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26D" w:rsidRPr="0006126D" w:rsidRDefault="0006126D" w:rsidP="0006126D">
      <w:pPr>
        <w:jc w:val="right"/>
        <w:rPr>
          <w:sz w:val="26"/>
          <w:szCs w:val="26"/>
        </w:rPr>
      </w:pPr>
      <w:r w:rsidRPr="0006126D">
        <w:rPr>
          <w:sz w:val="26"/>
          <w:szCs w:val="26"/>
        </w:rPr>
        <w:t>Проект</w:t>
      </w:r>
    </w:p>
    <w:p w:rsidR="0006126D" w:rsidRDefault="0006126D" w:rsidP="0006126D">
      <w:pPr>
        <w:jc w:val="right"/>
      </w:pPr>
    </w:p>
    <w:tbl>
      <w:tblPr>
        <w:tblW w:w="0" w:type="auto"/>
        <w:jc w:val="center"/>
        <w:tblBorders>
          <w:bottom w:val="double" w:sz="4" w:space="0" w:color="auto"/>
        </w:tblBorders>
        <w:tblLayout w:type="fixed"/>
        <w:tblLook w:val="0000"/>
      </w:tblPr>
      <w:tblGrid>
        <w:gridCol w:w="9496"/>
      </w:tblGrid>
      <w:tr w:rsidR="002C0A33" w:rsidTr="00D4712C">
        <w:trPr>
          <w:jc w:val="center"/>
        </w:trPr>
        <w:tc>
          <w:tcPr>
            <w:tcW w:w="9496" w:type="dxa"/>
          </w:tcPr>
          <w:p w:rsidR="002C0A33" w:rsidRDefault="002C0A33" w:rsidP="00D4712C">
            <w:pPr>
              <w:pStyle w:val="12"/>
              <w:spacing w:after="60"/>
              <w:jc w:val="center"/>
              <w:rPr>
                <w:b/>
                <w:sz w:val="26"/>
                <w:lang w:val="uk-UA"/>
              </w:rPr>
            </w:pPr>
            <w:r>
              <w:rPr>
                <w:b/>
                <w:sz w:val="26"/>
                <w:lang w:val="uk-UA"/>
              </w:rPr>
              <w:t>НОРМАТИВНИЙ ДОКУМЕНТ МІНПАЛИВЕНЕРГО УКРАЇНИ</w:t>
            </w:r>
          </w:p>
        </w:tc>
      </w:tr>
    </w:tbl>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06126D" w:rsidRDefault="0006126D"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3"/>
        <w:spacing w:line="240" w:lineRule="auto"/>
        <w:rPr>
          <w:caps/>
          <w:lang w:val="uk-UA"/>
        </w:rPr>
      </w:pPr>
      <w:r>
        <w:rPr>
          <w:caps/>
          <w:lang w:val="uk-UA"/>
        </w:rPr>
        <w:t>ПРАВИЛА УЛАШТУВАННЯ ЕЛЕКТРОУСТАНОВОК</w:t>
      </w:r>
    </w:p>
    <w:p w:rsidR="002C0A33" w:rsidRDefault="002C0A33" w:rsidP="002C0A33">
      <w:pPr>
        <w:pStyle w:val="12"/>
        <w:jc w:val="center"/>
        <w:rPr>
          <w:b/>
          <w:sz w:val="26"/>
          <w:lang w:val="uk-UA"/>
        </w:rPr>
      </w:pPr>
    </w:p>
    <w:p w:rsidR="002C0A33" w:rsidRDefault="002C0A33" w:rsidP="002C0A33">
      <w:pPr>
        <w:pStyle w:val="12"/>
        <w:jc w:val="center"/>
        <w:rPr>
          <w:b/>
          <w:sz w:val="26"/>
          <w:lang w:val="uk-UA"/>
        </w:rPr>
      </w:pPr>
      <w:r>
        <w:rPr>
          <w:b/>
          <w:sz w:val="26"/>
          <w:lang w:val="uk-UA"/>
        </w:rPr>
        <w:t>РОЗДІЛ 1</w:t>
      </w:r>
    </w:p>
    <w:p w:rsidR="002C0A33" w:rsidRDefault="002C0A33" w:rsidP="002C0A33">
      <w:pPr>
        <w:pStyle w:val="12"/>
        <w:jc w:val="center"/>
        <w:rPr>
          <w:sz w:val="26"/>
          <w:lang w:val="uk-UA"/>
        </w:rPr>
      </w:pPr>
      <w:r>
        <w:rPr>
          <w:sz w:val="26"/>
          <w:lang w:val="uk-UA"/>
        </w:rPr>
        <w:t>ЗАГАЛЬНІ ПРАВИЛА</w:t>
      </w:r>
    </w:p>
    <w:p w:rsidR="002C0A33" w:rsidRDefault="002C0A33" w:rsidP="002C0A33">
      <w:pPr>
        <w:pStyle w:val="12"/>
        <w:jc w:val="center"/>
        <w:rPr>
          <w:b/>
          <w:sz w:val="26"/>
          <w:lang w:val="uk-UA"/>
        </w:rPr>
      </w:pPr>
    </w:p>
    <w:p w:rsidR="00EA6845" w:rsidRPr="00C05D68" w:rsidRDefault="00EA6845" w:rsidP="00C05D68">
      <w:pPr>
        <w:pStyle w:val="12"/>
        <w:ind w:firstLine="851"/>
        <w:jc w:val="center"/>
        <w:rPr>
          <w:b/>
          <w:sz w:val="26"/>
          <w:lang w:val="uk-UA"/>
        </w:rPr>
      </w:pPr>
      <w:r w:rsidRPr="00C05D68">
        <w:rPr>
          <w:b/>
          <w:sz w:val="26"/>
          <w:lang w:val="uk-UA"/>
        </w:rPr>
        <w:t>Глава 1.7 ЗАЗЕМЛЕННЯ І ЗАХИСНІ ЗАХОДИ ВІД УРАЖЕННЯ ЕЛЕКТРИЧНИМ СТРУМОМ</w:t>
      </w:r>
    </w:p>
    <w:p w:rsidR="002C0A33" w:rsidRDefault="002C0A33" w:rsidP="002C0A33">
      <w:pPr>
        <w:pStyle w:val="12"/>
        <w:jc w:val="center"/>
        <w:rPr>
          <w:sz w:val="26"/>
          <w:lang w:val="uk-UA"/>
        </w:rPr>
      </w:pPr>
    </w:p>
    <w:p w:rsidR="002C0A33" w:rsidRPr="0045228A" w:rsidRDefault="0045228A" w:rsidP="002C0A33">
      <w:pPr>
        <w:pStyle w:val="12"/>
        <w:jc w:val="center"/>
        <w:rPr>
          <w:b/>
          <w:i/>
          <w:sz w:val="26"/>
          <w:lang w:val="uk-UA"/>
        </w:rPr>
      </w:pPr>
      <w:r>
        <w:rPr>
          <w:b/>
          <w:i/>
          <w:sz w:val="26"/>
        </w:rPr>
        <w:t>Нова редакц</w:t>
      </w:r>
      <w:r>
        <w:rPr>
          <w:b/>
          <w:i/>
          <w:sz w:val="26"/>
          <w:lang w:val="uk-UA"/>
        </w:rPr>
        <w:t>ія</w:t>
      </w: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en-US"/>
        </w:rPr>
      </w:pPr>
    </w:p>
    <w:p w:rsidR="00C05D68" w:rsidRDefault="00C05D68" w:rsidP="002C0A33">
      <w:pPr>
        <w:pStyle w:val="12"/>
        <w:jc w:val="center"/>
        <w:rPr>
          <w:sz w:val="26"/>
          <w:lang w:val="en-US"/>
        </w:rPr>
      </w:pPr>
    </w:p>
    <w:p w:rsidR="00C05D68" w:rsidRPr="00C05D68" w:rsidRDefault="00C05D68" w:rsidP="002C0A33">
      <w:pPr>
        <w:pStyle w:val="12"/>
        <w:jc w:val="center"/>
        <w:rPr>
          <w:sz w:val="26"/>
          <w:lang w:val="en-US"/>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uk-UA"/>
        </w:rPr>
      </w:pPr>
    </w:p>
    <w:p w:rsidR="002C0A33" w:rsidRDefault="002C0A33" w:rsidP="002C0A33">
      <w:pPr>
        <w:pStyle w:val="12"/>
        <w:jc w:val="center"/>
        <w:rPr>
          <w:sz w:val="26"/>
          <w:lang w:val="en-US"/>
        </w:rPr>
      </w:pPr>
    </w:p>
    <w:p w:rsidR="00F42206" w:rsidRPr="00F42206" w:rsidRDefault="00F42206" w:rsidP="002C0A33">
      <w:pPr>
        <w:pStyle w:val="12"/>
        <w:jc w:val="center"/>
        <w:rPr>
          <w:sz w:val="26"/>
          <w:lang w:val="en-US"/>
        </w:rPr>
      </w:pPr>
    </w:p>
    <w:p w:rsidR="00F42206" w:rsidRDefault="00F42206" w:rsidP="002C0A33">
      <w:pPr>
        <w:pStyle w:val="12"/>
        <w:jc w:val="center"/>
        <w:rPr>
          <w:sz w:val="26"/>
          <w:lang w:val="uk-UA"/>
        </w:rPr>
      </w:pPr>
    </w:p>
    <w:p w:rsidR="0074042C" w:rsidRDefault="0074042C" w:rsidP="002C0A33">
      <w:pPr>
        <w:pStyle w:val="12"/>
        <w:jc w:val="center"/>
        <w:rPr>
          <w:sz w:val="26"/>
          <w:lang w:val="uk-UA"/>
        </w:rPr>
      </w:pPr>
    </w:p>
    <w:p w:rsidR="00615208" w:rsidRPr="0074042C" w:rsidRDefault="00615208" w:rsidP="002C0A33">
      <w:pPr>
        <w:pStyle w:val="12"/>
        <w:jc w:val="center"/>
        <w:rPr>
          <w:sz w:val="26"/>
          <w:lang w:val="uk-UA"/>
        </w:rPr>
      </w:pPr>
    </w:p>
    <w:p w:rsidR="002C0A33" w:rsidRDefault="002C0A33" w:rsidP="002C0A33">
      <w:pPr>
        <w:pStyle w:val="12"/>
        <w:jc w:val="center"/>
        <w:rPr>
          <w:sz w:val="26"/>
          <w:lang w:val="uk-UA"/>
        </w:rPr>
      </w:pPr>
      <w:r>
        <w:rPr>
          <w:sz w:val="26"/>
          <w:lang w:val="uk-UA"/>
        </w:rPr>
        <w:t>Київ</w:t>
      </w:r>
    </w:p>
    <w:p w:rsidR="002C0A33" w:rsidRDefault="002C0A33" w:rsidP="002C0A33">
      <w:pPr>
        <w:pStyle w:val="12"/>
        <w:jc w:val="center"/>
        <w:rPr>
          <w:sz w:val="26"/>
          <w:lang w:val="uk-UA"/>
        </w:rPr>
      </w:pPr>
    </w:p>
    <w:tbl>
      <w:tblPr>
        <w:tblW w:w="0" w:type="auto"/>
        <w:jc w:val="center"/>
        <w:tblBorders>
          <w:bottom w:val="single" w:sz="4" w:space="0" w:color="auto"/>
        </w:tblBorders>
        <w:tblLayout w:type="fixed"/>
        <w:tblLook w:val="0000"/>
      </w:tblPr>
      <w:tblGrid>
        <w:gridCol w:w="9496"/>
      </w:tblGrid>
      <w:tr w:rsidR="002C0A33" w:rsidTr="00D4712C">
        <w:trPr>
          <w:jc w:val="center"/>
        </w:trPr>
        <w:tc>
          <w:tcPr>
            <w:tcW w:w="9496" w:type="dxa"/>
          </w:tcPr>
          <w:p w:rsidR="002C0A33" w:rsidRDefault="002C0A33" w:rsidP="00D4712C">
            <w:pPr>
              <w:pStyle w:val="12"/>
              <w:spacing w:after="60"/>
              <w:jc w:val="center"/>
              <w:rPr>
                <w:sz w:val="26"/>
                <w:lang w:val="uk-UA"/>
              </w:rPr>
            </w:pPr>
            <w:r>
              <w:rPr>
                <w:sz w:val="26"/>
                <w:lang w:val="uk-UA"/>
              </w:rPr>
              <w:t>Міністерство палива та енергетики України</w:t>
            </w:r>
          </w:p>
        </w:tc>
      </w:tr>
    </w:tbl>
    <w:p w:rsidR="002C0A33" w:rsidRDefault="002C0A33" w:rsidP="002C0A33">
      <w:pPr>
        <w:pStyle w:val="12"/>
        <w:jc w:val="center"/>
        <w:rPr>
          <w:sz w:val="26"/>
          <w:lang w:val="uk-UA"/>
        </w:rPr>
      </w:pPr>
    </w:p>
    <w:p w:rsidR="002C0A33" w:rsidRPr="00527329" w:rsidRDefault="002C0A33" w:rsidP="002C0A33">
      <w:pPr>
        <w:pStyle w:val="12"/>
        <w:jc w:val="center"/>
        <w:rPr>
          <w:sz w:val="26"/>
          <w:lang w:val="uk-UA"/>
        </w:rPr>
      </w:pPr>
      <w:r>
        <w:rPr>
          <w:sz w:val="26"/>
          <w:lang w:val="uk-UA"/>
        </w:rPr>
        <w:t>20</w:t>
      </w:r>
      <w:r w:rsidR="002B2E32" w:rsidRPr="00527329">
        <w:rPr>
          <w:sz w:val="26"/>
          <w:lang w:val="uk-UA"/>
        </w:rPr>
        <w:t>10</w:t>
      </w:r>
    </w:p>
    <w:p w:rsidR="002C0A33" w:rsidRDefault="002C0A33" w:rsidP="00F463B7">
      <w:pPr>
        <w:pStyle w:val="12"/>
        <w:spacing w:after="240"/>
        <w:jc w:val="center"/>
        <w:rPr>
          <w:b/>
        </w:rPr>
      </w:pPr>
      <w:r w:rsidRPr="004B1CA5">
        <w:rPr>
          <w:b/>
        </w:rPr>
        <w:lastRenderedPageBreak/>
        <w:t>ПЕРЕДМОВА</w:t>
      </w:r>
    </w:p>
    <w:tbl>
      <w:tblPr>
        <w:tblW w:w="10599" w:type="dxa"/>
        <w:jc w:val="center"/>
        <w:tblLayout w:type="fixed"/>
        <w:tblLook w:val="0000"/>
      </w:tblPr>
      <w:tblGrid>
        <w:gridCol w:w="377"/>
        <w:gridCol w:w="1786"/>
        <w:gridCol w:w="526"/>
        <w:gridCol w:w="499"/>
        <w:gridCol w:w="7033"/>
        <w:gridCol w:w="378"/>
      </w:tblGrid>
      <w:tr w:rsidR="002C0A33" w:rsidRPr="00623180" w:rsidTr="009756EE">
        <w:trPr>
          <w:gridBefore w:val="1"/>
          <w:wBefore w:w="377" w:type="dxa"/>
          <w:jc w:val="center"/>
        </w:trPr>
        <w:tc>
          <w:tcPr>
            <w:tcW w:w="2312" w:type="dxa"/>
            <w:gridSpan w:val="2"/>
          </w:tcPr>
          <w:p w:rsidR="002C0A33" w:rsidRDefault="002C0A33" w:rsidP="00D4712C">
            <w:pPr>
              <w:pStyle w:val="6"/>
              <w:spacing w:before="40" w:after="40"/>
              <w:rPr>
                <w:b/>
                <w:i w:val="0"/>
                <w:sz w:val="20"/>
              </w:rPr>
            </w:pPr>
            <w:r>
              <w:rPr>
                <w:b/>
                <w:i w:val="0"/>
                <w:sz w:val="20"/>
              </w:rPr>
              <w:t>1 ЗАМОВЛЕНО</w:t>
            </w:r>
            <w:r>
              <w:rPr>
                <w:b/>
                <w:i w:val="0"/>
                <w:sz w:val="24"/>
              </w:rPr>
              <w:t>:</w:t>
            </w:r>
            <w:r>
              <w:rPr>
                <w:b/>
                <w:i w:val="0"/>
                <w:sz w:val="20"/>
              </w:rPr>
              <w:t> </w:t>
            </w:r>
          </w:p>
        </w:tc>
        <w:tc>
          <w:tcPr>
            <w:tcW w:w="7910" w:type="dxa"/>
            <w:gridSpan w:val="3"/>
          </w:tcPr>
          <w:p w:rsidR="002C0A33" w:rsidRDefault="00C80975" w:rsidP="001D42AB">
            <w:pPr>
              <w:spacing w:after="60"/>
            </w:pPr>
            <w:r>
              <w:t>Мін</w:t>
            </w:r>
            <w:r w:rsidR="00E02DD8">
              <w:t>і</w:t>
            </w:r>
            <w:r>
              <w:t>стерством палива та енергетики України</w:t>
            </w:r>
          </w:p>
        </w:tc>
      </w:tr>
      <w:tr w:rsidR="002C0A33" w:rsidTr="009756EE">
        <w:trPr>
          <w:gridBefore w:val="1"/>
          <w:wBefore w:w="377" w:type="dxa"/>
          <w:jc w:val="center"/>
        </w:trPr>
        <w:tc>
          <w:tcPr>
            <w:tcW w:w="2312" w:type="dxa"/>
            <w:gridSpan w:val="2"/>
          </w:tcPr>
          <w:p w:rsidR="002C0A33" w:rsidRDefault="002C0A33" w:rsidP="00D4712C">
            <w:pPr>
              <w:pStyle w:val="6"/>
              <w:spacing w:before="40" w:after="40"/>
              <w:rPr>
                <w:b/>
                <w:i w:val="0"/>
                <w:sz w:val="20"/>
              </w:rPr>
            </w:pPr>
            <w:r>
              <w:rPr>
                <w:b/>
                <w:i w:val="0"/>
                <w:sz w:val="20"/>
              </w:rPr>
              <w:t>2 РОЗРОБЛЕНО</w:t>
            </w:r>
            <w:r>
              <w:rPr>
                <w:b/>
                <w:i w:val="0"/>
                <w:sz w:val="24"/>
              </w:rPr>
              <w:t>:</w:t>
            </w:r>
            <w:r>
              <w:rPr>
                <w:b/>
                <w:i w:val="0"/>
                <w:sz w:val="20"/>
              </w:rPr>
              <w:t> </w:t>
            </w:r>
          </w:p>
        </w:tc>
        <w:tc>
          <w:tcPr>
            <w:tcW w:w="7910" w:type="dxa"/>
            <w:gridSpan w:val="3"/>
          </w:tcPr>
          <w:p w:rsidR="00E02DD8" w:rsidRDefault="002C0A33" w:rsidP="001D42AB">
            <w:pPr>
              <w:spacing w:before="40" w:after="40"/>
            </w:pPr>
            <w:r>
              <w:t xml:space="preserve">Державним підприємством “Український науково–дослідний, проектно-вишукувальний та конструкторсько-технологічний інститут “Укрсільенергопроект”. </w:t>
            </w:r>
          </w:p>
          <w:p w:rsidR="002C0A33" w:rsidRDefault="002C0A33" w:rsidP="00D4712C">
            <w:pPr>
              <w:spacing w:after="60"/>
              <w:ind w:firstLine="40"/>
            </w:pPr>
          </w:p>
        </w:tc>
      </w:tr>
      <w:tr w:rsidR="002C0A33" w:rsidTr="009756EE">
        <w:trPr>
          <w:gridBefore w:val="1"/>
          <w:wBefore w:w="377" w:type="dxa"/>
          <w:jc w:val="center"/>
        </w:trPr>
        <w:tc>
          <w:tcPr>
            <w:tcW w:w="2312" w:type="dxa"/>
            <w:gridSpan w:val="2"/>
          </w:tcPr>
          <w:p w:rsidR="002C0A33" w:rsidRDefault="002C0A33" w:rsidP="00D4712C">
            <w:pPr>
              <w:spacing w:before="40" w:after="40"/>
              <w:rPr>
                <w:b/>
              </w:rPr>
            </w:pPr>
            <w:r>
              <w:rPr>
                <w:b/>
              </w:rPr>
              <w:t>3 ВНЕСЕНО</w:t>
            </w:r>
            <w:r>
              <w:rPr>
                <w:b/>
                <w:sz w:val="24"/>
              </w:rPr>
              <w:t>:</w:t>
            </w:r>
          </w:p>
        </w:tc>
        <w:tc>
          <w:tcPr>
            <w:tcW w:w="7910" w:type="dxa"/>
            <w:gridSpan w:val="3"/>
          </w:tcPr>
          <w:p w:rsidR="002C0A33" w:rsidRDefault="002C0A33" w:rsidP="001D42AB">
            <w:pPr>
              <w:spacing w:before="40" w:after="40"/>
            </w:pPr>
            <w:r>
              <w:t xml:space="preserve">Департаментом з питань електроенергетики Міністерства палива </w:t>
            </w:r>
            <w:r>
              <w:br/>
              <w:t>та енергетики України</w:t>
            </w:r>
          </w:p>
        </w:tc>
      </w:tr>
      <w:tr w:rsidR="002C0A33" w:rsidTr="009756EE">
        <w:trPr>
          <w:gridBefore w:val="1"/>
          <w:wBefore w:w="377" w:type="dxa"/>
          <w:trHeight w:val="181"/>
          <w:jc w:val="center"/>
        </w:trPr>
        <w:tc>
          <w:tcPr>
            <w:tcW w:w="2312" w:type="dxa"/>
            <w:gridSpan w:val="2"/>
          </w:tcPr>
          <w:p w:rsidR="002C0A33" w:rsidRDefault="002C0A33" w:rsidP="00D4712C">
            <w:pPr>
              <w:spacing w:before="40" w:after="40"/>
              <w:rPr>
                <w:b/>
              </w:rPr>
            </w:pPr>
            <w:r>
              <w:rPr>
                <w:b/>
              </w:rPr>
              <w:t>4 УЗГОДЖЕНО</w:t>
            </w:r>
            <w:r>
              <w:rPr>
                <w:b/>
                <w:sz w:val="24"/>
              </w:rPr>
              <w:t>:</w:t>
            </w:r>
            <w:r>
              <w:rPr>
                <w:b/>
              </w:rPr>
              <w:t> </w:t>
            </w:r>
          </w:p>
        </w:tc>
        <w:tc>
          <w:tcPr>
            <w:tcW w:w="7910" w:type="dxa"/>
            <w:gridSpan w:val="3"/>
          </w:tcPr>
          <w:p w:rsidR="002C0A33" w:rsidRDefault="002C0A33" w:rsidP="001D42AB">
            <w:pPr>
              <w:spacing w:before="40" w:after="40"/>
            </w:pPr>
            <w:r>
              <w:t xml:space="preserve">Заступником Міністра палива та енергетики України </w:t>
            </w:r>
          </w:p>
        </w:tc>
      </w:tr>
      <w:tr w:rsidR="002C0A33" w:rsidTr="009756EE">
        <w:trPr>
          <w:gridBefore w:val="1"/>
          <w:wBefore w:w="377" w:type="dxa"/>
          <w:jc w:val="center"/>
        </w:trPr>
        <w:tc>
          <w:tcPr>
            <w:tcW w:w="2312" w:type="dxa"/>
            <w:gridSpan w:val="2"/>
          </w:tcPr>
          <w:p w:rsidR="002C0A33" w:rsidRDefault="002C0A33" w:rsidP="00D4712C">
            <w:pPr>
              <w:spacing w:before="40" w:after="40"/>
              <w:rPr>
                <w:b/>
              </w:rPr>
            </w:pPr>
          </w:p>
        </w:tc>
        <w:tc>
          <w:tcPr>
            <w:tcW w:w="7910" w:type="dxa"/>
            <w:gridSpan w:val="3"/>
          </w:tcPr>
          <w:p w:rsidR="002C0A33" w:rsidRDefault="002C0A33" w:rsidP="00000918">
            <w:pPr>
              <w:spacing w:before="40" w:after="40"/>
            </w:pPr>
            <w:r>
              <w:t xml:space="preserve">Державним департаментом промислової безпеки, охорони праці </w:t>
            </w:r>
            <w:r>
              <w:br/>
              <w:t>та гірничого нагляду МНС України (Держпромгірнагляд</w:t>
            </w:r>
            <w:r w:rsidR="00000918">
              <w:t>)</w:t>
            </w:r>
          </w:p>
        </w:tc>
      </w:tr>
      <w:tr w:rsidR="002C0A33" w:rsidTr="009756EE">
        <w:trPr>
          <w:gridBefore w:val="1"/>
          <w:wBefore w:w="377" w:type="dxa"/>
          <w:jc w:val="center"/>
        </w:trPr>
        <w:tc>
          <w:tcPr>
            <w:tcW w:w="2312" w:type="dxa"/>
            <w:gridSpan w:val="2"/>
          </w:tcPr>
          <w:p w:rsidR="002C0A33" w:rsidRDefault="002C0A33" w:rsidP="00D4712C">
            <w:pPr>
              <w:spacing w:before="40" w:after="40"/>
              <w:rPr>
                <w:b/>
              </w:rPr>
            </w:pPr>
          </w:p>
        </w:tc>
        <w:tc>
          <w:tcPr>
            <w:tcW w:w="7910" w:type="dxa"/>
            <w:gridSpan w:val="3"/>
          </w:tcPr>
          <w:p w:rsidR="002C0A33" w:rsidRDefault="002C0A33" w:rsidP="001D42AB">
            <w:pPr>
              <w:spacing w:before="40" w:after="40"/>
            </w:pPr>
            <w:r>
              <w:t>Державним Департаментом пожежної безпеки</w:t>
            </w:r>
          </w:p>
        </w:tc>
      </w:tr>
      <w:tr w:rsidR="002C0A33" w:rsidTr="009756EE">
        <w:trPr>
          <w:gridBefore w:val="1"/>
          <w:wBefore w:w="377" w:type="dxa"/>
          <w:jc w:val="center"/>
        </w:trPr>
        <w:tc>
          <w:tcPr>
            <w:tcW w:w="2312" w:type="dxa"/>
            <w:gridSpan w:val="2"/>
          </w:tcPr>
          <w:p w:rsidR="002C0A33" w:rsidRDefault="002C0A33" w:rsidP="00D4712C">
            <w:pPr>
              <w:spacing w:before="40" w:after="40"/>
              <w:rPr>
                <w:b/>
              </w:rPr>
            </w:pPr>
          </w:p>
        </w:tc>
        <w:tc>
          <w:tcPr>
            <w:tcW w:w="7910" w:type="dxa"/>
            <w:gridSpan w:val="3"/>
          </w:tcPr>
          <w:p w:rsidR="002C0A33" w:rsidRDefault="007D0C8F" w:rsidP="001D42AB">
            <w:pPr>
              <w:spacing w:before="40" w:after="40"/>
            </w:pPr>
            <w:r>
              <w:t xml:space="preserve">Міністерством регіонального розвитку та будівництва </w:t>
            </w:r>
            <w:r w:rsidR="002C0A33">
              <w:t xml:space="preserve">України </w:t>
            </w:r>
          </w:p>
        </w:tc>
      </w:tr>
      <w:tr w:rsidR="002C0A33" w:rsidTr="009756EE">
        <w:trPr>
          <w:gridBefore w:val="1"/>
          <w:wBefore w:w="377" w:type="dxa"/>
          <w:jc w:val="center"/>
        </w:trPr>
        <w:tc>
          <w:tcPr>
            <w:tcW w:w="2312" w:type="dxa"/>
            <w:gridSpan w:val="2"/>
          </w:tcPr>
          <w:p w:rsidR="002C0A33" w:rsidRDefault="002C0A33" w:rsidP="00D4712C">
            <w:pPr>
              <w:spacing w:before="40" w:after="40"/>
              <w:rPr>
                <w:b/>
              </w:rPr>
            </w:pPr>
          </w:p>
        </w:tc>
        <w:tc>
          <w:tcPr>
            <w:tcW w:w="7910" w:type="dxa"/>
            <w:gridSpan w:val="3"/>
          </w:tcPr>
          <w:p w:rsidR="002C0A33" w:rsidRDefault="002C0A33" w:rsidP="007D0C8F">
            <w:pPr>
              <w:spacing w:before="40" w:after="40"/>
            </w:pPr>
            <w:r>
              <w:t>Міністерством охорони здоров</w:t>
            </w:r>
            <w:r w:rsidRPr="004B1F8D">
              <w:t>’</w:t>
            </w:r>
            <w:r>
              <w:t>я України</w:t>
            </w:r>
          </w:p>
        </w:tc>
      </w:tr>
      <w:tr w:rsidR="002C0A33" w:rsidTr="009756EE">
        <w:trPr>
          <w:gridBefore w:val="1"/>
          <w:wBefore w:w="377" w:type="dxa"/>
          <w:jc w:val="center"/>
        </w:trPr>
        <w:tc>
          <w:tcPr>
            <w:tcW w:w="2312" w:type="dxa"/>
            <w:gridSpan w:val="2"/>
          </w:tcPr>
          <w:p w:rsidR="002C0A33" w:rsidRDefault="002C0A33" w:rsidP="00D4712C">
            <w:pPr>
              <w:spacing w:before="40" w:after="40"/>
              <w:rPr>
                <w:b/>
              </w:rPr>
            </w:pPr>
          </w:p>
        </w:tc>
        <w:tc>
          <w:tcPr>
            <w:tcW w:w="7910" w:type="dxa"/>
            <w:gridSpan w:val="3"/>
          </w:tcPr>
          <w:p w:rsidR="002C0A33" w:rsidRDefault="002C0A33" w:rsidP="003608B6">
            <w:pPr>
              <w:spacing w:before="40" w:after="40"/>
            </w:pPr>
            <w:r>
              <w:t>ДП “Національна енергетична компанія “Укренерго”</w:t>
            </w:r>
          </w:p>
        </w:tc>
      </w:tr>
      <w:tr w:rsidR="002C0A33" w:rsidTr="009756EE">
        <w:trPr>
          <w:gridBefore w:val="1"/>
          <w:wBefore w:w="377" w:type="dxa"/>
          <w:jc w:val="center"/>
        </w:trPr>
        <w:tc>
          <w:tcPr>
            <w:tcW w:w="2312" w:type="dxa"/>
            <w:gridSpan w:val="2"/>
          </w:tcPr>
          <w:p w:rsidR="002C0A33" w:rsidRDefault="002C0A33" w:rsidP="00D4712C">
            <w:pPr>
              <w:pStyle w:val="4"/>
              <w:spacing w:before="40" w:after="40"/>
              <w:jc w:val="left"/>
              <w:rPr>
                <w:b/>
                <w:sz w:val="20"/>
              </w:rPr>
            </w:pPr>
            <w:r>
              <w:rPr>
                <w:b/>
                <w:sz w:val="20"/>
                <w:u w:val="none"/>
                <w:lang w:val="uk-UA"/>
              </w:rPr>
              <w:t>5</w:t>
            </w:r>
            <w:r>
              <w:rPr>
                <w:b/>
                <w:sz w:val="20"/>
                <w:u w:val="none"/>
              </w:rPr>
              <w:t> ЗАТВЕРДЖЕНО</w:t>
            </w:r>
            <w:r>
              <w:rPr>
                <w:b/>
                <w:u w:val="none"/>
              </w:rPr>
              <w:t>:</w:t>
            </w:r>
            <w:r>
              <w:rPr>
                <w:b/>
                <w:sz w:val="20"/>
                <w:u w:val="none"/>
                <w:lang w:val="uk-UA"/>
              </w:rPr>
              <w:t xml:space="preserve"> </w:t>
            </w:r>
          </w:p>
        </w:tc>
        <w:tc>
          <w:tcPr>
            <w:tcW w:w="7910" w:type="dxa"/>
            <w:gridSpan w:val="3"/>
          </w:tcPr>
          <w:p w:rsidR="002C0A33" w:rsidRDefault="002C0A33" w:rsidP="00D4712C">
            <w:pPr>
              <w:spacing w:before="40" w:after="40"/>
              <w:ind w:firstLine="38"/>
            </w:pPr>
          </w:p>
        </w:tc>
      </w:tr>
      <w:tr w:rsidR="002C0A33" w:rsidTr="009756EE">
        <w:trPr>
          <w:gridBefore w:val="1"/>
          <w:wBefore w:w="377" w:type="dxa"/>
          <w:jc w:val="center"/>
        </w:trPr>
        <w:tc>
          <w:tcPr>
            <w:tcW w:w="2312" w:type="dxa"/>
            <w:gridSpan w:val="2"/>
          </w:tcPr>
          <w:p w:rsidR="002C0A33" w:rsidRPr="009756EE" w:rsidRDefault="002C0A33" w:rsidP="00D4712C">
            <w:pPr>
              <w:pStyle w:val="4"/>
              <w:spacing w:before="40" w:after="40"/>
              <w:jc w:val="left"/>
              <w:rPr>
                <w:b/>
                <w:sz w:val="20"/>
                <w:u w:val="none"/>
                <w:lang w:val="uk-UA"/>
              </w:rPr>
            </w:pPr>
            <w:r>
              <w:rPr>
                <w:b/>
                <w:sz w:val="20"/>
                <w:u w:val="none"/>
              </w:rPr>
              <w:t>6 </w:t>
            </w:r>
            <w:r>
              <w:rPr>
                <w:b/>
                <w:spacing w:val="-20"/>
                <w:sz w:val="20"/>
                <w:u w:val="none"/>
              </w:rPr>
              <w:t xml:space="preserve">НАДАНО </w:t>
            </w:r>
            <w:r>
              <w:rPr>
                <w:b/>
                <w:spacing w:val="-20"/>
                <w:sz w:val="20"/>
                <w:u w:val="none"/>
                <w:lang w:val="uk-UA"/>
              </w:rPr>
              <w:t xml:space="preserve"> </w:t>
            </w:r>
            <w:r>
              <w:rPr>
                <w:b/>
                <w:spacing w:val="-20"/>
                <w:sz w:val="20"/>
                <w:u w:val="none"/>
              </w:rPr>
              <w:t>ЧИННОСТІ</w:t>
            </w:r>
            <w:r w:rsidR="009756EE">
              <w:rPr>
                <w:b/>
                <w:spacing w:val="-20"/>
                <w:sz w:val="20"/>
                <w:u w:val="none"/>
                <w:lang w:val="uk-UA"/>
              </w:rPr>
              <w:t>:</w:t>
            </w:r>
          </w:p>
        </w:tc>
        <w:tc>
          <w:tcPr>
            <w:tcW w:w="7910" w:type="dxa"/>
            <w:gridSpan w:val="3"/>
          </w:tcPr>
          <w:p w:rsidR="002C0A33" w:rsidRDefault="002C0A33" w:rsidP="00D4712C">
            <w:pPr>
              <w:spacing w:before="40" w:after="40"/>
              <w:ind w:firstLine="40"/>
            </w:pPr>
          </w:p>
        </w:tc>
      </w:tr>
      <w:tr w:rsidR="002C0A33" w:rsidTr="009756EE">
        <w:trPr>
          <w:gridAfter w:val="1"/>
          <w:wAfter w:w="378" w:type="dxa"/>
          <w:jc w:val="center"/>
        </w:trPr>
        <w:tc>
          <w:tcPr>
            <w:tcW w:w="2163" w:type="dxa"/>
            <w:gridSpan w:val="2"/>
          </w:tcPr>
          <w:p w:rsidR="002C0A33" w:rsidRDefault="002C0A33" w:rsidP="009756EE">
            <w:pPr>
              <w:pStyle w:val="4"/>
              <w:spacing w:before="40" w:after="40"/>
              <w:ind w:firstLine="387"/>
              <w:jc w:val="left"/>
              <w:rPr>
                <w:b/>
                <w:sz w:val="20"/>
                <w:u w:val="none"/>
                <w:lang w:val="uk-UA"/>
              </w:rPr>
            </w:pPr>
            <w:r>
              <w:rPr>
                <w:b/>
                <w:sz w:val="20"/>
                <w:u w:val="none"/>
                <w:lang w:val="uk-UA"/>
              </w:rPr>
              <w:t>7</w:t>
            </w:r>
            <w:r>
              <w:rPr>
                <w:b/>
                <w:sz w:val="20"/>
                <w:u w:val="none"/>
              </w:rPr>
              <w:t> </w:t>
            </w:r>
            <w:r>
              <w:rPr>
                <w:b/>
                <w:sz w:val="20"/>
                <w:u w:val="none"/>
                <w:lang w:val="uk-UA"/>
              </w:rPr>
              <w:t>НА ЗАМІНУ</w:t>
            </w:r>
            <w:r w:rsidR="009756EE">
              <w:rPr>
                <w:b/>
                <w:sz w:val="20"/>
                <w:u w:val="none"/>
                <w:lang w:val="uk-UA"/>
              </w:rPr>
              <w:t>:</w:t>
            </w:r>
          </w:p>
        </w:tc>
        <w:tc>
          <w:tcPr>
            <w:tcW w:w="8058" w:type="dxa"/>
            <w:gridSpan w:val="3"/>
          </w:tcPr>
          <w:p w:rsidR="002C0A33" w:rsidRDefault="002C0A33" w:rsidP="004929D2">
            <w:pPr>
              <w:spacing w:before="40" w:after="40"/>
              <w:ind w:firstLine="620"/>
            </w:pPr>
            <w:r>
              <w:t>Глави 1.7 «</w:t>
            </w:r>
            <w:r w:rsidR="00382E80">
              <w:t>Заземлення і захисні заходи  електробезпеки» ПУЕ:2006</w:t>
            </w:r>
            <w:r>
              <w:t xml:space="preserve"> </w:t>
            </w:r>
          </w:p>
        </w:tc>
      </w:tr>
      <w:tr w:rsidR="002C0A33" w:rsidTr="009756EE">
        <w:trPr>
          <w:gridAfter w:val="1"/>
          <w:wAfter w:w="378" w:type="dxa"/>
          <w:jc w:val="center"/>
        </w:trPr>
        <w:tc>
          <w:tcPr>
            <w:tcW w:w="3188" w:type="dxa"/>
            <w:gridSpan w:val="4"/>
          </w:tcPr>
          <w:p w:rsidR="002C0A33" w:rsidRDefault="002C0A33" w:rsidP="009756EE">
            <w:pPr>
              <w:pStyle w:val="4"/>
              <w:spacing w:before="40" w:after="40"/>
              <w:ind w:left="-18" w:firstLine="405"/>
              <w:jc w:val="left"/>
              <w:rPr>
                <w:b/>
                <w:sz w:val="20"/>
                <w:u w:val="none"/>
              </w:rPr>
            </w:pPr>
            <w:r>
              <w:rPr>
                <w:b/>
                <w:sz w:val="20"/>
                <w:u w:val="none"/>
              </w:rPr>
              <w:t>8 </w:t>
            </w:r>
            <w:r>
              <w:rPr>
                <w:b/>
                <w:sz w:val="20"/>
                <w:u w:val="none"/>
                <w:lang w:val="uk-UA"/>
              </w:rPr>
              <w:t>ТЕРМІН</w:t>
            </w:r>
            <w:r>
              <w:rPr>
                <w:b/>
                <w:sz w:val="20"/>
                <w:u w:val="none"/>
              </w:rPr>
              <w:t xml:space="preserve"> </w:t>
            </w:r>
            <w:r>
              <w:rPr>
                <w:b/>
                <w:sz w:val="20"/>
                <w:u w:val="none"/>
                <w:lang w:val="uk-UA"/>
              </w:rPr>
              <w:t>П</w:t>
            </w:r>
            <w:r>
              <w:rPr>
                <w:b/>
                <w:sz w:val="20"/>
                <w:u w:val="none"/>
              </w:rPr>
              <w:t>ЕРЕВІР</w:t>
            </w:r>
            <w:r>
              <w:rPr>
                <w:b/>
                <w:sz w:val="20"/>
                <w:u w:val="none"/>
                <w:lang w:val="uk-UA"/>
              </w:rPr>
              <w:t>ЕННЯ</w:t>
            </w:r>
            <w:r w:rsidR="009756EE">
              <w:rPr>
                <w:b/>
                <w:sz w:val="20"/>
                <w:u w:val="none"/>
                <w:lang w:val="uk-UA"/>
              </w:rPr>
              <w:t>:</w:t>
            </w:r>
          </w:p>
        </w:tc>
        <w:tc>
          <w:tcPr>
            <w:tcW w:w="7033" w:type="dxa"/>
          </w:tcPr>
          <w:p w:rsidR="002C0A33" w:rsidRDefault="002C0A33" w:rsidP="00382E80">
            <w:pPr>
              <w:spacing w:before="40" w:after="40"/>
              <w:ind w:firstLine="38"/>
            </w:pPr>
            <w:r>
              <w:t>201</w:t>
            </w:r>
            <w:r w:rsidR="00382E80">
              <w:t>5</w:t>
            </w:r>
            <w:r>
              <w:t xml:space="preserve"> рік</w:t>
            </w:r>
          </w:p>
        </w:tc>
      </w:tr>
    </w:tbl>
    <w:p w:rsidR="009756EE" w:rsidRDefault="009756EE" w:rsidP="002C0A33">
      <w:pPr>
        <w:pStyle w:val="21"/>
        <w:spacing w:before="240" w:line="240" w:lineRule="auto"/>
        <w:rPr>
          <w:sz w:val="20"/>
        </w:rPr>
      </w:pPr>
    </w:p>
    <w:p w:rsidR="004B1CA5" w:rsidRDefault="004B1CA5" w:rsidP="004B1CA5">
      <w:pPr>
        <w:spacing w:after="120"/>
        <w:jc w:val="both"/>
      </w:pPr>
    </w:p>
    <w:p w:rsidR="006A753C" w:rsidRDefault="006A753C" w:rsidP="004B1CA5">
      <w:pPr>
        <w:spacing w:after="120"/>
        <w:jc w:val="both"/>
      </w:pPr>
    </w:p>
    <w:p w:rsidR="006A753C" w:rsidRDefault="006A753C" w:rsidP="004B1CA5">
      <w:pPr>
        <w:spacing w:after="120"/>
        <w:jc w:val="both"/>
      </w:pPr>
    </w:p>
    <w:p w:rsidR="006A753C" w:rsidRDefault="006A753C" w:rsidP="004B1CA5">
      <w:pPr>
        <w:spacing w:after="120"/>
        <w:jc w:val="both"/>
      </w:pPr>
    </w:p>
    <w:p w:rsidR="006A753C" w:rsidRDefault="006A753C" w:rsidP="004B1CA5">
      <w:pPr>
        <w:spacing w:after="120"/>
        <w:jc w:val="both"/>
      </w:pPr>
    </w:p>
    <w:p w:rsidR="006A753C" w:rsidRDefault="006A753C" w:rsidP="004B1CA5">
      <w:pPr>
        <w:spacing w:after="120"/>
        <w:jc w:val="both"/>
      </w:pPr>
    </w:p>
    <w:p w:rsidR="006A753C" w:rsidRDefault="006A753C"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p w:rsidR="004B1CA5" w:rsidRDefault="004B1CA5" w:rsidP="004B1CA5">
      <w:pPr>
        <w:spacing w:after="120"/>
        <w:jc w:val="both"/>
      </w:pPr>
    </w:p>
    <w:tbl>
      <w:tblPr>
        <w:tblW w:w="0" w:type="auto"/>
        <w:jc w:val="center"/>
        <w:tblBorders>
          <w:top w:val="double" w:sz="4" w:space="0" w:color="auto"/>
        </w:tblBorders>
        <w:tblLayout w:type="fixed"/>
        <w:tblLook w:val="0000"/>
      </w:tblPr>
      <w:tblGrid>
        <w:gridCol w:w="9460"/>
      </w:tblGrid>
      <w:tr w:rsidR="002C0A33" w:rsidTr="00D4712C">
        <w:trPr>
          <w:jc w:val="center"/>
        </w:trPr>
        <w:tc>
          <w:tcPr>
            <w:tcW w:w="9460" w:type="dxa"/>
          </w:tcPr>
          <w:p w:rsidR="002C0A33" w:rsidRDefault="002C0A33" w:rsidP="00D4712C">
            <w:pPr>
              <w:ind w:left="-54"/>
              <w:jc w:val="both"/>
            </w:pPr>
          </w:p>
        </w:tc>
      </w:tr>
    </w:tbl>
    <w:p w:rsidR="002C0A33" w:rsidRPr="005073BB" w:rsidRDefault="002C0A33" w:rsidP="002C0A33">
      <w:pPr>
        <w:pStyle w:val="11"/>
        <w:shd w:val="clear" w:color="auto" w:fill="FFFFFF"/>
        <w:spacing w:line="360" w:lineRule="auto"/>
        <w:ind w:right="68"/>
        <w:jc w:val="center"/>
      </w:pPr>
      <w:r w:rsidRPr="005073BB">
        <w:br w:type="page"/>
      </w:r>
    </w:p>
    <w:tbl>
      <w:tblPr>
        <w:tblW w:w="0" w:type="auto"/>
        <w:tblInd w:w="675" w:type="dxa"/>
        <w:tblLayout w:type="fixed"/>
        <w:tblLook w:val="0000"/>
      </w:tblPr>
      <w:tblGrid>
        <w:gridCol w:w="2127"/>
        <w:gridCol w:w="6237"/>
        <w:gridCol w:w="567"/>
      </w:tblGrid>
      <w:tr w:rsidR="002C0A33" w:rsidTr="00D4712C">
        <w:tc>
          <w:tcPr>
            <w:tcW w:w="2127" w:type="dxa"/>
          </w:tcPr>
          <w:p w:rsidR="002C0A33" w:rsidRDefault="002C0A33" w:rsidP="00D4712C">
            <w:pPr>
              <w:rPr>
                <w:sz w:val="26"/>
              </w:rPr>
            </w:pPr>
            <w:r w:rsidRPr="005073BB">
              <w:rPr>
                <w:lang w:val="ru-RU"/>
              </w:rPr>
              <w:lastRenderedPageBreak/>
              <w:br w:type="page"/>
            </w:r>
            <w:r w:rsidRPr="005073BB">
              <w:rPr>
                <w:lang w:val="ru-RU"/>
              </w:rPr>
              <w:br w:type="page"/>
            </w:r>
          </w:p>
        </w:tc>
        <w:tc>
          <w:tcPr>
            <w:tcW w:w="6237" w:type="dxa"/>
          </w:tcPr>
          <w:p w:rsidR="002C0A33" w:rsidRDefault="002C0A33" w:rsidP="00D4712C">
            <w:pPr>
              <w:pStyle w:val="8"/>
              <w:ind w:hanging="108"/>
            </w:pPr>
            <w:r w:rsidRPr="00D70528">
              <w:t>ЗМІСТ</w:t>
            </w:r>
          </w:p>
          <w:p w:rsidR="00AA3AD7" w:rsidRPr="00AA3AD7" w:rsidRDefault="00AA3AD7" w:rsidP="00AA3AD7"/>
        </w:tc>
        <w:tc>
          <w:tcPr>
            <w:tcW w:w="567" w:type="dxa"/>
          </w:tcPr>
          <w:p w:rsidR="00AA3AD7" w:rsidRDefault="00AA3AD7" w:rsidP="00D4712C">
            <w:pPr>
              <w:ind w:left="-108"/>
              <w:rPr>
                <w:sz w:val="26"/>
              </w:rPr>
            </w:pPr>
          </w:p>
          <w:p w:rsidR="002C0A33" w:rsidRDefault="002C0A33" w:rsidP="00D4712C">
            <w:pPr>
              <w:ind w:left="-108"/>
              <w:rPr>
                <w:sz w:val="26"/>
              </w:rPr>
            </w:pPr>
            <w:r>
              <w:rPr>
                <w:sz w:val="26"/>
              </w:rPr>
              <w:t>С</w:t>
            </w:r>
            <w:r w:rsidR="00AA3AD7">
              <w:rPr>
                <w:sz w:val="26"/>
              </w:rPr>
              <w:t>.</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 – 1.7.2</w:t>
            </w:r>
          </w:p>
        </w:tc>
        <w:tc>
          <w:tcPr>
            <w:tcW w:w="6237" w:type="dxa"/>
          </w:tcPr>
          <w:p w:rsidR="002C0A33" w:rsidRDefault="002C0A33" w:rsidP="00D4712C">
            <w:pPr>
              <w:pStyle w:val="a6"/>
              <w:spacing w:before="40" w:after="40" w:line="240" w:lineRule="auto"/>
              <w:ind w:left="176" w:hanging="176"/>
              <w:jc w:val="left"/>
              <w:rPr>
                <w:sz w:val="26"/>
              </w:rPr>
            </w:pPr>
            <w:r>
              <w:rPr>
                <w:sz w:val="26"/>
              </w:rPr>
              <w:t>Сфера застосування……………………………………..</w:t>
            </w:r>
          </w:p>
        </w:tc>
        <w:tc>
          <w:tcPr>
            <w:tcW w:w="567" w:type="dxa"/>
          </w:tcPr>
          <w:p w:rsidR="002C0A33" w:rsidRDefault="002C0A33" w:rsidP="00D4712C">
            <w:pPr>
              <w:spacing w:before="40" w:after="40"/>
              <w:ind w:left="-108"/>
              <w:rPr>
                <w:sz w:val="26"/>
                <w:lang w:val="en-US"/>
              </w:rPr>
            </w:pPr>
            <w:r>
              <w:rPr>
                <w:sz w:val="26"/>
                <w:lang w:val="en-US"/>
              </w:rPr>
              <w:t>1</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1.7.3 </w:t>
            </w:r>
            <w:r>
              <w:rPr>
                <w:sz w:val="26"/>
              </w:rPr>
              <w:noBreakHyphen/>
              <w:t> 1.7.53</w:t>
            </w:r>
          </w:p>
        </w:tc>
        <w:tc>
          <w:tcPr>
            <w:tcW w:w="6237" w:type="dxa"/>
          </w:tcPr>
          <w:p w:rsidR="002C0A33" w:rsidRDefault="002C0A33" w:rsidP="00D4712C">
            <w:pPr>
              <w:pStyle w:val="a6"/>
              <w:spacing w:before="40" w:after="40" w:line="240" w:lineRule="auto"/>
              <w:ind w:left="176" w:hanging="176"/>
              <w:jc w:val="left"/>
              <w:rPr>
                <w:sz w:val="26"/>
              </w:rPr>
            </w:pPr>
            <w:r>
              <w:rPr>
                <w:sz w:val="26"/>
              </w:rPr>
              <w:t>Терміни та визначення понять..………………………..</w:t>
            </w:r>
          </w:p>
        </w:tc>
        <w:tc>
          <w:tcPr>
            <w:tcW w:w="567" w:type="dxa"/>
          </w:tcPr>
          <w:p w:rsidR="002C0A33" w:rsidRPr="00825068" w:rsidRDefault="00825068" w:rsidP="00D4712C">
            <w:pPr>
              <w:spacing w:before="40" w:after="40"/>
              <w:ind w:left="-108"/>
              <w:rPr>
                <w:sz w:val="26"/>
              </w:rPr>
            </w:pPr>
            <w:r>
              <w:rPr>
                <w:sz w:val="26"/>
              </w:rPr>
              <w:t>2</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1.7.54 – 1.7.67</w:t>
            </w:r>
          </w:p>
        </w:tc>
        <w:tc>
          <w:tcPr>
            <w:tcW w:w="6237" w:type="dxa"/>
          </w:tcPr>
          <w:p w:rsidR="002C0A33" w:rsidRDefault="002C0A33" w:rsidP="00D4712C">
            <w:pPr>
              <w:pStyle w:val="a6"/>
              <w:spacing w:before="40" w:after="40" w:line="240" w:lineRule="auto"/>
              <w:jc w:val="left"/>
              <w:rPr>
                <w:sz w:val="26"/>
              </w:rPr>
            </w:pPr>
            <w:r>
              <w:rPr>
                <w:sz w:val="26"/>
              </w:rPr>
              <w:t>Загальні вимоги…………………………………………</w:t>
            </w:r>
          </w:p>
        </w:tc>
        <w:tc>
          <w:tcPr>
            <w:tcW w:w="567" w:type="dxa"/>
          </w:tcPr>
          <w:p w:rsidR="002C0A33" w:rsidRPr="00825068" w:rsidRDefault="002C0A33" w:rsidP="00825068">
            <w:pPr>
              <w:spacing w:before="40" w:after="40"/>
              <w:ind w:left="-108"/>
              <w:rPr>
                <w:sz w:val="26"/>
              </w:rPr>
            </w:pPr>
            <w:r>
              <w:rPr>
                <w:sz w:val="26"/>
                <w:lang w:val="en-US"/>
              </w:rPr>
              <w:t>1</w:t>
            </w:r>
            <w:r w:rsidR="00825068">
              <w:rPr>
                <w:sz w:val="26"/>
              </w:rPr>
              <w:t>3</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1.7.68 – 1.7.70</w:t>
            </w:r>
          </w:p>
        </w:tc>
        <w:tc>
          <w:tcPr>
            <w:tcW w:w="6237" w:type="dxa"/>
          </w:tcPr>
          <w:p w:rsidR="002C0A33" w:rsidRDefault="002C0A33" w:rsidP="00D4712C">
            <w:pPr>
              <w:pStyle w:val="a6"/>
              <w:spacing w:before="40" w:after="40" w:line="240" w:lineRule="auto"/>
              <w:jc w:val="left"/>
              <w:rPr>
                <w:sz w:val="26"/>
              </w:rPr>
            </w:pPr>
            <w:r>
              <w:rPr>
                <w:sz w:val="26"/>
              </w:rPr>
              <w:t xml:space="preserve">Заходи захисту із застосуванням систем </w:t>
            </w:r>
            <w:r>
              <w:rPr>
                <w:sz w:val="26"/>
              </w:rPr>
              <w:br/>
              <w:t>БННН, ЗННН і ФННН……...</w:t>
            </w:r>
            <w:r w:rsidR="00C44E5D">
              <w:rPr>
                <w:sz w:val="26"/>
              </w:rPr>
              <w:t>..</w:t>
            </w:r>
            <w:r>
              <w:rPr>
                <w:sz w:val="26"/>
              </w:rPr>
              <w:t>………………………….</w:t>
            </w:r>
          </w:p>
        </w:tc>
        <w:tc>
          <w:tcPr>
            <w:tcW w:w="567" w:type="dxa"/>
          </w:tcPr>
          <w:p w:rsidR="002C0A33" w:rsidRPr="00825068" w:rsidRDefault="002C0A33" w:rsidP="00825068">
            <w:pPr>
              <w:spacing w:before="40" w:after="40"/>
              <w:ind w:left="-108"/>
              <w:rPr>
                <w:sz w:val="26"/>
              </w:rPr>
            </w:pPr>
            <w:r w:rsidRPr="004B1F8D">
              <w:rPr>
                <w:sz w:val="26"/>
              </w:rPr>
              <w:br/>
            </w:r>
            <w:r>
              <w:rPr>
                <w:sz w:val="26"/>
                <w:lang w:val="en-US"/>
              </w:rPr>
              <w:t>1</w:t>
            </w:r>
            <w:r w:rsidR="00825068">
              <w:rPr>
                <w:sz w:val="26"/>
              </w:rPr>
              <w:t>9</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1.7.71 – 1.7.76</w:t>
            </w:r>
          </w:p>
        </w:tc>
        <w:tc>
          <w:tcPr>
            <w:tcW w:w="6237" w:type="dxa"/>
          </w:tcPr>
          <w:p w:rsidR="002C0A33" w:rsidRDefault="002C0A33" w:rsidP="00C44E5D">
            <w:pPr>
              <w:pStyle w:val="a6"/>
              <w:spacing w:before="40" w:after="40" w:line="240" w:lineRule="auto"/>
              <w:jc w:val="left"/>
              <w:rPr>
                <w:sz w:val="26"/>
              </w:rPr>
            </w:pPr>
            <w:r>
              <w:rPr>
                <w:sz w:val="26"/>
              </w:rPr>
              <w:t xml:space="preserve">Заходи </w:t>
            </w:r>
            <w:r w:rsidR="00C44E5D">
              <w:rPr>
                <w:sz w:val="26"/>
              </w:rPr>
              <w:t xml:space="preserve">основного </w:t>
            </w:r>
            <w:r>
              <w:rPr>
                <w:sz w:val="26"/>
              </w:rPr>
              <w:t xml:space="preserve">захисту </w:t>
            </w:r>
            <w:r w:rsidR="00C44E5D">
              <w:rPr>
                <w:sz w:val="26"/>
              </w:rPr>
              <w:t>………...</w:t>
            </w:r>
            <w:r>
              <w:rPr>
                <w:sz w:val="26"/>
              </w:rPr>
              <w:t>……………………</w:t>
            </w:r>
          </w:p>
        </w:tc>
        <w:tc>
          <w:tcPr>
            <w:tcW w:w="567" w:type="dxa"/>
          </w:tcPr>
          <w:p w:rsidR="002C0A33" w:rsidRPr="00D84ECD" w:rsidRDefault="00D84ECD" w:rsidP="00D4712C">
            <w:pPr>
              <w:spacing w:before="40" w:after="40"/>
              <w:ind w:left="-108"/>
              <w:rPr>
                <w:sz w:val="26"/>
              </w:rPr>
            </w:pPr>
            <w:r>
              <w:rPr>
                <w:sz w:val="26"/>
              </w:rPr>
              <w:t>21</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1.7.77 – 1.7.90</w:t>
            </w:r>
          </w:p>
        </w:tc>
        <w:tc>
          <w:tcPr>
            <w:tcW w:w="6237" w:type="dxa"/>
          </w:tcPr>
          <w:p w:rsidR="002C0A33" w:rsidRDefault="002C0A33" w:rsidP="00D4712C">
            <w:pPr>
              <w:pStyle w:val="a6"/>
              <w:spacing w:before="40" w:after="40" w:line="240" w:lineRule="auto"/>
              <w:jc w:val="left"/>
              <w:rPr>
                <w:sz w:val="26"/>
              </w:rPr>
            </w:pPr>
            <w:r>
              <w:rPr>
                <w:sz w:val="26"/>
              </w:rPr>
              <w:t>Заходи захисту в разі непрямого дотику………………</w:t>
            </w:r>
          </w:p>
        </w:tc>
        <w:tc>
          <w:tcPr>
            <w:tcW w:w="567" w:type="dxa"/>
          </w:tcPr>
          <w:p w:rsidR="002C0A33" w:rsidRPr="0045437D" w:rsidRDefault="002C0A33" w:rsidP="0045437D">
            <w:pPr>
              <w:spacing w:before="40" w:after="40"/>
              <w:ind w:left="-108"/>
              <w:rPr>
                <w:sz w:val="26"/>
              </w:rPr>
            </w:pPr>
            <w:r>
              <w:rPr>
                <w:sz w:val="26"/>
                <w:lang w:val="en-US"/>
              </w:rPr>
              <w:t>2</w:t>
            </w:r>
            <w:r w:rsidR="0045437D">
              <w:rPr>
                <w:sz w:val="26"/>
              </w:rPr>
              <w:t>4</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1.7.91 – 1.7.96</w:t>
            </w:r>
          </w:p>
        </w:tc>
        <w:tc>
          <w:tcPr>
            <w:tcW w:w="6237" w:type="dxa"/>
          </w:tcPr>
          <w:p w:rsidR="002C0A33" w:rsidRDefault="002C0A33" w:rsidP="00D4712C">
            <w:pPr>
              <w:pStyle w:val="a6"/>
              <w:spacing w:before="40" w:after="40" w:line="240" w:lineRule="auto"/>
              <w:jc w:val="left"/>
              <w:rPr>
                <w:sz w:val="26"/>
              </w:rPr>
            </w:pPr>
            <w:r>
              <w:rPr>
                <w:sz w:val="26"/>
              </w:rPr>
              <w:t>Заземлювальні пристрої електроустановок напругою</w:t>
            </w:r>
            <w:r>
              <w:rPr>
                <w:sz w:val="26"/>
              </w:rPr>
              <w:br/>
              <w:t>до 1 кВ в електричних мережах з глухозаземленою нейтраллю……………………………………………….</w:t>
            </w:r>
          </w:p>
        </w:tc>
        <w:tc>
          <w:tcPr>
            <w:tcW w:w="567" w:type="dxa"/>
          </w:tcPr>
          <w:p w:rsidR="002C0A33" w:rsidRPr="008C7B12" w:rsidRDefault="002C0A33" w:rsidP="008C7B12">
            <w:pPr>
              <w:spacing w:before="40" w:after="40"/>
              <w:ind w:left="-108"/>
              <w:rPr>
                <w:sz w:val="26"/>
              </w:rPr>
            </w:pPr>
            <w:r w:rsidRPr="004B1F8D">
              <w:rPr>
                <w:sz w:val="26"/>
              </w:rPr>
              <w:br/>
            </w:r>
            <w:r w:rsidRPr="004B1F8D">
              <w:rPr>
                <w:sz w:val="26"/>
              </w:rPr>
              <w:br/>
            </w:r>
            <w:r w:rsidR="008C7B12">
              <w:rPr>
                <w:sz w:val="26"/>
              </w:rPr>
              <w:t>33</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1.7.97</w:t>
            </w:r>
          </w:p>
        </w:tc>
        <w:tc>
          <w:tcPr>
            <w:tcW w:w="6237" w:type="dxa"/>
          </w:tcPr>
          <w:p w:rsidR="002C0A33" w:rsidRDefault="002C0A33" w:rsidP="00D4712C">
            <w:pPr>
              <w:pStyle w:val="a6"/>
              <w:spacing w:before="40" w:after="40" w:line="240" w:lineRule="auto"/>
              <w:jc w:val="left"/>
              <w:rPr>
                <w:sz w:val="26"/>
              </w:rPr>
            </w:pPr>
            <w:r>
              <w:rPr>
                <w:sz w:val="26"/>
              </w:rPr>
              <w:t xml:space="preserve">Заземлювальні пристрої електроустановок напругою </w:t>
            </w:r>
            <w:r>
              <w:rPr>
                <w:sz w:val="26"/>
              </w:rPr>
              <w:br/>
              <w:t>до 1 кВ в електричних мережах з ізольованою нейтраллю……………………………………………….</w:t>
            </w:r>
          </w:p>
        </w:tc>
        <w:tc>
          <w:tcPr>
            <w:tcW w:w="567" w:type="dxa"/>
          </w:tcPr>
          <w:p w:rsidR="002C0A33" w:rsidRPr="008C7B12" w:rsidRDefault="002C0A33" w:rsidP="008C7B12">
            <w:pPr>
              <w:spacing w:before="40" w:after="40"/>
              <w:ind w:left="-108"/>
              <w:rPr>
                <w:sz w:val="26"/>
              </w:rPr>
            </w:pPr>
            <w:r w:rsidRPr="00BB71BF">
              <w:rPr>
                <w:sz w:val="26"/>
              </w:rPr>
              <w:br/>
            </w:r>
            <w:r w:rsidRPr="00BB71BF">
              <w:rPr>
                <w:sz w:val="26"/>
              </w:rPr>
              <w:br/>
            </w:r>
            <w:r>
              <w:rPr>
                <w:sz w:val="26"/>
                <w:lang w:val="en-US"/>
              </w:rPr>
              <w:t>3</w:t>
            </w:r>
            <w:r w:rsidR="008C7B12">
              <w:rPr>
                <w:sz w:val="26"/>
              </w:rPr>
              <w:t>5</w:t>
            </w:r>
          </w:p>
        </w:tc>
      </w:tr>
      <w:tr w:rsidR="002C0A33" w:rsidTr="00D4712C">
        <w:tc>
          <w:tcPr>
            <w:tcW w:w="2127" w:type="dxa"/>
          </w:tcPr>
          <w:p w:rsidR="002C0A33" w:rsidRDefault="002C0A33" w:rsidP="00D4712C">
            <w:pPr>
              <w:spacing w:before="40" w:after="40"/>
              <w:rPr>
                <w:sz w:val="26"/>
              </w:rPr>
            </w:pPr>
            <w:r>
              <w:rPr>
                <w:sz w:val="26"/>
              </w:rPr>
              <w:t>1.7.98 – 1.7.102</w:t>
            </w:r>
          </w:p>
        </w:tc>
        <w:tc>
          <w:tcPr>
            <w:tcW w:w="6237" w:type="dxa"/>
          </w:tcPr>
          <w:p w:rsidR="002C0A33" w:rsidRDefault="002C0A33" w:rsidP="00D4712C">
            <w:pPr>
              <w:pStyle w:val="a6"/>
              <w:spacing w:before="40" w:after="40" w:line="240" w:lineRule="auto"/>
              <w:jc w:val="left"/>
              <w:rPr>
                <w:sz w:val="26"/>
              </w:rPr>
            </w:pPr>
            <w:r>
              <w:rPr>
                <w:sz w:val="26"/>
              </w:rPr>
              <w:t>Заземлювальні пристрої електроустановок напругою понад 1 кВ в електричних мережах з ізольованою, компенсованою або (і) заземленою через резистор нейтраллю……………………………………………….</w:t>
            </w:r>
          </w:p>
        </w:tc>
        <w:tc>
          <w:tcPr>
            <w:tcW w:w="567" w:type="dxa"/>
          </w:tcPr>
          <w:p w:rsidR="002C0A33" w:rsidRPr="008C7B12" w:rsidRDefault="002C0A33" w:rsidP="008C7B12">
            <w:pPr>
              <w:spacing w:before="40" w:after="40"/>
              <w:ind w:left="-108"/>
              <w:rPr>
                <w:sz w:val="26"/>
              </w:rPr>
            </w:pPr>
            <w:r w:rsidRPr="004B1F8D">
              <w:rPr>
                <w:sz w:val="26"/>
              </w:rPr>
              <w:br/>
            </w:r>
            <w:r w:rsidRPr="004B1F8D">
              <w:rPr>
                <w:sz w:val="26"/>
              </w:rPr>
              <w:br/>
            </w:r>
            <w:r w:rsidRPr="004B1F8D">
              <w:rPr>
                <w:sz w:val="26"/>
              </w:rPr>
              <w:br/>
            </w:r>
            <w:r>
              <w:rPr>
                <w:sz w:val="26"/>
                <w:lang w:val="en-US"/>
              </w:rPr>
              <w:t>3</w:t>
            </w:r>
            <w:r w:rsidR="008C7B12">
              <w:rPr>
                <w:sz w:val="26"/>
              </w:rPr>
              <w:t>5</w:t>
            </w:r>
          </w:p>
        </w:tc>
      </w:tr>
      <w:tr w:rsidR="002C0A33" w:rsidTr="00D4712C">
        <w:tc>
          <w:tcPr>
            <w:tcW w:w="2127" w:type="dxa"/>
          </w:tcPr>
          <w:p w:rsidR="002C0A33" w:rsidRDefault="002C0A33" w:rsidP="00D4712C">
            <w:pPr>
              <w:pStyle w:val="11"/>
              <w:spacing w:before="40" w:after="40"/>
              <w:rPr>
                <w:sz w:val="26"/>
              </w:rPr>
            </w:pPr>
            <w:r>
              <w:rPr>
                <w:sz w:val="26"/>
              </w:rPr>
              <w:t>1.7.103 – 1.7.111</w:t>
            </w:r>
          </w:p>
        </w:tc>
        <w:tc>
          <w:tcPr>
            <w:tcW w:w="6237" w:type="dxa"/>
          </w:tcPr>
          <w:p w:rsidR="002C0A33" w:rsidRDefault="002C0A33" w:rsidP="00D4712C">
            <w:pPr>
              <w:pStyle w:val="a6"/>
              <w:spacing w:before="40" w:after="40" w:line="240" w:lineRule="auto"/>
              <w:jc w:val="left"/>
              <w:rPr>
                <w:sz w:val="26"/>
              </w:rPr>
            </w:pPr>
            <w:r>
              <w:rPr>
                <w:sz w:val="26"/>
              </w:rPr>
              <w:t>Заземлювальні пристрої електроустановок напругою понад 1 кВ в електричних мережах із глухозаземленою або ефективно заземленою нейтраллю……………………………………………….</w:t>
            </w:r>
          </w:p>
        </w:tc>
        <w:tc>
          <w:tcPr>
            <w:tcW w:w="567" w:type="dxa"/>
          </w:tcPr>
          <w:p w:rsidR="002C0A33" w:rsidRPr="008C7B12" w:rsidRDefault="002C0A33" w:rsidP="008C7B12">
            <w:pPr>
              <w:spacing w:before="40" w:after="40"/>
              <w:ind w:left="-108"/>
              <w:rPr>
                <w:sz w:val="26"/>
              </w:rPr>
            </w:pPr>
            <w:r w:rsidRPr="004B1F8D">
              <w:rPr>
                <w:sz w:val="26"/>
              </w:rPr>
              <w:br/>
            </w:r>
            <w:r w:rsidRPr="004B1F8D">
              <w:rPr>
                <w:sz w:val="26"/>
              </w:rPr>
              <w:br/>
            </w:r>
            <w:r w:rsidRPr="004B1F8D">
              <w:rPr>
                <w:sz w:val="26"/>
              </w:rPr>
              <w:br/>
            </w:r>
            <w:r>
              <w:rPr>
                <w:sz w:val="26"/>
                <w:lang w:val="en-US"/>
              </w:rPr>
              <w:t>3</w:t>
            </w:r>
            <w:r w:rsidR="008C7B12">
              <w:rPr>
                <w:sz w:val="26"/>
              </w:rPr>
              <w:t>9</w:t>
            </w:r>
          </w:p>
        </w:tc>
      </w:tr>
      <w:tr w:rsidR="002C0A33" w:rsidTr="00D4712C">
        <w:tc>
          <w:tcPr>
            <w:tcW w:w="2127" w:type="dxa"/>
          </w:tcPr>
          <w:p w:rsidR="002C0A33" w:rsidRDefault="002C0A33" w:rsidP="00D4712C">
            <w:pPr>
              <w:pStyle w:val="11"/>
              <w:spacing w:before="40" w:after="40"/>
              <w:rPr>
                <w:sz w:val="26"/>
              </w:rPr>
            </w:pPr>
            <w:r>
              <w:rPr>
                <w:sz w:val="26"/>
              </w:rPr>
              <w:t>1.7.112 – 1.7.114</w:t>
            </w:r>
          </w:p>
        </w:tc>
        <w:tc>
          <w:tcPr>
            <w:tcW w:w="6237" w:type="dxa"/>
          </w:tcPr>
          <w:p w:rsidR="002C0A33" w:rsidRDefault="002C0A33" w:rsidP="00D4712C">
            <w:pPr>
              <w:pStyle w:val="a6"/>
              <w:spacing w:before="40" w:after="40" w:line="240" w:lineRule="auto"/>
              <w:jc w:val="left"/>
              <w:rPr>
                <w:sz w:val="26"/>
              </w:rPr>
            </w:pPr>
            <w:r>
              <w:rPr>
                <w:sz w:val="26"/>
              </w:rPr>
              <w:t>Заземлювальні пристрої в місцевостях з великим питомим опором землі………………………………….</w:t>
            </w:r>
          </w:p>
        </w:tc>
        <w:tc>
          <w:tcPr>
            <w:tcW w:w="567" w:type="dxa"/>
          </w:tcPr>
          <w:p w:rsidR="002C0A33" w:rsidRPr="008C7B12" w:rsidRDefault="002C0A33" w:rsidP="008C7B12">
            <w:pPr>
              <w:spacing w:before="40" w:after="40"/>
              <w:ind w:left="-108"/>
              <w:rPr>
                <w:sz w:val="26"/>
              </w:rPr>
            </w:pPr>
            <w:r w:rsidRPr="004B1F8D">
              <w:rPr>
                <w:sz w:val="26"/>
              </w:rPr>
              <w:br/>
            </w:r>
            <w:r w:rsidR="008C7B12">
              <w:rPr>
                <w:sz w:val="26"/>
              </w:rPr>
              <w:t>44</w:t>
            </w:r>
          </w:p>
        </w:tc>
      </w:tr>
      <w:tr w:rsidR="002C0A33" w:rsidTr="00D4712C">
        <w:tc>
          <w:tcPr>
            <w:tcW w:w="2127" w:type="dxa"/>
          </w:tcPr>
          <w:p w:rsidR="002C0A33" w:rsidRDefault="002C0A33" w:rsidP="00D4712C">
            <w:pPr>
              <w:pStyle w:val="11"/>
              <w:spacing w:before="40" w:after="40"/>
              <w:rPr>
                <w:sz w:val="26"/>
              </w:rPr>
            </w:pPr>
            <w:r>
              <w:rPr>
                <w:sz w:val="26"/>
              </w:rPr>
              <w:t>1.7.115 – 1.7.119</w:t>
            </w:r>
          </w:p>
        </w:tc>
        <w:tc>
          <w:tcPr>
            <w:tcW w:w="6237" w:type="dxa"/>
          </w:tcPr>
          <w:p w:rsidR="002C0A33" w:rsidRDefault="002C0A33" w:rsidP="00D4712C">
            <w:pPr>
              <w:pStyle w:val="a6"/>
              <w:spacing w:before="40" w:after="40" w:line="240" w:lineRule="auto"/>
              <w:jc w:val="left"/>
              <w:rPr>
                <w:sz w:val="26"/>
              </w:rPr>
            </w:pPr>
            <w:r>
              <w:rPr>
                <w:sz w:val="26"/>
              </w:rPr>
              <w:t>Заземлювачі……………………………………………..</w:t>
            </w:r>
          </w:p>
        </w:tc>
        <w:tc>
          <w:tcPr>
            <w:tcW w:w="567" w:type="dxa"/>
          </w:tcPr>
          <w:p w:rsidR="002C0A33" w:rsidRPr="00E1295A" w:rsidRDefault="002C0A33" w:rsidP="00E1295A">
            <w:pPr>
              <w:spacing w:before="40" w:after="40"/>
              <w:ind w:left="-108"/>
              <w:rPr>
                <w:sz w:val="26"/>
              </w:rPr>
            </w:pPr>
            <w:r>
              <w:rPr>
                <w:sz w:val="26"/>
                <w:lang w:val="en-US"/>
              </w:rPr>
              <w:t>4</w:t>
            </w:r>
            <w:r w:rsidR="00E1295A">
              <w:rPr>
                <w:sz w:val="26"/>
              </w:rPr>
              <w:t>5</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1.7.120 – 1.7.125</w:t>
            </w:r>
          </w:p>
        </w:tc>
        <w:tc>
          <w:tcPr>
            <w:tcW w:w="6237" w:type="dxa"/>
          </w:tcPr>
          <w:p w:rsidR="002C0A33" w:rsidRDefault="002C0A33" w:rsidP="00D4712C">
            <w:pPr>
              <w:pStyle w:val="a6"/>
              <w:spacing w:before="40" w:after="40" w:line="240" w:lineRule="auto"/>
              <w:jc w:val="left"/>
              <w:rPr>
                <w:sz w:val="26"/>
              </w:rPr>
            </w:pPr>
            <w:r>
              <w:rPr>
                <w:sz w:val="26"/>
              </w:rPr>
              <w:t>Заземлювальні провідники……………………………..</w:t>
            </w:r>
          </w:p>
        </w:tc>
        <w:tc>
          <w:tcPr>
            <w:tcW w:w="567" w:type="dxa"/>
          </w:tcPr>
          <w:p w:rsidR="002C0A33" w:rsidRPr="00E1295A" w:rsidRDefault="002C0A33" w:rsidP="00E1295A">
            <w:pPr>
              <w:spacing w:before="40" w:after="40"/>
              <w:ind w:left="-108"/>
              <w:rPr>
                <w:sz w:val="26"/>
              </w:rPr>
            </w:pPr>
            <w:r>
              <w:rPr>
                <w:sz w:val="26"/>
                <w:lang w:val="en-US"/>
              </w:rPr>
              <w:t>4</w:t>
            </w:r>
            <w:r w:rsidR="00E1295A">
              <w:rPr>
                <w:sz w:val="26"/>
              </w:rPr>
              <w:t>8</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1.7.126 – 1.7.130</w:t>
            </w:r>
          </w:p>
        </w:tc>
        <w:tc>
          <w:tcPr>
            <w:tcW w:w="6237" w:type="dxa"/>
          </w:tcPr>
          <w:p w:rsidR="002C0A33" w:rsidRDefault="002C0A33" w:rsidP="00D4712C">
            <w:pPr>
              <w:pStyle w:val="a6"/>
              <w:spacing w:before="40" w:after="40" w:line="240" w:lineRule="auto"/>
              <w:jc w:val="left"/>
              <w:rPr>
                <w:sz w:val="26"/>
              </w:rPr>
            </w:pPr>
            <w:r>
              <w:rPr>
                <w:sz w:val="26"/>
              </w:rPr>
              <w:t>Головна заземлювальна шина (ГЗШ)………………….</w:t>
            </w:r>
          </w:p>
        </w:tc>
        <w:tc>
          <w:tcPr>
            <w:tcW w:w="567" w:type="dxa"/>
          </w:tcPr>
          <w:p w:rsidR="002C0A33" w:rsidRPr="001A4CC9" w:rsidRDefault="002C0A33" w:rsidP="001A4CC9">
            <w:pPr>
              <w:spacing w:before="40" w:after="40"/>
              <w:ind w:left="-108"/>
              <w:rPr>
                <w:sz w:val="26"/>
              </w:rPr>
            </w:pPr>
            <w:r>
              <w:rPr>
                <w:sz w:val="26"/>
                <w:lang w:val="en-US"/>
              </w:rPr>
              <w:t>4</w:t>
            </w:r>
            <w:r w:rsidR="001A4CC9">
              <w:rPr>
                <w:sz w:val="26"/>
              </w:rPr>
              <w:t>9</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1.7.131 – 1.7.144</w:t>
            </w:r>
          </w:p>
        </w:tc>
        <w:tc>
          <w:tcPr>
            <w:tcW w:w="6237" w:type="dxa"/>
          </w:tcPr>
          <w:p w:rsidR="002C0A33" w:rsidRDefault="002C0A33" w:rsidP="00D4712C">
            <w:pPr>
              <w:pStyle w:val="a6"/>
              <w:spacing w:before="40" w:after="40" w:line="240" w:lineRule="auto"/>
              <w:jc w:val="left"/>
              <w:rPr>
                <w:sz w:val="26"/>
              </w:rPr>
            </w:pPr>
            <w:r>
              <w:rPr>
                <w:sz w:val="26"/>
              </w:rPr>
              <w:t>Захисні провідники (</w:t>
            </w:r>
            <w:r>
              <w:rPr>
                <w:i/>
                <w:sz w:val="26"/>
              </w:rPr>
              <w:t>РЕ- </w:t>
            </w:r>
            <w:r>
              <w:rPr>
                <w:sz w:val="26"/>
              </w:rPr>
              <w:t>провідники)…………………</w:t>
            </w:r>
          </w:p>
        </w:tc>
        <w:tc>
          <w:tcPr>
            <w:tcW w:w="567" w:type="dxa"/>
          </w:tcPr>
          <w:p w:rsidR="002C0A33" w:rsidRPr="005C5E50" w:rsidRDefault="005C5E50" w:rsidP="00D4712C">
            <w:pPr>
              <w:spacing w:before="40" w:after="40"/>
              <w:ind w:left="-108"/>
              <w:rPr>
                <w:sz w:val="26"/>
              </w:rPr>
            </w:pPr>
            <w:r>
              <w:rPr>
                <w:sz w:val="26"/>
              </w:rPr>
              <w:t>50</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1.7.145 – 1.7.147</w:t>
            </w:r>
          </w:p>
        </w:tc>
        <w:tc>
          <w:tcPr>
            <w:tcW w:w="6237" w:type="dxa"/>
          </w:tcPr>
          <w:p w:rsidR="002C0A33" w:rsidRDefault="002C0A33" w:rsidP="00D4712C">
            <w:pPr>
              <w:pStyle w:val="a6"/>
              <w:spacing w:before="40" w:after="40" w:line="240" w:lineRule="auto"/>
              <w:jc w:val="left"/>
              <w:rPr>
                <w:sz w:val="26"/>
              </w:rPr>
            </w:pPr>
            <w:r>
              <w:rPr>
                <w:i/>
                <w:sz w:val="26"/>
              </w:rPr>
              <w:t>РЕN-</w:t>
            </w:r>
            <w:r>
              <w:rPr>
                <w:sz w:val="26"/>
              </w:rPr>
              <w:t> провідники………………………………………..</w:t>
            </w:r>
          </w:p>
        </w:tc>
        <w:tc>
          <w:tcPr>
            <w:tcW w:w="567" w:type="dxa"/>
          </w:tcPr>
          <w:p w:rsidR="002C0A33" w:rsidRPr="001A4CC9" w:rsidRDefault="002C0A33" w:rsidP="001A4CC9">
            <w:pPr>
              <w:spacing w:before="40" w:after="40"/>
              <w:ind w:left="-108"/>
              <w:rPr>
                <w:sz w:val="26"/>
              </w:rPr>
            </w:pPr>
            <w:r>
              <w:rPr>
                <w:sz w:val="26"/>
                <w:lang w:val="en-US"/>
              </w:rPr>
              <w:t>5</w:t>
            </w:r>
            <w:r w:rsidR="001A4CC9">
              <w:rPr>
                <w:sz w:val="26"/>
              </w:rPr>
              <w:t>5</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1.7.148 – 1.7.150</w:t>
            </w:r>
          </w:p>
        </w:tc>
        <w:tc>
          <w:tcPr>
            <w:tcW w:w="6237" w:type="dxa"/>
          </w:tcPr>
          <w:p w:rsidR="002C0A33" w:rsidRDefault="002C0A33" w:rsidP="00D4712C">
            <w:pPr>
              <w:pStyle w:val="a6"/>
              <w:spacing w:before="40" w:after="40" w:line="240" w:lineRule="auto"/>
              <w:jc w:val="left"/>
              <w:rPr>
                <w:sz w:val="26"/>
              </w:rPr>
            </w:pPr>
            <w:r>
              <w:rPr>
                <w:sz w:val="26"/>
              </w:rPr>
              <w:t>Провідники системи зрівнювання потенціалів……….</w:t>
            </w:r>
          </w:p>
        </w:tc>
        <w:tc>
          <w:tcPr>
            <w:tcW w:w="567" w:type="dxa"/>
          </w:tcPr>
          <w:p w:rsidR="002C0A33" w:rsidRPr="001913F1" w:rsidRDefault="002C0A33" w:rsidP="001913F1">
            <w:pPr>
              <w:spacing w:before="40" w:after="40"/>
              <w:ind w:left="-108"/>
              <w:rPr>
                <w:sz w:val="26"/>
              </w:rPr>
            </w:pPr>
            <w:r>
              <w:rPr>
                <w:sz w:val="26"/>
                <w:lang w:val="en-US"/>
              </w:rPr>
              <w:t>5</w:t>
            </w:r>
            <w:r w:rsidR="001913F1">
              <w:rPr>
                <w:sz w:val="26"/>
              </w:rPr>
              <w:t>6</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1.7.151 – 1.7.159</w:t>
            </w:r>
          </w:p>
        </w:tc>
        <w:tc>
          <w:tcPr>
            <w:tcW w:w="6237" w:type="dxa"/>
          </w:tcPr>
          <w:p w:rsidR="002C0A33" w:rsidRDefault="002C0A33" w:rsidP="00D4712C">
            <w:pPr>
              <w:pStyle w:val="a6"/>
              <w:spacing w:before="40" w:after="40" w:line="240" w:lineRule="auto"/>
              <w:jc w:val="left"/>
              <w:rPr>
                <w:sz w:val="26"/>
              </w:rPr>
            </w:pPr>
            <w:r>
              <w:rPr>
                <w:sz w:val="26"/>
              </w:rPr>
              <w:t>З’єднання і приєднання захисних провідників………..</w:t>
            </w:r>
          </w:p>
        </w:tc>
        <w:tc>
          <w:tcPr>
            <w:tcW w:w="567" w:type="dxa"/>
          </w:tcPr>
          <w:p w:rsidR="002C0A33" w:rsidRPr="001913F1" w:rsidRDefault="002C0A33" w:rsidP="001913F1">
            <w:pPr>
              <w:spacing w:before="40" w:after="40"/>
              <w:ind w:left="-108"/>
              <w:rPr>
                <w:sz w:val="26"/>
              </w:rPr>
            </w:pPr>
            <w:r>
              <w:rPr>
                <w:sz w:val="26"/>
                <w:lang w:val="en-US"/>
              </w:rPr>
              <w:t>5</w:t>
            </w:r>
            <w:r w:rsidR="001913F1">
              <w:rPr>
                <w:sz w:val="26"/>
              </w:rPr>
              <w:t>7</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1.7.160 – 1.7.167</w:t>
            </w:r>
          </w:p>
        </w:tc>
        <w:tc>
          <w:tcPr>
            <w:tcW w:w="6237" w:type="dxa"/>
          </w:tcPr>
          <w:p w:rsidR="002C0A33" w:rsidRDefault="002C0A33" w:rsidP="00D4712C">
            <w:pPr>
              <w:pStyle w:val="a6"/>
              <w:spacing w:before="40" w:after="40" w:line="240" w:lineRule="auto"/>
              <w:jc w:val="left"/>
              <w:rPr>
                <w:sz w:val="26"/>
              </w:rPr>
            </w:pPr>
            <w:r>
              <w:rPr>
                <w:sz w:val="26"/>
              </w:rPr>
              <w:t>Переносні електроприймачі……………………………</w:t>
            </w:r>
          </w:p>
        </w:tc>
        <w:tc>
          <w:tcPr>
            <w:tcW w:w="567" w:type="dxa"/>
          </w:tcPr>
          <w:p w:rsidR="002C0A33" w:rsidRPr="001913F1" w:rsidRDefault="002C0A33" w:rsidP="001913F1">
            <w:pPr>
              <w:spacing w:before="40" w:after="40"/>
              <w:ind w:left="-108"/>
              <w:rPr>
                <w:sz w:val="26"/>
              </w:rPr>
            </w:pPr>
            <w:r>
              <w:rPr>
                <w:sz w:val="26"/>
                <w:lang w:val="en-US"/>
              </w:rPr>
              <w:t>5</w:t>
            </w:r>
            <w:r w:rsidR="001913F1">
              <w:rPr>
                <w:sz w:val="26"/>
              </w:rPr>
              <w:t>9</w:t>
            </w:r>
          </w:p>
        </w:tc>
      </w:tr>
      <w:tr w:rsidR="002C0A33" w:rsidTr="00D4712C">
        <w:tc>
          <w:tcPr>
            <w:tcW w:w="2127" w:type="dxa"/>
          </w:tcPr>
          <w:p w:rsidR="002C0A33" w:rsidRDefault="002C0A33" w:rsidP="00D4712C">
            <w:pPr>
              <w:pStyle w:val="a6"/>
              <w:spacing w:before="40" w:after="40" w:line="240" w:lineRule="auto"/>
              <w:jc w:val="left"/>
              <w:rPr>
                <w:sz w:val="26"/>
              </w:rPr>
            </w:pPr>
            <w:r>
              <w:rPr>
                <w:sz w:val="26"/>
              </w:rPr>
              <w:t>1.7.168 – 1.7.184</w:t>
            </w:r>
          </w:p>
        </w:tc>
        <w:tc>
          <w:tcPr>
            <w:tcW w:w="6237" w:type="dxa"/>
          </w:tcPr>
          <w:p w:rsidR="002C0A33" w:rsidRDefault="002C0A33" w:rsidP="00D4712C">
            <w:pPr>
              <w:pStyle w:val="a6"/>
              <w:spacing w:before="40" w:after="40" w:line="240" w:lineRule="auto"/>
              <w:jc w:val="left"/>
              <w:rPr>
                <w:sz w:val="26"/>
              </w:rPr>
            </w:pPr>
            <w:r>
              <w:rPr>
                <w:sz w:val="26"/>
              </w:rPr>
              <w:t>Пересувні електроустановки…………………………..</w:t>
            </w:r>
            <w:r w:rsidR="00D85CE9">
              <w:rPr>
                <w:sz w:val="26"/>
              </w:rPr>
              <w:t>.</w:t>
            </w:r>
          </w:p>
        </w:tc>
        <w:tc>
          <w:tcPr>
            <w:tcW w:w="567" w:type="dxa"/>
          </w:tcPr>
          <w:p w:rsidR="002C0A33" w:rsidRPr="001913F1" w:rsidRDefault="001913F1" w:rsidP="00D4712C">
            <w:pPr>
              <w:spacing w:before="40" w:after="40"/>
              <w:ind w:left="-108"/>
              <w:rPr>
                <w:sz w:val="26"/>
              </w:rPr>
            </w:pPr>
            <w:r>
              <w:rPr>
                <w:sz w:val="26"/>
              </w:rPr>
              <w:t>61</w:t>
            </w:r>
          </w:p>
        </w:tc>
      </w:tr>
    </w:tbl>
    <w:p w:rsidR="002C0A33" w:rsidRDefault="002C0A33" w:rsidP="002C0A33">
      <w:pPr>
        <w:pStyle w:val="2"/>
        <w:spacing w:line="360" w:lineRule="exact"/>
        <w:rPr>
          <w:b/>
          <w:sz w:val="26"/>
          <w:lang w:val="en-US"/>
        </w:rPr>
      </w:pPr>
    </w:p>
    <w:p w:rsidR="002C0A33" w:rsidRDefault="002C0A33" w:rsidP="002C0A33">
      <w:pPr>
        <w:pStyle w:val="11"/>
        <w:shd w:val="clear" w:color="auto" w:fill="FFFFFF"/>
        <w:spacing w:line="360" w:lineRule="auto"/>
        <w:ind w:right="68"/>
        <w:jc w:val="center"/>
        <w:rPr>
          <w:b/>
          <w:sz w:val="26"/>
          <w:lang w:val="uk-UA"/>
        </w:rPr>
      </w:pPr>
    </w:p>
    <w:p w:rsidR="002C0A33" w:rsidRDefault="002C0A33" w:rsidP="002C0A33">
      <w:pPr>
        <w:pStyle w:val="11"/>
        <w:shd w:val="clear" w:color="auto" w:fill="FFFFFF"/>
        <w:spacing w:line="360" w:lineRule="auto"/>
        <w:ind w:right="68"/>
        <w:jc w:val="center"/>
        <w:rPr>
          <w:b/>
          <w:sz w:val="26"/>
          <w:lang w:val="uk-UA"/>
        </w:rPr>
        <w:sectPr w:rsidR="002C0A33">
          <w:footerReference w:type="even" r:id="rId8"/>
          <w:footerReference w:type="default" r:id="rId9"/>
          <w:pgSz w:w="11906" w:h="16838"/>
          <w:pgMar w:top="1134" w:right="851" w:bottom="1134" w:left="1418" w:header="720" w:footer="720" w:gutter="0"/>
          <w:pgNumType w:fmt="upperRoman" w:start="1"/>
          <w:cols w:space="720"/>
          <w:titlePg/>
        </w:sectPr>
      </w:pPr>
    </w:p>
    <w:p w:rsidR="002C0A33" w:rsidRPr="00A71CE0" w:rsidRDefault="002C0A33" w:rsidP="002C0A33">
      <w:pPr>
        <w:pStyle w:val="11"/>
        <w:widowControl/>
        <w:ind w:firstLine="6946"/>
        <w:rPr>
          <w:b/>
          <w:snapToGrid/>
          <w:lang w:val="uk-UA"/>
        </w:rPr>
      </w:pPr>
      <w:r w:rsidRPr="00A71CE0">
        <w:rPr>
          <w:b/>
          <w:snapToGrid/>
          <w:lang w:val="uk-UA"/>
        </w:rPr>
        <w:lastRenderedPageBreak/>
        <w:t>ЗАТВЕРДЖЕНО</w:t>
      </w:r>
    </w:p>
    <w:p w:rsidR="002C0A33" w:rsidRPr="00A71CE0" w:rsidRDefault="002C0A33" w:rsidP="002C0A33">
      <w:pPr>
        <w:ind w:firstLine="6663"/>
      </w:pPr>
      <w:r w:rsidRPr="00A71CE0">
        <w:t>наказом Мінпаливенерго</w:t>
      </w:r>
    </w:p>
    <w:p w:rsidR="002C0A33" w:rsidRPr="00A71CE0" w:rsidRDefault="002C0A33" w:rsidP="002C0A33">
      <w:pPr>
        <w:pStyle w:val="12"/>
        <w:ind w:firstLine="7371"/>
        <w:rPr>
          <w:lang w:val="uk-UA"/>
        </w:rPr>
      </w:pPr>
      <w:r w:rsidRPr="00A71CE0">
        <w:rPr>
          <w:lang w:val="uk-UA"/>
        </w:rPr>
        <w:t>України</w:t>
      </w:r>
    </w:p>
    <w:p w:rsidR="002C0A33" w:rsidRDefault="002C0A33" w:rsidP="002C0A33">
      <w:pPr>
        <w:spacing w:after="60"/>
        <w:ind w:firstLine="6663"/>
      </w:pPr>
      <w:r w:rsidRPr="00A71CE0">
        <w:t xml:space="preserve">від </w:t>
      </w:r>
      <w:r w:rsidR="00A71CE0">
        <w:tab/>
      </w:r>
      <w:r w:rsidR="00A71CE0">
        <w:tab/>
      </w:r>
      <w:r w:rsidR="00A71CE0">
        <w:tab/>
        <w:t>№</w:t>
      </w:r>
    </w:p>
    <w:tbl>
      <w:tblPr>
        <w:tblW w:w="0" w:type="auto"/>
        <w:tblInd w:w="108" w:type="dxa"/>
        <w:tblBorders>
          <w:top w:val="double" w:sz="4" w:space="0" w:color="auto"/>
          <w:bottom w:val="single" w:sz="4" w:space="0" w:color="auto"/>
        </w:tblBorders>
        <w:tblLayout w:type="fixed"/>
        <w:tblLook w:val="0000"/>
      </w:tblPr>
      <w:tblGrid>
        <w:gridCol w:w="9639"/>
      </w:tblGrid>
      <w:tr w:rsidR="002C0A33" w:rsidTr="00D4712C">
        <w:tc>
          <w:tcPr>
            <w:tcW w:w="9639" w:type="dxa"/>
          </w:tcPr>
          <w:p w:rsidR="002C0A33" w:rsidRDefault="002C0A33" w:rsidP="00D4712C">
            <w:pPr>
              <w:pStyle w:val="12"/>
              <w:spacing w:before="60"/>
              <w:jc w:val="center"/>
              <w:rPr>
                <w:b/>
                <w:sz w:val="26"/>
                <w:lang w:val="uk-UA"/>
              </w:rPr>
            </w:pPr>
            <w:r>
              <w:rPr>
                <w:b/>
                <w:sz w:val="26"/>
                <w:lang w:val="uk-UA"/>
              </w:rPr>
              <w:t>РОЗДІЛ 1</w:t>
            </w:r>
          </w:p>
          <w:p w:rsidR="002C0A33" w:rsidRDefault="002C0A33" w:rsidP="00D4712C">
            <w:pPr>
              <w:pStyle w:val="12"/>
              <w:jc w:val="center"/>
              <w:rPr>
                <w:b/>
                <w:sz w:val="26"/>
                <w:lang w:val="uk-UA"/>
              </w:rPr>
            </w:pPr>
            <w:r>
              <w:rPr>
                <w:b/>
                <w:sz w:val="26"/>
                <w:lang w:val="uk-UA"/>
              </w:rPr>
              <w:t>ЗАГАЛЬНІ ПРАВИЛА</w:t>
            </w:r>
          </w:p>
          <w:p w:rsidR="002C0A33" w:rsidRDefault="002C0A33" w:rsidP="00D4712C">
            <w:pPr>
              <w:pStyle w:val="12"/>
              <w:jc w:val="center"/>
              <w:rPr>
                <w:b/>
                <w:sz w:val="26"/>
                <w:lang w:val="uk-UA"/>
              </w:rPr>
            </w:pPr>
            <w:r>
              <w:rPr>
                <w:b/>
                <w:sz w:val="26"/>
                <w:lang w:val="uk-UA"/>
              </w:rPr>
              <w:t>ГЛАВА 1.7</w:t>
            </w:r>
          </w:p>
          <w:p w:rsidR="002C0A33" w:rsidRDefault="009E40DF" w:rsidP="00D4712C">
            <w:pPr>
              <w:pStyle w:val="12"/>
              <w:spacing w:after="60"/>
              <w:jc w:val="center"/>
              <w:rPr>
                <w:b/>
                <w:sz w:val="26"/>
                <w:lang w:val="uk-UA"/>
              </w:rPr>
            </w:pPr>
            <w:r w:rsidRPr="00C05D68">
              <w:rPr>
                <w:b/>
                <w:sz w:val="26"/>
                <w:lang w:val="uk-UA"/>
              </w:rPr>
              <w:t>ЗАЗЕМЛЕННЯ І ЗАХИСНІ ЗАХОДИ ВІД УРАЖЕННЯ ЕЛЕКТРИЧНИМ СТРУМОМ</w:t>
            </w:r>
          </w:p>
        </w:tc>
      </w:tr>
    </w:tbl>
    <w:p w:rsidR="002C0A33" w:rsidRDefault="002C0A33" w:rsidP="00A71CE0">
      <w:pPr>
        <w:pStyle w:val="12"/>
        <w:ind w:firstLine="5103"/>
        <w:jc w:val="center"/>
        <w:rPr>
          <w:sz w:val="26"/>
          <w:lang w:val="uk-UA"/>
        </w:rPr>
      </w:pPr>
      <w:r w:rsidRPr="00A71CE0">
        <w:rPr>
          <w:sz w:val="26"/>
          <w:lang w:val="uk-UA"/>
        </w:rPr>
        <w:t xml:space="preserve">Чинний від </w:t>
      </w:r>
    </w:p>
    <w:p w:rsidR="002C0A33" w:rsidRDefault="002C0A33" w:rsidP="002C0A33">
      <w:pPr>
        <w:pStyle w:val="11"/>
        <w:shd w:val="clear" w:color="auto" w:fill="FFFFFF"/>
        <w:spacing w:before="120"/>
        <w:ind w:right="68"/>
        <w:jc w:val="center"/>
        <w:rPr>
          <w:sz w:val="26"/>
          <w:lang w:val="uk-UA"/>
        </w:rPr>
      </w:pPr>
      <w:r>
        <w:rPr>
          <w:b/>
          <w:sz w:val="26"/>
          <w:lang w:val="uk-UA"/>
        </w:rPr>
        <w:t>Сфера застосування</w:t>
      </w:r>
    </w:p>
    <w:p w:rsidR="009E5285" w:rsidRPr="009E5285" w:rsidRDefault="002C0A33" w:rsidP="00BE021B">
      <w:pPr>
        <w:spacing w:before="120" w:line="360" w:lineRule="auto"/>
        <w:ind w:firstLine="709"/>
        <w:jc w:val="both"/>
        <w:rPr>
          <w:sz w:val="26"/>
        </w:rPr>
      </w:pPr>
      <w:r>
        <w:rPr>
          <w:b/>
          <w:sz w:val="26"/>
        </w:rPr>
        <w:t>1.7.1</w:t>
      </w:r>
      <w:r>
        <w:rPr>
          <w:sz w:val="26"/>
        </w:rPr>
        <w:t> </w:t>
      </w:r>
      <w:r w:rsidR="009E5285" w:rsidRPr="009E5285">
        <w:rPr>
          <w:sz w:val="26"/>
        </w:rPr>
        <w:t>Ця глава Правил поширюється на електроустановки змінного і постійного струму, призначені для виробництва, перетворення, трансформації, передавання та розподілу електроенергії, які проектуються, будуються або реконструюються, і містить загальні вимоги до заход</w:t>
      </w:r>
      <w:r w:rsidR="009E5285">
        <w:rPr>
          <w:sz w:val="26"/>
        </w:rPr>
        <w:t>ів захисту від ураження ел</w:t>
      </w:r>
      <w:r w:rsidR="009E5285" w:rsidRPr="009E5285">
        <w:rPr>
          <w:sz w:val="26"/>
        </w:rPr>
        <w:t>ектричним струмом, як у нормальному режимі роботи електроустановок, так і в разі пошкодження ізоляції. Вимоги цієї глави можуть також застосовуватися до діючих електроустановок з метою підвищення їх електробезпеки.</w:t>
      </w:r>
    </w:p>
    <w:p w:rsidR="009E5285" w:rsidRPr="009E5285" w:rsidRDefault="009E5285" w:rsidP="005201DB">
      <w:pPr>
        <w:pStyle w:val="11"/>
        <w:shd w:val="clear" w:color="auto" w:fill="FFFFFF"/>
        <w:tabs>
          <w:tab w:val="left" w:pos="922"/>
        </w:tabs>
        <w:spacing w:line="360" w:lineRule="auto"/>
        <w:ind w:right="68" w:firstLine="709"/>
        <w:jc w:val="both"/>
        <w:rPr>
          <w:sz w:val="26"/>
          <w:lang w:val="uk-UA"/>
        </w:rPr>
      </w:pPr>
      <w:r w:rsidRPr="009E5285">
        <w:rPr>
          <w:sz w:val="26"/>
          <w:lang w:val="uk-UA"/>
        </w:rPr>
        <w:t xml:space="preserve">Заходи </w:t>
      </w:r>
      <w:r w:rsidR="00B81D14">
        <w:rPr>
          <w:sz w:val="26"/>
          <w:lang w:val="uk-UA"/>
        </w:rPr>
        <w:t>від ураження електричним струмом</w:t>
      </w:r>
      <w:r w:rsidRPr="009E5285">
        <w:rPr>
          <w:sz w:val="26"/>
          <w:lang w:val="uk-UA"/>
        </w:rPr>
        <w:t xml:space="preserve"> в електроустановках напругою до 1 кВ будинків і споруд (житлових, адміністративно-побутових, громадських, цехових, тощо) регламентуються ДБН В.2.5-27-2006 та іншими чинними в Україні нормативними документами.</w:t>
      </w:r>
    </w:p>
    <w:p w:rsidR="002C0A33" w:rsidRDefault="002C0A33" w:rsidP="005201DB">
      <w:pPr>
        <w:spacing w:before="60" w:line="360" w:lineRule="auto"/>
        <w:ind w:firstLine="709"/>
        <w:jc w:val="both"/>
        <w:rPr>
          <w:sz w:val="26"/>
        </w:rPr>
      </w:pPr>
      <w:r>
        <w:rPr>
          <w:b/>
          <w:sz w:val="26"/>
        </w:rPr>
        <w:t>1.7.2 </w:t>
      </w:r>
      <w:r>
        <w:rPr>
          <w:sz w:val="26"/>
        </w:rPr>
        <w:t xml:space="preserve">Щодо заходів </w:t>
      </w:r>
      <w:r w:rsidR="00D13636">
        <w:rPr>
          <w:sz w:val="26"/>
        </w:rPr>
        <w:t>від ураження електричним струмом</w:t>
      </w:r>
      <w:r>
        <w:rPr>
          <w:sz w:val="26"/>
        </w:rPr>
        <w:t xml:space="preserve"> електроустановки поділяють на:</w:t>
      </w:r>
    </w:p>
    <w:p w:rsidR="002C0A33" w:rsidRDefault="002C0A33" w:rsidP="005201DB">
      <w:pPr>
        <w:pStyle w:val="11"/>
        <w:shd w:val="clear" w:color="auto" w:fill="FFFFFF"/>
        <w:tabs>
          <w:tab w:val="left" w:pos="922"/>
        </w:tabs>
        <w:spacing w:line="360" w:lineRule="auto"/>
        <w:ind w:right="67" w:firstLine="709"/>
        <w:jc w:val="both"/>
        <w:rPr>
          <w:sz w:val="26"/>
          <w:lang w:val="uk-UA"/>
        </w:rPr>
      </w:pPr>
      <w:r>
        <w:rPr>
          <w:sz w:val="26"/>
          <w:lang w:val="uk-UA"/>
        </w:rPr>
        <w:noBreakHyphen/>
        <w:t> електроустановки напругою до 1 кВ в електричних мережах із глухозаземленою нейтраллю;</w:t>
      </w:r>
    </w:p>
    <w:p w:rsidR="002C0A33" w:rsidRDefault="002C0A33" w:rsidP="005201DB">
      <w:pPr>
        <w:pStyle w:val="11"/>
        <w:shd w:val="clear" w:color="auto" w:fill="FFFFFF"/>
        <w:tabs>
          <w:tab w:val="left" w:pos="922"/>
        </w:tabs>
        <w:spacing w:line="360" w:lineRule="auto"/>
        <w:ind w:right="67" w:firstLine="709"/>
        <w:jc w:val="both"/>
        <w:rPr>
          <w:sz w:val="26"/>
          <w:lang w:val="uk-UA"/>
        </w:rPr>
      </w:pPr>
      <w:r>
        <w:rPr>
          <w:sz w:val="26"/>
          <w:lang w:val="uk-UA"/>
        </w:rPr>
        <w:noBreakHyphen/>
        <w:t> електроустановки напругою до 1 кВ в електричних мережах з ізольованою нейтраллю;</w:t>
      </w:r>
    </w:p>
    <w:p w:rsidR="002C0A33" w:rsidRDefault="002C0A33" w:rsidP="005201DB">
      <w:pPr>
        <w:pStyle w:val="11"/>
        <w:shd w:val="clear" w:color="auto" w:fill="FFFFFF"/>
        <w:tabs>
          <w:tab w:val="left" w:pos="922"/>
        </w:tabs>
        <w:spacing w:line="360" w:lineRule="auto"/>
        <w:ind w:right="67" w:firstLine="709"/>
        <w:jc w:val="both"/>
        <w:rPr>
          <w:sz w:val="26"/>
          <w:lang w:val="uk-UA"/>
        </w:rPr>
      </w:pPr>
      <w:r>
        <w:rPr>
          <w:sz w:val="26"/>
          <w:lang w:val="uk-UA"/>
        </w:rPr>
        <w:noBreakHyphen/>
        <w:t> електроустановки напругою понад 1 кВ в електричних мережах з ізольованою, компенсованою або (і) заземленою через резистор нейтраллю;</w:t>
      </w:r>
    </w:p>
    <w:p w:rsidR="002C0A33" w:rsidRDefault="002C0A33" w:rsidP="005201DB">
      <w:pPr>
        <w:pStyle w:val="11"/>
        <w:shd w:val="clear" w:color="auto" w:fill="FFFFFF"/>
        <w:tabs>
          <w:tab w:val="left" w:pos="922"/>
        </w:tabs>
        <w:spacing w:line="360" w:lineRule="auto"/>
        <w:ind w:right="67" w:firstLine="709"/>
        <w:jc w:val="both"/>
        <w:rPr>
          <w:sz w:val="26"/>
          <w:lang w:val="uk-UA"/>
        </w:rPr>
      </w:pPr>
      <w:r>
        <w:rPr>
          <w:sz w:val="26"/>
          <w:lang w:val="uk-UA"/>
        </w:rPr>
        <w:noBreakHyphen/>
        <w:t> електроустановки напругою понад 1 кВ в електричних мережах із глухозаземленою або ефективно заземленою нейтраллю.</w:t>
      </w:r>
    </w:p>
    <w:p w:rsidR="002C0A33" w:rsidRDefault="002C0A33" w:rsidP="005201DB">
      <w:pPr>
        <w:pStyle w:val="11"/>
        <w:shd w:val="clear" w:color="auto" w:fill="FFFFFF"/>
        <w:tabs>
          <w:tab w:val="left" w:pos="922"/>
        </w:tabs>
        <w:spacing w:line="360" w:lineRule="auto"/>
        <w:ind w:right="67" w:firstLine="709"/>
        <w:jc w:val="both"/>
        <w:rPr>
          <w:sz w:val="22"/>
          <w:lang w:val="uk-UA"/>
        </w:rPr>
      </w:pPr>
      <w:r>
        <w:rPr>
          <w:b/>
          <w:sz w:val="22"/>
          <w:lang w:val="uk-UA"/>
        </w:rPr>
        <w:t>Примітка.</w:t>
      </w:r>
      <w:r>
        <w:rPr>
          <w:sz w:val="22"/>
          <w:lang w:val="uk-UA"/>
        </w:rPr>
        <w:t> Вимоги цієї глави до електроустановок напругою до 1 кВ стосуються також електроустановок напругою до 1,5 кВ постійного та випрямленого струму,</w:t>
      </w:r>
      <w:r>
        <w:rPr>
          <w:sz w:val="22"/>
          <w:lang w:val="uk-UA"/>
        </w:rPr>
        <w:br/>
        <w:t>змінна складова якого не перевищує 10% діючого значення.</w:t>
      </w:r>
    </w:p>
    <w:p w:rsidR="00D13636" w:rsidRDefault="00D13636" w:rsidP="005201DB">
      <w:pPr>
        <w:pStyle w:val="11"/>
        <w:shd w:val="clear" w:color="auto" w:fill="FFFFFF"/>
        <w:tabs>
          <w:tab w:val="left" w:pos="922"/>
        </w:tabs>
        <w:spacing w:line="360" w:lineRule="auto"/>
        <w:ind w:right="67" w:firstLine="709"/>
        <w:jc w:val="both"/>
        <w:rPr>
          <w:sz w:val="22"/>
          <w:lang w:val="uk-UA"/>
        </w:rPr>
      </w:pPr>
    </w:p>
    <w:p w:rsidR="002C0A33" w:rsidRDefault="002C0A33" w:rsidP="00B317A2">
      <w:pPr>
        <w:pStyle w:val="11"/>
        <w:shd w:val="clear" w:color="auto" w:fill="FFFFFF"/>
        <w:spacing w:after="120" w:line="320" w:lineRule="exact"/>
        <w:ind w:right="68"/>
        <w:jc w:val="center"/>
        <w:rPr>
          <w:b/>
          <w:sz w:val="26"/>
          <w:lang w:val="uk-UA"/>
        </w:rPr>
      </w:pPr>
      <w:r>
        <w:rPr>
          <w:b/>
          <w:sz w:val="26"/>
          <w:lang w:val="uk-UA"/>
        </w:rPr>
        <w:lastRenderedPageBreak/>
        <w:t>Терміни та визначення понять</w:t>
      </w:r>
    </w:p>
    <w:p w:rsidR="007B3715" w:rsidRPr="0047460F" w:rsidRDefault="002C0A33" w:rsidP="005201DB">
      <w:pPr>
        <w:pStyle w:val="11"/>
        <w:shd w:val="clear" w:color="auto" w:fill="FFFFFF"/>
        <w:spacing w:line="360" w:lineRule="auto"/>
        <w:ind w:right="68" w:firstLine="709"/>
        <w:jc w:val="both"/>
        <w:rPr>
          <w:sz w:val="26"/>
          <w:lang w:val="uk-UA"/>
        </w:rPr>
      </w:pPr>
      <w:r>
        <w:rPr>
          <w:b/>
          <w:sz w:val="26"/>
          <w:lang w:val="uk-UA"/>
        </w:rPr>
        <w:t>1.7.3 </w:t>
      </w:r>
      <w:r w:rsidR="006B2EB3" w:rsidRPr="0047460F">
        <w:rPr>
          <w:b/>
          <w:sz w:val="26"/>
          <w:lang w:val="uk-UA"/>
        </w:rPr>
        <w:t>Ураження електричним струмом</w:t>
      </w:r>
      <w:r w:rsidR="007B3715" w:rsidRPr="0047460F">
        <w:rPr>
          <w:b/>
          <w:sz w:val="26"/>
          <w:lang w:val="uk-UA"/>
        </w:rPr>
        <w:t> </w:t>
      </w:r>
      <w:r w:rsidR="00404129" w:rsidRPr="0047460F">
        <w:rPr>
          <w:b/>
          <w:sz w:val="26"/>
          <w:lang w:val="uk-UA"/>
        </w:rPr>
        <w:t xml:space="preserve">(англ. еквівалент </w:t>
      </w:r>
      <w:r w:rsidR="00210FBF" w:rsidRPr="0047460F">
        <w:rPr>
          <w:sz w:val="26"/>
          <w:lang w:val="uk-UA"/>
        </w:rPr>
        <w:t>“</w:t>
      </w:r>
      <w:r w:rsidR="00E96787" w:rsidRPr="0047460F">
        <w:rPr>
          <w:b/>
          <w:sz w:val="26"/>
          <w:lang w:val="en-US"/>
        </w:rPr>
        <w:t>electric</w:t>
      </w:r>
      <w:r w:rsidR="00E96787" w:rsidRPr="0047460F">
        <w:rPr>
          <w:b/>
          <w:sz w:val="26"/>
          <w:lang w:val="uk-UA"/>
        </w:rPr>
        <w:t xml:space="preserve"> </w:t>
      </w:r>
      <w:r w:rsidR="00E96787" w:rsidRPr="0047460F">
        <w:rPr>
          <w:b/>
          <w:sz w:val="26"/>
          <w:lang w:val="en-US"/>
        </w:rPr>
        <w:t>shock</w:t>
      </w:r>
      <w:r w:rsidR="00210FBF" w:rsidRPr="0047460F">
        <w:rPr>
          <w:sz w:val="26"/>
          <w:lang w:val="uk-UA"/>
        </w:rPr>
        <w:t>”</w:t>
      </w:r>
      <w:r w:rsidR="00E96787" w:rsidRPr="0047460F">
        <w:rPr>
          <w:b/>
          <w:sz w:val="26"/>
          <w:lang w:val="uk-UA"/>
        </w:rPr>
        <w:t>)</w:t>
      </w:r>
      <w:r w:rsidR="006331C9" w:rsidRPr="0047460F">
        <w:rPr>
          <w:b/>
          <w:sz w:val="26"/>
          <w:lang w:val="uk-UA"/>
        </w:rPr>
        <w:t xml:space="preserve"> </w:t>
      </w:r>
      <w:r w:rsidR="00E96787" w:rsidRPr="0047460F">
        <w:rPr>
          <w:sz w:val="26"/>
        </w:rPr>
        <w:t></w:t>
      </w:r>
      <w:r w:rsidR="006331C9" w:rsidRPr="0047460F">
        <w:rPr>
          <w:sz w:val="26"/>
          <w:lang w:val="uk-UA"/>
        </w:rPr>
        <w:t xml:space="preserve"> </w:t>
      </w:r>
      <w:r w:rsidR="004A266C" w:rsidRPr="0047460F">
        <w:rPr>
          <w:sz w:val="26"/>
          <w:lang w:val="uk-UA"/>
        </w:rPr>
        <w:t>пато</w:t>
      </w:r>
      <w:r w:rsidR="00CD48AA" w:rsidRPr="0047460F">
        <w:rPr>
          <w:sz w:val="26"/>
          <w:lang w:val="uk-UA"/>
        </w:rPr>
        <w:t>фізіологічний</w:t>
      </w:r>
      <w:r w:rsidR="006B2EB3" w:rsidRPr="0047460F">
        <w:rPr>
          <w:sz w:val="26"/>
          <w:lang w:val="uk-UA"/>
        </w:rPr>
        <w:t xml:space="preserve"> </w:t>
      </w:r>
      <w:r w:rsidR="0095321C" w:rsidRPr="0047460F">
        <w:rPr>
          <w:sz w:val="26"/>
          <w:lang w:val="uk-UA"/>
        </w:rPr>
        <w:t>стан, спричинений</w:t>
      </w:r>
      <w:r w:rsidR="006B2EB3" w:rsidRPr="0047460F">
        <w:rPr>
          <w:sz w:val="26"/>
          <w:lang w:val="uk-UA"/>
        </w:rPr>
        <w:t xml:space="preserve"> проходження</w:t>
      </w:r>
      <w:r w:rsidR="0095321C" w:rsidRPr="0047460F">
        <w:rPr>
          <w:sz w:val="26"/>
          <w:lang w:val="uk-UA"/>
        </w:rPr>
        <w:t>м</w:t>
      </w:r>
      <w:r w:rsidR="006B2EB3" w:rsidRPr="0047460F">
        <w:rPr>
          <w:sz w:val="26"/>
          <w:lang w:val="uk-UA"/>
        </w:rPr>
        <w:t xml:space="preserve"> електричного струму через тіло людини</w:t>
      </w:r>
      <w:r w:rsidR="00404129" w:rsidRPr="0047460F">
        <w:rPr>
          <w:sz w:val="26"/>
          <w:lang w:val="uk-UA"/>
        </w:rPr>
        <w:t xml:space="preserve"> або тварини</w:t>
      </w:r>
      <w:r w:rsidR="007A2B86" w:rsidRPr="0047460F">
        <w:rPr>
          <w:sz w:val="26"/>
          <w:lang w:val="uk-UA"/>
        </w:rPr>
        <w:t>.</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1.7.4 Електрична мережа з ефективно заземленою нейтраллю </w:t>
      </w:r>
      <w:r>
        <w:rPr>
          <w:sz w:val="26"/>
        </w:rPr>
        <w:t></w:t>
      </w:r>
      <w:r>
        <w:rPr>
          <w:b/>
          <w:sz w:val="26"/>
          <w:lang w:val="uk-UA"/>
        </w:rPr>
        <w:t> </w:t>
      </w:r>
      <w:r>
        <w:rPr>
          <w:sz w:val="26"/>
          <w:lang w:val="uk-UA"/>
        </w:rPr>
        <w:t>трифазна електрична мережа напругою понад 1 кВ, в якій коефіцієнт замикання на землю не перевищує 1,4.</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Коефіцієнт замикання на землю</w:t>
      </w:r>
      <w:r>
        <w:rPr>
          <w:sz w:val="26"/>
          <w:lang w:val="uk-UA"/>
        </w:rPr>
        <w:t xml:space="preserve"> в трифазній мережі </w:t>
      </w:r>
      <w:r>
        <w:rPr>
          <w:sz w:val="26"/>
        </w:rPr>
        <w:t></w:t>
      </w:r>
      <w:r>
        <w:rPr>
          <w:sz w:val="26"/>
          <w:lang w:val="uk-UA"/>
        </w:rPr>
        <w:t> відношення різниці потенціалів між неушкодженою фазою і землею в точці замикання на землю другої або двох інших фаз до різниці потенціалів між фазою і землею в цій точці до замикання.</w:t>
      </w:r>
    </w:p>
    <w:p w:rsidR="002C0A33" w:rsidRPr="009B3FAD" w:rsidRDefault="002C0A33" w:rsidP="005201DB">
      <w:pPr>
        <w:pStyle w:val="11"/>
        <w:shd w:val="clear" w:color="auto" w:fill="FFFFFF"/>
        <w:tabs>
          <w:tab w:val="left" w:pos="922"/>
        </w:tabs>
        <w:spacing w:line="360" w:lineRule="auto"/>
        <w:ind w:right="68" w:firstLine="709"/>
        <w:jc w:val="both"/>
        <w:rPr>
          <w:sz w:val="26"/>
          <w:lang w:val="uk-UA"/>
        </w:rPr>
      </w:pPr>
      <w:r>
        <w:rPr>
          <w:b/>
          <w:sz w:val="26"/>
          <w:lang w:val="uk-UA"/>
        </w:rPr>
        <w:t>1.7.5 Глухозаземлена нейтраль</w:t>
      </w:r>
      <w:r>
        <w:rPr>
          <w:sz w:val="26"/>
          <w:lang w:val="uk-UA"/>
        </w:rPr>
        <w:t> </w:t>
      </w:r>
      <w:r>
        <w:rPr>
          <w:sz w:val="26"/>
        </w:rPr>
        <w:t></w:t>
      </w:r>
      <w:r>
        <w:rPr>
          <w:sz w:val="26"/>
          <w:lang w:val="uk-UA"/>
        </w:rPr>
        <w:t xml:space="preserve"> нейтраль генератора або трансформатора, приєднана до заземлювального пристрою безпосередньо або через малий опір (наприклад, через трансформатори струму). Глухозаземленим може бути також вивід джерела однофазного струму або полюс джерела постійного струму у двопровідних </w:t>
      </w:r>
      <w:r w:rsidRPr="009B3FAD">
        <w:rPr>
          <w:sz w:val="26"/>
          <w:lang w:val="uk-UA"/>
        </w:rPr>
        <w:t>мережах, а також середня точка джерела в трипровідних мережах змінного і постійного струму.</w:t>
      </w:r>
    </w:p>
    <w:p w:rsidR="002C0A33" w:rsidRDefault="002C0A33" w:rsidP="005201DB">
      <w:pPr>
        <w:pStyle w:val="11"/>
        <w:shd w:val="clear" w:color="auto" w:fill="FFFFFF"/>
        <w:tabs>
          <w:tab w:val="left" w:pos="922"/>
        </w:tabs>
        <w:spacing w:line="360" w:lineRule="auto"/>
        <w:ind w:right="68" w:firstLine="709"/>
        <w:jc w:val="both"/>
        <w:rPr>
          <w:sz w:val="26"/>
          <w:lang w:val="uk-UA"/>
        </w:rPr>
      </w:pPr>
      <w:r w:rsidRPr="009B3FAD">
        <w:rPr>
          <w:b/>
          <w:sz w:val="26"/>
          <w:lang w:val="uk-UA"/>
        </w:rPr>
        <w:t>Середня точка</w:t>
      </w:r>
      <w:r w:rsidRPr="009B3FAD">
        <w:rPr>
          <w:sz w:val="26"/>
          <w:lang w:val="uk-UA"/>
        </w:rPr>
        <w:t> </w:t>
      </w:r>
      <w:r w:rsidRPr="009B3FAD">
        <w:rPr>
          <w:sz w:val="26"/>
        </w:rPr>
        <w:t></w:t>
      </w:r>
      <w:r w:rsidRPr="009B3FAD">
        <w:rPr>
          <w:sz w:val="26"/>
          <w:lang w:val="uk-UA"/>
        </w:rPr>
        <w:t> спільна точка між двома симетричними елементами кола, протилежні кінці яких приєднано до різних лінійних провідників того ж самого кола.</w:t>
      </w:r>
    </w:p>
    <w:p w:rsidR="002C0A33" w:rsidRDefault="002C0A33" w:rsidP="005201DB">
      <w:pPr>
        <w:pStyle w:val="11"/>
        <w:shd w:val="clear" w:color="auto" w:fill="FFFFFF"/>
        <w:tabs>
          <w:tab w:val="left" w:pos="922"/>
        </w:tabs>
        <w:spacing w:line="360" w:lineRule="auto"/>
        <w:ind w:right="68" w:firstLine="709"/>
        <w:jc w:val="both"/>
        <w:rPr>
          <w:sz w:val="26"/>
          <w:lang w:val="uk-UA"/>
        </w:rPr>
      </w:pPr>
      <w:r>
        <w:rPr>
          <w:b/>
          <w:sz w:val="26"/>
          <w:lang w:val="uk-UA"/>
        </w:rPr>
        <w:t>Лінійний (фазний) провідник</w:t>
      </w:r>
      <w:r>
        <w:rPr>
          <w:sz w:val="26"/>
          <w:lang w:val="uk-UA"/>
        </w:rPr>
        <w:t> </w:t>
      </w:r>
      <w:r>
        <w:rPr>
          <w:sz w:val="26"/>
        </w:rPr>
        <w:t></w:t>
      </w:r>
      <w:r>
        <w:rPr>
          <w:sz w:val="26"/>
          <w:lang w:val="uk-UA"/>
        </w:rPr>
        <w:t> провідник, який у нормальному режимі роботи електроустановки знаходиться під напругою і використовується для передавання і розподілу електричної енергії, але не є провідником середньої точки або нейтральним провідником.</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1.7.6 Ізольована нейтраль</w:t>
      </w:r>
      <w:r>
        <w:rPr>
          <w:sz w:val="26"/>
          <w:lang w:val="uk-UA"/>
        </w:rPr>
        <w:t> </w:t>
      </w:r>
      <w:r>
        <w:rPr>
          <w:sz w:val="26"/>
        </w:rPr>
        <w:t></w:t>
      </w:r>
      <w:r>
        <w:rPr>
          <w:sz w:val="26"/>
          <w:lang w:val="uk-UA"/>
        </w:rPr>
        <w:t> нейтраль генератора або трансформатора, не приєднана до заземлювального пристрою або приєднана до нього через великий опір приладів сигналізації, вимірювання та інших подібних до них пристроїв, наявність яких практично не впливає на струм замикання на землю.</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Компенсована нейтраль</w:t>
      </w:r>
      <w:r>
        <w:rPr>
          <w:sz w:val="26"/>
          <w:lang w:val="uk-UA"/>
        </w:rPr>
        <w:t> </w:t>
      </w:r>
      <w:r>
        <w:rPr>
          <w:sz w:val="26"/>
        </w:rPr>
        <w:t></w:t>
      </w:r>
      <w:r>
        <w:rPr>
          <w:sz w:val="26"/>
          <w:lang w:val="uk-UA"/>
        </w:rPr>
        <w:t> нейтраль генератора або трансформатора, приєднана до заземлювального пристрою через дугогасні реактори для компенсації ємнісного струму в мережі під час однофазних замикань на землю.</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Заземлена через резистор нейтраль</w:t>
      </w:r>
      <w:r>
        <w:rPr>
          <w:sz w:val="26"/>
          <w:lang w:val="uk-UA"/>
        </w:rPr>
        <w:t> </w:t>
      </w:r>
      <w:r>
        <w:rPr>
          <w:sz w:val="26"/>
        </w:rPr>
        <w:t></w:t>
      </w:r>
      <w:r>
        <w:rPr>
          <w:sz w:val="26"/>
          <w:lang w:val="uk-UA"/>
        </w:rPr>
        <w:t xml:space="preserve"> нейтраль генератора або трансформатора в мережі з ізольованою або компенсованою нейтраллю, приєднана </w:t>
      </w:r>
      <w:r>
        <w:rPr>
          <w:sz w:val="26"/>
          <w:lang w:val="uk-UA"/>
        </w:rPr>
        <w:lastRenderedPageBreak/>
        <w:t>до заземлювального пристрою через резистор, наприклад, для захисту мережі від перенапруг або (і) виконання селективного захисту в разі замикання на землю, що призводить до збільшення струму замикання.</w:t>
      </w:r>
    </w:p>
    <w:p w:rsidR="002C0A33" w:rsidRDefault="002C0A33" w:rsidP="005201DB">
      <w:pPr>
        <w:pStyle w:val="11"/>
        <w:shd w:val="clear" w:color="auto" w:fill="FFFFFF"/>
        <w:tabs>
          <w:tab w:val="left" w:pos="936"/>
        </w:tabs>
        <w:spacing w:line="360" w:lineRule="auto"/>
        <w:ind w:right="67" w:firstLine="709"/>
        <w:jc w:val="both"/>
        <w:rPr>
          <w:sz w:val="26"/>
          <w:lang w:val="uk-UA"/>
        </w:rPr>
      </w:pPr>
      <w:r>
        <w:rPr>
          <w:b/>
          <w:sz w:val="26"/>
          <w:lang w:val="uk-UA"/>
        </w:rPr>
        <w:t>1.7.7 Провідна частина </w:t>
      </w:r>
      <w:r>
        <w:rPr>
          <w:sz w:val="26"/>
        </w:rPr>
        <w:t></w:t>
      </w:r>
      <w:r>
        <w:rPr>
          <w:sz w:val="26"/>
          <w:lang w:val="uk-UA"/>
        </w:rPr>
        <w:t> будь-яка частина, яка має властивість проводити електричний струм.</w:t>
      </w:r>
    </w:p>
    <w:p w:rsidR="002C0A33" w:rsidRDefault="002C0A33" w:rsidP="005201DB">
      <w:pPr>
        <w:pStyle w:val="11"/>
        <w:shd w:val="clear" w:color="auto" w:fill="FFFFFF"/>
        <w:tabs>
          <w:tab w:val="left" w:pos="936"/>
        </w:tabs>
        <w:spacing w:line="360" w:lineRule="auto"/>
        <w:ind w:right="68" w:firstLine="709"/>
        <w:jc w:val="both"/>
        <w:rPr>
          <w:sz w:val="26"/>
          <w:lang w:val="uk-UA"/>
        </w:rPr>
      </w:pPr>
      <w:r>
        <w:rPr>
          <w:b/>
          <w:sz w:val="26"/>
          <w:lang w:val="uk-UA"/>
        </w:rPr>
        <w:t>1.7.8 Провідник </w:t>
      </w:r>
      <w:r>
        <w:rPr>
          <w:sz w:val="26"/>
        </w:rPr>
        <w:t></w:t>
      </w:r>
      <w:r>
        <w:rPr>
          <w:sz w:val="26"/>
          <w:lang w:val="uk-UA"/>
        </w:rPr>
        <w:t> провідна частина, призначена для проведення електричного струму певного значення.</w:t>
      </w:r>
    </w:p>
    <w:p w:rsidR="002C0A33" w:rsidRDefault="002C0A33" w:rsidP="005201DB">
      <w:pPr>
        <w:pStyle w:val="11"/>
        <w:shd w:val="clear" w:color="auto" w:fill="FFFFFF"/>
        <w:tabs>
          <w:tab w:val="left" w:pos="936"/>
        </w:tabs>
        <w:spacing w:line="360" w:lineRule="auto"/>
        <w:ind w:right="68" w:firstLine="709"/>
        <w:jc w:val="both"/>
        <w:rPr>
          <w:sz w:val="26"/>
          <w:lang w:val="uk-UA"/>
        </w:rPr>
      </w:pPr>
      <w:r>
        <w:rPr>
          <w:b/>
          <w:sz w:val="26"/>
          <w:lang w:val="uk-UA"/>
        </w:rPr>
        <w:t>1.7.9</w:t>
      </w:r>
      <w:r>
        <w:rPr>
          <w:sz w:val="26"/>
          <w:lang w:val="uk-UA"/>
        </w:rPr>
        <w:t> </w:t>
      </w:r>
      <w:r>
        <w:rPr>
          <w:b/>
          <w:sz w:val="26"/>
          <w:lang w:val="uk-UA"/>
        </w:rPr>
        <w:t>Струмовідна частина </w:t>
      </w:r>
      <w:r>
        <w:rPr>
          <w:sz w:val="26"/>
        </w:rPr>
        <w:t></w:t>
      </w:r>
      <w:r>
        <w:rPr>
          <w:sz w:val="26"/>
          <w:lang w:val="uk-UA"/>
        </w:rPr>
        <w:t xml:space="preserve"> провідник або провідна частина, що перебуває в процесі її нормальної роботи під напругою, включаючи нейтральний провідник, але не </w:t>
      </w:r>
      <w:r>
        <w:rPr>
          <w:i/>
          <w:sz w:val="26"/>
          <w:lang w:val="en-US"/>
        </w:rPr>
        <w:t>PEN</w:t>
      </w:r>
      <w:r>
        <w:rPr>
          <w:sz w:val="26"/>
        </w:rPr>
        <w:t>-</w:t>
      </w:r>
      <w:r>
        <w:rPr>
          <w:sz w:val="26"/>
          <w:lang w:val="uk-UA"/>
        </w:rPr>
        <w:t>провідник.</w:t>
      </w:r>
    </w:p>
    <w:p w:rsidR="007B0D43" w:rsidRPr="0020047E" w:rsidRDefault="007B0D43" w:rsidP="005201DB">
      <w:pPr>
        <w:pStyle w:val="11"/>
        <w:shd w:val="clear" w:color="auto" w:fill="FFFFFF"/>
        <w:tabs>
          <w:tab w:val="left" w:pos="936"/>
        </w:tabs>
        <w:spacing w:line="360" w:lineRule="auto"/>
        <w:ind w:right="68" w:firstLine="709"/>
        <w:jc w:val="both"/>
        <w:rPr>
          <w:sz w:val="26"/>
          <w:lang w:val="uk-UA"/>
        </w:rPr>
      </w:pPr>
      <w:r w:rsidRPr="0020047E">
        <w:rPr>
          <w:b/>
          <w:sz w:val="26"/>
          <w:lang w:val="uk-UA"/>
        </w:rPr>
        <w:t>Небезпечна струмовідна частина </w:t>
      </w:r>
      <w:r w:rsidRPr="0020047E">
        <w:rPr>
          <w:sz w:val="26"/>
        </w:rPr>
        <w:t></w:t>
      </w:r>
      <w:r w:rsidRPr="0020047E">
        <w:rPr>
          <w:sz w:val="26"/>
          <w:lang w:val="uk-UA"/>
        </w:rPr>
        <w:t> струмовідна частина, яка за певних умов може спричинити небезпечне ураження електричним струмом</w:t>
      </w:r>
      <w:r w:rsidR="00CD246D" w:rsidRPr="0020047E">
        <w:rPr>
          <w:sz w:val="26"/>
          <w:lang w:val="uk-UA"/>
        </w:rPr>
        <w:t>.</w:t>
      </w:r>
      <w:r w:rsidRPr="0020047E">
        <w:rPr>
          <w:sz w:val="26"/>
          <w:lang w:val="uk-UA"/>
        </w:rPr>
        <w:t> </w:t>
      </w:r>
    </w:p>
    <w:p w:rsidR="002C0A33" w:rsidRDefault="002C0A33" w:rsidP="005201DB">
      <w:pPr>
        <w:pStyle w:val="11"/>
        <w:shd w:val="clear" w:color="auto" w:fill="FFFFFF"/>
        <w:tabs>
          <w:tab w:val="left" w:pos="902"/>
        </w:tabs>
        <w:spacing w:line="360" w:lineRule="auto"/>
        <w:ind w:right="68" w:firstLine="709"/>
        <w:jc w:val="both"/>
        <w:rPr>
          <w:sz w:val="26"/>
          <w:lang w:val="uk-UA"/>
        </w:rPr>
      </w:pPr>
      <w:r>
        <w:rPr>
          <w:b/>
          <w:sz w:val="26"/>
          <w:lang w:val="uk-UA"/>
        </w:rPr>
        <w:t>1.7.10 Відкрита провідна частина </w:t>
      </w:r>
      <w:r>
        <w:rPr>
          <w:sz w:val="26"/>
        </w:rPr>
        <w:t></w:t>
      </w:r>
      <w:r>
        <w:rPr>
          <w:sz w:val="26"/>
          <w:lang w:val="uk-UA"/>
        </w:rPr>
        <w:t> провідна частина електроустановки, доступна для дотику, яка в процесі роботи не перебуває під робочою напругою, але може опинитися під напругою в разі пошкодження ізоляції струмовідних частин (наприклад, корпуси електрообладнання тощо).</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1.7.11 </w:t>
      </w:r>
      <w:r>
        <w:rPr>
          <w:b/>
          <w:snapToGrid/>
          <w:sz w:val="26"/>
          <w:lang w:val="uk-UA"/>
        </w:rPr>
        <w:t>Стороння провідна частина </w:t>
      </w:r>
      <w:r>
        <w:rPr>
          <w:sz w:val="26"/>
        </w:rPr>
        <w:t></w:t>
      </w:r>
      <w:r>
        <w:rPr>
          <w:sz w:val="26"/>
          <w:lang w:val="uk-UA"/>
        </w:rPr>
        <w:t> провідна частина, яка не є частиною електроустановки, здатна виносити електричний потенціал, як правило, електричний потенціал локальної землі (наприклад, рейки під’їзних колій, будівельні металоконструкції, металеві труби і оболонки комунікацій тощо).</w:t>
      </w:r>
    </w:p>
    <w:p w:rsidR="002C0A33" w:rsidRDefault="002C0A33" w:rsidP="005201DB">
      <w:pPr>
        <w:pStyle w:val="11"/>
        <w:shd w:val="clear" w:color="auto" w:fill="FFFFFF"/>
        <w:spacing w:line="360" w:lineRule="auto"/>
        <w:ind w:right="68" w:firstLine="709"/>
        <w:jc w:val="both"/>
        <w:rPr>
          <w:sz w:val="26"/>
          <w:lang w:val="uk-UA"/>
        </w:rPr>
      </w:pPr>
      <w:r>
        <w:rPr>
          <w:b/>
          <w:snapToGrid/>
          <w:sz w:val="26"/>
          <w:lang w:val="uk-UA"/>
        </w:rPr>
        <w:t>1.7.12</w:t>
      </w:r>
      <w:r>
        <w:rPr>
          <w:sz w:val="26"/>
          <w:lang w:val="uk-UA"/>
        </w:rPr>
        <w:t> </w:t>
      </w:r>
      <w:r>
        <w:rPr>
          <w:b/>
          <w:snapToGrid/>
          <w:sz w:val="26"/>
          <w:lang w:val="uk-UA"/>
        </w:rPr>
        <w:t>Прямий дотик </w:t>
      </w:r>
      <w:r>
        <w:rPr>
          <w:sz w:val="26"/>
        </w:rPr>
        <w:t></w:t>
      </w:r>
      <w:r>
        <w:rPr>
          <w:sz w:val="26"/>
          <w:lang w:val="uk-UA"/>
        </w:rPr>
        <w:t> електричний контакт людей або тварин зі струмовідними частинами, що перебувають під напругою, або наближення до них на небезпечну відстань.</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Електричний контакт</w:t>
      </w:r>
      <w:r>
        <w:rPr>
          <w:sz w:val="26"/>
          <w:lang w:val="uk-UA"/>
        </w:rPr>
        <w:t> </w:t>
      </w:r>
      <w:r>
        <w:rPr>
          <w:sz w:val="26"/>
        </w:rPr>
        <w:t></w:t>
      </w:r>
      <w:r>
        <w:rPr>
          <w:sz w:val="26"/>
          <w:lang w:val="uk-UA"/>
        </w:rPr>
        <w:t> стан двох або більше провідних частин, які дотикаються одна до одної випадково або навмисно і утворюють єдину безперервну провідну частину.</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1.7.13</w:t>
      </w:r>
      <w:r>
        <w:rPr>
          <w:sz w:val="26"/>
          <w:lang w:val="uk-UA"/>
        </w:rPr>
        <w:t> </w:t>
      </w:r>
      <w:r>
        <w:rPr>
          <w:b/>
          <w:sz w:val="26"/>
          <w:lang w:val="uk-UA"/>
        </w:rPr>
        <w:t>Непрямий дотик </w:t>
      </w:r>
      <w:r>
        <w:rPr>
          <w:sz w:val="26"/>
        </w:rPr>
        <w:t></w:t>
      </w:r>
      <w:r>
        <w:rPr>
          <w:sz w:val="26"/>
          <w:lang w:val="uk-UA"/>
        </w:rPr>
        <w:t> електричний контакт людей або тварин з відкритою провідною частиною, яка опинилася під напругою внаслідок пошкодження ізоляції.</w:t>
      </w:r>
    </w:p>
    <w:p w:rsidR="002C0A33" w:rsidRDefault="002C0A33" w:rsidP="005201DB">
      <w:pPr>
        <w:pStyle w:val="11"/>
        <w:shd w:val="clear" w:color="auto" w:fill="FFFFFF"/>
        <w:tabs>
          <w:tab w:val="left" w:pos="1032"/>
        </w:tabs>
        <w:spacing w:line="360" w:lineRule="auto"/>
        <w:ind w:right="68" w:firstLine="709"/>
        <w:jc w:val="both"/>
        <w:rPr>
          <w:sz w:val="26"/>
          <w:lang w:val="uk-UA"/>
        </w:rPr>
      </w:pPr>
      <w:r>
        <w:rPr>
          <w:b/>
          <w:sz w:val="26"/>
          <w:lang w:val="uk-UA"/>
        </w:rPr>
        <w:t>1.7.</w:t>
      </w:r>
      <w:r w:rsidRPr="003C10A5">
        <w:rPr>
          <w:b/>
          <w:sz w:val="26"/>
          <w:lang w:val="uk-UA"/>
        </w:rPr>
        <w:t>14 </w:t>
      </w:r>
      <w:r w:rsidR="003C10A5" w:rsidRPr="003C10A5">
        <w:rPr>
          <w:b/>
          <w:sz w:val="26"/>
          <w:lang w:val="uk-UA"/>
        </w:rPr>
        <w:t>Основний</w:t>
      </w:r>
      <w:r w:rsidR="003C10A5">
        <w:rPr>
          <w:sz w:val="26"/>
          <w:lang w:val="uk-UA"/>
        </w:rPr>
        <w:t xml:space="preserve"> </w:t>
      </w:r>
      <w:r w:rsidR="003C10A5">
        <w:rPr>
          <w:b/>
          <w:sz w:val="26"/>
          <w:lang w:val="uk-UA"/>
        </w:rPr>
        <w:t>захист</w:t>
      </w:r>
      <w:r>
        <w:rPr>
          <w:b/>
          <w:sz w:val="26"/>
          <w:lang w:val="uk-UA"/>
        </w:rPr>
        <w:t> </w:t>
      </w:r>
      <w:r>
        <w:rPr>
          <w:sz w:val="26"/>
        </w:rPr>
        <w:t></w:t>
      </w:r>
      <w:r>
        <w:rPr>
          <w:sz w:val="26"/>
          <w:lang w:val="uk-UA"/>
        </w:rPr>
        <w:t> захист, який запобігає ураженню електричним струмом за відсутності пошкодження.</w:t>
      </w:r>
    </w:p>
    <w:p w:rsidR="002C0A33" w:rsidRDefault="002C0A33" w:rsidP="005201DB">
      <w:pPr>
        <w:pStyle w:val="11"/>
        <w:shd w:val="clear" w:color="auto" w:fill="FFFFFF"/>
        <w:spacing w:line="360" w:lineRule="auto"/>
        <w:ind w:right="68" w:firstLine="709"/>
        <w:jc w:val="both"/>
        <w:rPr>
          <w:sz w:val="26"/>
          <w:lang w:val="uk-UA"/>
        </w:rPr>
      </w:pPr>
      <w:r>
        <w:rPr>
          <w:b/>
          <w:snapToGrid/>
          <w:sz w:val="26"/>
          <w:lang w:val="uk-UA"/>
        </w:rPr>
        <w:t>1.7.15</w:t>
      </w:r>
      <w:r>
        <w:rPr>
          <w:sz w:val="26"/>
          <w:lang w:val="uk-UA"/>
        </w:rPr>
        <w:t> </w:t>
      </w:r>
      <w:r>
        <w:rPr>
          <w:b/>
          <w:snapToGrid/>
          <w:sz w:val="26"/>
          <w:lang w:val="uk-UA"/>
        </w:rPr>
        <w:t>3ахист</w:t>
      </w:r>
      <w:r w:rsidR="008608FF">
        <w:rPr>
          <w:b/>
          <w:snapToGrid/>
          <w:sz w:val="26"/>
          <w:lang w:val="uk-UA"/>
        </w:rPr>
        <w:t xml:space="preserve"> за наявності пошкодження</w:t>
      </w:r>
      <w:r>
        <w:rPr>
          <w:b/>
          <w:snapToGrid/>
          <w:sz w:val="26"/>
          <w:lang w:val="uk-UA"/>
        </w:rPr>
        <w:t xml:space="preserve"> </w:t>
      </w:r>
      <w:r w:rsidR="008608FF">
        <w:rPr>
          <w:b/>
          <w:snapToGrid/>
          <w:sz w:val="26"/>
          <w:lang w:val="uk-UA"/>
        </w:rPr>
        <w:t>(</w:t>
      </w:r>
      <w:r>
        <w:rPr>
          <w:b/>
          <w:snapToGrid/>
          <w:sz w:val="26"/>
          <w:lang w:val="uk-UA"/>
        </w:rPr>
        <w:t>у разі непрямого дотику</w:t>
      </w:r>
      <w:r w:rsidR="008608FF">
        <w:rPr>
          <w:b/>
          <w:snapToGrid/>
          <w:sz w:val="26"/>
          <w:lang w:val="uk-UA"/>
        </w:rPr>
        <w:t>)</w:t>
      </w:r>
      <w:r>
        <w:rPr>
          <w:b/>
          <w:snapToGrid/>
          <w:sz w:val="26"/>
          <w:lang w:val="uk-UA"/>
        </w:rPr>
        <w:t> </w:t>
      </w:r>
      <w:r>
        <w:rPr>
          <w:sz w:val="26"/>
        </w:rPr>
        <w:t></w:t>
      </w:r>
      <w:r>
        <w:rPr>
          <w:sz w:val="26"/>
          <w:lang w:val="uk-UA"/>
        </w:rPr>
        <w:t xml:space="preserve"> захист, який запобігає ураженню електричним струмом у випадку </w:t>
      </w:r>
      <w:r w:rsidRPr="009B3FAD">
        <w:rPr>
          <w:sz w:val="26"/>
          <w:lang w:val="uk-UA"/>
        </w:rPr>
        <w:lastRenderedPageBreak/>
        <w:t>одиничного пошкодження.</w:t>
      </w:r>
    </w:p>
    <w:p w:rsidR="002C0A33" w:rsidRDefault="002C0A33" w:rsidP="005201DB">
      <w:pPr>
        <w:pStyle w:val="11"/>
        <w:shd w:val="clear" w:color="auto" w:fill="FFFFFF"/>
        <w:tabs>
          <w:tab w:val="left" w:pos="1032"/>
        </w:tabs>
        <w:spacing w:line="360" w:lineRule="auto"/>
        <w:ind w:right="68" w:firstLine="709"/>
        <w:jc w:val="both"/>
        <w:rPr>
          <w:sz w:val="26"/>
          <w:lang w:val="uk-UA"/>
        </w:rPr>
      </w:pPr>
      <w:r>
        <w:rPr>
          <w:b/>
          <w:sz w:val="26"/>
          <w:lang w:val="uk-UA"/>
        </w:rPr>
        <w:t>1.7.16 Заземлювач </w:t>
      </w:r>
      <w:r>
        <w:rPr>
          <w:sz w:val="26"/>
        </w:rPr>
        <w:t></w:t>
      </w:r>
      <w:r>
        <w:rPr>
          <w:sz w:val="26"/>
          <w:lang w:val="uk-UA"/>
        </w:rPr>
        <w:t> провідна частина (провідник) або сукупність з’єднаних між собою провідних частин (провідників), які перебувають в електричному контакті із землею безпосередньо або через проміжне провідне середовище, наприклад, бетон.</w:t>
      </w:r>
    </w:p>
    <w:p w:rsidR="002C0A33" w:rsidRDefault="002C0A33" w:rsidP="005201DB">
      <w:pPr>
        <w:pStyle w:val="11"/>
        <w:shd w:val="clear" w:color="auto" w:fill="FFFFFF"/>
        <w:tabs>
          <w:tab w:val="left" w:pos="1032"/>
        </w:tabs>
        <w:spacing w:line="360" w:lineRule="auto"/>
        <w:ind w:right="68" w:firstLine="709"/>
        <w:jc w:val="both"/>
        <w:rPr>
          <w:sz w:val="26"/>
          <w:lang w:val="uk-UA"/>
        </w:rPr>
      </w:pPr>
      <w:r>
        <w:rPr>
          <w:b/>
          <w:sz w:val="26"/>
          <w:lang w:val="uk-UA"/>
        </w:rPr>
        <w:t>1.7.17</w:t>
      </w:r>
      <w:r>
        <w:rPr>
          <w:sz w:val="26"/>
          <w:lang w:val="uk-UA"/>
        </w:rPr>
        <w:t> </w:t>
      </w:r>
      <w:r>
        <w:rPr>
          <w:b/>
          <w:sz w:val="26"/>
          <w:lang w:val="uk-UA"/>
        </w:rPr>
        <w:t>Штучний заземлювач </w:t>
      </w:r>
      <w:r>
        <w:rPr>
          <w:sz w:val="26"/>
        </w:rPr>
        <w:t></w:t>
      </w:r>
      <w:r>
        <w:rPr>
          <w:sz w:val="26"/>
          <w:lang w:val="uk-UA"/>
        </w:rPr>
        <w:t> заземлювач, який спеціально виконують з метою заземлення.</w:t>
      </w:r>
    </w:p>
    <w:p w:rsidR="002C0A33" w:rsidRDefault="002C0A33" w:rsidP="005201DB">
      <w:pPr>
        <w:pStyle w:val="11"/>
        <w:shd w:val="clear" w:color="auto" w:fill="FFFFFF"/>
        <w:tabs>
          <w:tab w:val="left" w:pos="1032"/>
        </w:tabs>
        <w:spacing w:line="360" w:lineRule="auto"/>
        <w:ind w:right="68" w:firstLine="709"/>
        <w:jc w:val="both"/>
        <w:rPr>
          <w:sz w:val="26"/>
          <w:lang w:val="uk-UA"/>
        </w:rPr>
      </w:pPr>
      <w:r>
        <w:rPr>
          <w:b/>
          <w:sz w:val="26"/>
          <w:lang w:val="uk-UA"/>
        </w:rPr>
        <w:t>1.7.18</w:t>
      </w:r>
      <w:r>
        <w:rPr>
          <w:sz w:val="26"/>
          <w:lang w:val="uk-UA"/>
        </w:rPr>
        <w:t> </w:t>
      </w:r>
      <w:r>
        <w:rPr>
          <w:b/>
          <w:sz w:val="26"/>
          <w:lang w:val="uk-UA"/>
        </w:rPr>
        <w:t>Природний заземлювач </w:t>
      </w:r>
      <w:r>
        <w:rPr>
          <w:sz w:val="26"/>
        </w:rPr>
        <w:t></w:t>
      </w:r>
      <w:r>
        <w:rPr>
          <w:sz w:val="26"/>
          <w:lang w:val="uk-UA"/>
        </w:rPr>
        <w:t> провідна частина, яка крім своїх безпосередніх функцій одночасно може виконувати функції заземлювача (наприклад, арматура фундаментів та інженерних комунікацій будівель і споруд, підземна частина металевих і залізобетонних опор ПЛ тощо).</w:t>
      </w:r>
    </w:p>
    <w:p w:rsidR="001D1C9E" w:rsidRPr="003E2E36" w:rsidRDefault="002C0A33" w:rsidP="005201DB">
      <w:pPr>
        <w:pStyle w:val="11"/>
        <w:shd w:val="clear" w:color="auto" w:fill="FFFFFF"/>
        <w:tabs>
          <w:tab w:val="left" w:pos="1032"/>
        </w:tabs>
        <w:spacing w:line="360" w:lineRule="auto"/>
        <w:ind w:right="67" w:firstLine="709"/>
        <w:jc w:val="both"/>
        <w:rPr>
          <w:sz w:val="26"/>
          <w:lang w:val="uk-UA"/>
        </w:rPr>
      </w:pPr>
      <w:r>
        <w:rPr>
          <w:b/>
          <w:sz w:val="26"/>
          <w:lang w:val="uk-UA"/>
        </w:rPr>
        <w:t>1.7.19 </w:t>
      </w:r>
      <w:r w:rsidR="001D1C9E" w:rsidRPr="003E2E36">
        <w:rPr>
          <w:b/>
          <w:sz w:val="26"/>
          <w:lang w:val="uk-UA"/>
        </w:rPr>
        <w:t>Електричн</w:t>
      </w:r>
      <w:r w:rsidR="003D053F">
        <w:rPr>
          <w:b/>
          <w:sz w:val="26"/>
          <w:lang w:val="uk-UA"/>
        </w:rPr>
        <w:t>о</w:t>
      </w:r>
      <w:r w:rsidR="001D1C9E" w:rsidRPr="003E2E36">
        <w:rPr>
          <w:b/>
          <w:sz w:val="26"/>
          <w:lang w:val="uk-UA"/>
        </w:rPr>
        <w:t xml:space="preserve">  незалежний  заземлювач (незалежний  заземлювач</w:t>
      </w:r>
      <w:r w:rsidR="00602DA1" w:rsidRPr="003E2E36">
        <w:rPr>
          <w:b/>
          <w:sz w:val="26"/>
          <w:lang w:val="uk-UA"/>
        </w:rPr>
        <w:t>)</w:t>
      </w:r>
      <w:r w:rsidR="005632E3" w:rsidRPr="003E2E36">
        <w:rPr>
          <w:b/>
          <w:sz w:val="26"/>
          <w:lang w:val="uk-UA"/>
        </w:rPr>
        <w:t xml:space="preserve"> </w:t>
      </w:r>
      <w:r w:rsidR="001D1C9E" w:rsidRPr="003E2E36">
        <w:rPr>
          <w:sz w:val="26"/>
        </w:rPr>
        <w:t></w:t>
      </w:r>
      <w:r w:rsidR="001D1C9E" w:rsidRPr="003E2E36">
        <w:rPr>
          <w:b/>
          <w:sz w:val="26"/>
          <w:lang w:val="uk-UA"/>
        </w:rPr>
        <w:t> </w:t>
      </w:r>
      <w:r w:rsidR="00602DA1" w:rsidRPr="003E2E36">
        <w:rPr>
          <w:sz w:val="26"/>
          <w:lang w:val="uk-UA"/>
        </w:rPr>
        <w:t>заземлювач</w:t>
      </w:r>
      <w:r w:rsidR="001D1C9E" w:rsidRPr="003E2E36">
        <w:rPr>
          <w:sz w:val="26"/>
          <w:lang w:val="uk-UA"/>
        </w:rPr>
        <w:t>, розташован</w:t>
      </w:r>
      <w:r w:rsidR="00602DA1" w:rsidRPr="003E2E36">
        <w:rPr>
          <w:sz w:val="26"/>
          <w:lang w:val="uk-UA"/>
        </w:rPr>
        <w:t>ий</w:t>
      </w:r>
      <w:r w:rsidR="001D1C9E" w:rsidRPr="003E2E36">
        <w:rPr>
          <w:sz w:val="26"/>
          <w:lang w:val="uk-UA"/>
        </w:rPr>
        <w:t xml:space="preserve"> на такій відстані </w:t>
      </w:r>
      <w:r w:rsidR="00602DA1" w:rsidRPr="003E2E36">
        <w:rPr>
          <w:sz w:val="26"/>
          <w:lang w:val="uk-UA"/>
        </w:rPr>
        <w:t>від інших заземлювачів</w:t>
      </w:r>
      <w:r w:rsidR="001D1C9E" w:rsidRPr="003E2E36">
        <w:rPr>
          <w:sz w:val="26"/>
          <w:lang w:val="uk-UA"/>
        </w:rPr>
        <w:t>, що струм</w:t>
      </w:r>
      <w:r w:rsidR="00602DA1" w:rsidRPr="003E2E36">
        <w:rPr>
          <w:sz w:val="26"/>
          <w:lang w:val="uk-UA"/>
        </w:rPr>
        <w:t>и розтікання з них</w:t>
      </w:r>
      <w:r w:rsidR="005632E3" w:rsidRPr="003E2E36">
        <w:rPr>
          <w:sz w:val="26"/>
          <w:lang w:val="uk-UA"/>
        </w:rPr>
        <w:t xml:space="preserve"> </w:t>
      </w:r>
      <w:r w:rsidR="001D1C9E" w:rsidRPr="003E2E36">
        <w:rPr>
          <w:sz w:val="26"/>
          <w:lang w:val="uk-UA"/>
        </w:rPr>
        <w:t>суттєво не вплива</w:t>
      </w:r>
      <w:r w:rsidR="005632E3" w:rsidRPr="003E2E36">
        <w:rPr>
          <w:sz w:val="26"/>
          <w:lang w:val="uk-UA"/>
        </w:rPr>
        <w:t>ють на електричний потенціал незалежного заземлювача</w:t>
      </w:r>
      <w:r w:rsidR="001D1C9E" w:rsidRPr="003E2E36">
        <w:rPr>
          <w:sz w:val="26"/>
          <w:lang w:val="uk-UA"/>
        </w:rPr>
        <w:t>.</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1.7.20 Заземлювальний провідник </w:t>
      </w:r>
      <w:r>
        <w:rPr>
          <w:sz w:val="26"/>
        </w:rPr>
        <w:t></w:t>
      </w:r>
      <w:r>
        <w:rPr>
          <w:sz w:val="26"/>
          <w:lang w:val="uk-UA"/>
        </w:rPr>
        <w:t> провідник, який з’єднує заземлювач з визначеною точкою системи або електроустановки чи обладнання.</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1.7.21</w:t>
      </w:r>
      <w:r>
        <w:rPr>
          <w:sz w:val="26"/>
          <w:lang w:val="uk-UA"/>
        </w:rPr>
        <w:t> </w:t>
      </w:r>
      <w:r>
        <w:rPr>
          <w:b/>
          <w:sz w:val="26"/>
          <w:lang w:val="uk-UA"/>
        </w:rPr>
        <w:t>3аземлювальний пристрій </w:t>
      </w:r>
      <w:r>
        <w:rPr>
          <w:sz w:val="26"/>
        </w:rPr>
        <w:t></w:t>
      </w:r>
      <w:r>
        <w:rPr>
          <w:sz w:val="26"/>
          <w:lang w:val="uk-UA"/>
        </w:rPr>
        <w:t> сукупність електрично з’єднаних між собою заземлювача і заземлювальних провідників, включаючи елементи їх з’єднання.</w:t>
      </w:r>
    </w:p>
    <w:p w:rsidR="002C0A33" w:rsidRDefault="002C0A33" w:rsidP="005201DB">
      <w:pPr>
        <w:pStyle w:val="11"/>
        <w:shd w:val="clear" w:color="auto" w:fill="FFFFFF"/>
        <w:tabs>
          <w:tab w:val="left" w:pos="1018"/>
        </w:tabs>
        <w:spacing w:before="5" w:line="360" w:lineRule="auto"/>
        <w:ind w:right="67" w:firstLine="709"/>
        <w:jc w:val="both"/>
        <w:rPr>
          <w:sz w:val="26"/>
          <w:lang w:val="uk-UA"/>
        </w:rPr>
      </w:pPr>
      <w:r>
        <w:rPr>
          <w:b/>
          <w:sz w:val="26"/>
          <w:lang w:val="uk-UA"/>
        </w:rPr>
        <w:t>1.7.22</w:t>
      </w:r>
      <w:r>
        <w:rPr>
          <w:sz w:val="26"/>
          <w:lang w:val="uk-UA"/>
        </w:rPr>
        <w:t> </w:t>
      </w:r>
      <w:r>
        <w:rPr>
          <w:b/>
          <w:sz w:val="26"/>
          <w:lang w:val="uk-UA"/>
        </w:rPr>
        <w:t>Заземлення </w:t>
      </w:r>
      <w:r>
        <w:rPr>
          <w:sz w:val="26"/>
        </w:rPr>
        <w:t></w:t>
      </w:r>
      <w:r>
        <w:rPr>
          <w:sz w:val="26"/>
          <w:lang w:val="uk-UA"/>
        </w:rPr>
        <w:t xml:space="preserve"> виконання електричного з'єднання між визначеною точкою системи або установки або обладнання і локальною землею (див. </w:t>
      </w:r>
      <w:r>
        <w:rPr>
          <w:b/>
          <w:sz w:val="26"/>
          <w:lang w:val="uk-UA"/>
        </w:rPr>
        <w:t>1.7.31</w:t>
      </w:r>
      <w:r>
        <w:rPr>
          <w:sz w:val="26"/>
          <w:lang w:val="uk-UA"/>
        </w:rPr>
        <w:t>).</w:t>
      </w:r>
    </w:p>
    <w:p w:rsidR="002C0A33" w:rsidRDefault="002C0A33" w:rsidP="005201DB">
      <w:pPr>
        <w:pStyle w:val="11"/>
        <w:shd w:val="clear" w:color="auto" w:fill="FFFFFF"/>
        <w:tabs>
          <w:tab w:val="left" w:pos="1018"/>
        </w:tabs>
        <w:spacing w:before="60" w:line="360" w:lineRule="auto"/>
        <w:ind w:right="68" w:firstLine="709"/>
        <w:jc w:val="both"/>
        <w:rPr>
          <w:sz w:val="22"/>
          <w:lang w:val="uk-UA"/>
        </w:rPr>
      </w:pPr>
      <w:r>
        <w:rPr>
          <w:b/>
          <w:sz w:val="22"/>
          <w:lang w:val="uk-UA"/>
        </w:rPr>
        <w:t>Примітка.</w:t>
      </w:r>
      <w:r>
        <w:rPr>
          <w:sz w:val="22"/>
          <w:lang w:val="uk-UA"/>
        </w:rPr>
        <w:t> З’єднання з локальною землею може бути навмисним, ненавмисним і випадковим, а також постійним або тимчасовим.</w:t>
      </w:r>
    </w:p>
    <w:p w:rsidR="002C0A33" w:rsidRDefault="002C0A33" w:rsidP="005201DB">
      <w:pPr>
        <w:pStyle w:val="11"/>
        <w:shd w:val="clear" w:color="auto" w:fill="FFFFFF"/>
        <w:tabs>
          <w:tab w:val="left" w:pos="1018"/>
        </w:tabs>
        <w:spacing w:line="360" w:lineRule="auto"/>
        <w:ind w:right="68" w:firstLine="709"/>
        <w:jc w:val="both"/>
        <w:rPr>
          <w:sz w:val="26"/>
          <w:lang w:val="uk-UA"/>
        </w:rPr>
      </w:pPr>
      <w:r>
        <w:rPr>
          <w:b/>
          <w:sz w:val="26"/>
          <w:lang w:val="uk-UA"/>
        </w:rPr>
        <w:t>Захисне заземлення </w:t>
      </w:r>
      <w:r>
        <w:rPr>
          <w:sz w:val="26"/>
        </w:rPr>
        <w:t></w:t>
      </w:r>
      <w:r>
        <w:rPr>
          <w:sz w:val="26"/>
          <w:lang w:val="uk-UA"/>
        </w:rPr>
        <w:t> заземлення точки чи точок системи, установки або обладнання з метою забезпечення електробезпеки.</w:t>
      </w:r>
    </w:p>
    <w:p w:rsidR="002C0A33" w:rsidRDefault="002C0A33" w:rsidP="005201DB">
      <w:pPr>
        <w:pStyle w:val="11"/>
        <w:shd w:val="clear" w:color="auto" w:fill="FFFFFF"/>
        <w:tabs>
          <w:tab w:val="left" w:pos="1008"/>
        </w:tabs>
        <w:spacing w:line="360" w:lineRule="auto"/>
        <w:ind w:right="68" w:firstLine="709"/>
        <w:jc w:val="both"/>
        <w:rPr>
          <w:sz w:val="26"/>
          <w:lang w:val="uk-UA"/>
        </w:rPr>
      </w:pPr>
      <w:r>
        <w:rPr>
          <w:b/>
          <w:snapToGrid/>
          <w:sz w:val="26"/>
          <w:lang w:val="uk-UA"/>
        </w:rPr>
        <w:t>Функціональне (робоче) заземлення </w:t>
      </w:r>
      <w:r>
        <w:rPr>
          <w:sz w:val="26"/>
        </w:rPr>
        <w:t></w:t>
      </w:r>
      <w:r>
        <w:rPr>
          <w:sz w:val="26"/>
          <w:lang w:val="uk-UA"/>
        </w:rPr>
        <w:t> заземлення точки чи точок системи, установки або обладнання з метою, що не пов’язана з електробезпекою (наприклад, для забезпечення електромагнітної сумісності).</w:t>
      </w:r>
    </w:p>
    <w:p w:rsidR="002C0A33" w:rsidRDefault="002C0A33" w:rsidP="005201DB">
      <w:pPr>
        <w:pStyle w:val="11"/>
        <w:shd w:val="clear" w:color="auto" w:fill="FFFFFF"/>
        <w:tabs>
          <w:tab w:val="left" w:pos="1056"/>
        </w:tabs>
        <w:spacing w:line="360" w:lineRule="auto"/>
        <w:ind w:right="67" w:firstLine="709"/>
        <w:jc w:val="both"/>
        <w:rPr>
          <w:sz w:val="26"/>
          <w:lang w:val="uk-UA"/>
        </w:rPr>
      </w:pPr>
      <w:r>
        <w:rPr>
          <w:b/>
          <w:sz w:val="26"/>
          <w:lang w:val="uk-UA"/>
        </w:rPr>
        <w:t>1.7.23 Захисний провідник</w:t>
      </w:r>
      <w:r>
        <w:rPr>
          <w:sz w:val="26"/>
          <w:lang w:val="uk-UA"/>
        </w:rPr>
        <w:t> </w:t>
      </w:r>
      <w:r>
        <w:rPr>
          <w:sz w:val="26"/>
        </w:rPr>
        <w:t></w:t>
      </w:r>
      <w:r>
        <w:rPr>
          <w:b/>
          <w:sz w:val="26"/>
          <w:lang w:val="uk-UA"/>
        </w:rPr>
        <w:t> </w:t>
      </w:r>
      <w:r>
        <w:rPr>
          <w:sz w:val="26"/>
          <w:lang w:val="uk-UA"/>
        </w:rPr>
        <w:t>провідник, призначений для забезпечення електробезпеки.</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Захисний заземлювальний провідник </w:t>
      </w:r>
      <w:r>
        <w:rPr>
          <w:sz w:val="26"/>
        </w:rPr>
        <w:t></w:t>
      </w:r>
      <w:r>
        <w:rPr>
          <w:sz w:val="26"/>
          <w:lang w:val="uk-UA"/>
        </w:rPr>
        <w:t> заземлювальний провідник, призначений для захисного заземлення.</w:t>
      </w:r>
    </w:p>
    <w:p w:rsidR="002C0A33" w:rsidRDefault="002C0A33" w:rsidP="005201DB">
      <w:pPr>
        <w:pStyle w:val="11"/>
        <w:shd w:val="clear" w:color="auto" w:fill="FFFFFF"/>
        <w:spacing w:line="360" w:lineRule="auto"/>
        <w:ind w:right="68" w:firstLine="709"/>
        <w:jc w:val="both"/>
        <w:rPr>
          <w:sz w:val="26"/>
          <w:lang w:val="uk-UA"/>
        </w:rPr>
      </w:pPr>
      <w:r>
        <w:rPr>
          <w:b/>
          <w:snapToGrid/>
          <w:sz w:val="26"/>
          <w:lang w:val="uk-UA"/>
        </w:rPr>
        <w:lastRenderedPageBreak/>
        <w:t>Провідник системи зрівнювання потенціалів </w:t>
      </w:r>
      <w:r>
        <w:rPr>
          <w:sz w:val="26"/>
        </w:rPr>
        <w:t></w:t>
      </w:r>
      <w:r>
        <w:rPr>
          <w:sz w:val="26"/>
          <w:lang w:val="uk-UA"/>
        </w:rPr>
        <w:t> захисний провідник, призначений для захисного зрівнювання потенціалів.</w:t>
      </w:r>
    </w:p>
    <w:p w:rsidR="002C0A33" w:rsidRDefault="002C0A33" w:rsidP="005201DB">
      <w:pPr>
        <w:pStyle w:val="11"/>
        <w:shd w:val="clear" w:color="auto" w:fill="FFFFFF"/>
        <w:spacing w:line="360" w:lineRule="auto"/>
        <w:ind w:right="68" w:firstLine="709"/>
        <w:jc w:val="both"/>
        <w:rPr>
          <w:sz w:val="26"/>
          <w:lang w:val="uk-UA"/>
        </w:rPr>
      </w:pPr>
      <w:r>
        <w:rPr>
          <w:b/>
          <w:i/>
          <w:sz w:val="26"/>
          <w:lang w:val="uk-UA"/>
        </w:rPr>
        <w:t>РЕ-</w:t>
      </w:r>
      <w:r>
        <w:rPr>
          <w:b/>
          <w:sz w:val="26"/>
          <w:lang w:val="uk-UA"/>
        </w:rPr>
        <w:t xml:space="preserve">провідник </w:t>
      </w:r>
      <w:r>
        <w:rPr>
          <w:sz w:val="26"/>
          <w:lang w:val="uk-UA"/>
        </w:rPr>
        <w:t>(</w:t>
      </w:r>
      <w:r>
        <w:rPr>
          <w:i/>
          <w:sz w:val="26"/>
          <w:lang w:val="uk-UA"/>
        </w:rPr>
        <w:t xml:space="preserve">РЕ </w:t>
      </w:r>
      <w:r>
        <w:rPr>
          <w:sz w:val="26"/>
          <w:lang w:val="uk-UA"/>
        </w:rPr>
        <w:t xml:space="preserve">від англ. </w:t>
      </w:r>
      <w:r>
        <w:rPr>
          <w:i/>
          <w:sz w:val="26"/>
          <w:lang w:val="uk-UA"/>
        </w:rPr>
        <w:t>“</w:t>
      </w:r>
      <w:r>
        <w:rPr>
          <w:i/>
          <w:sz w:val="26"/>
          <w:lang w:val="en-US"/>
        </w:rPr>
        <w:t>protective</w:t>
      </w:r>
      <w:r>
        <w:rPr>
          <w:i/>
          <w:sz w:val="26"/>
          <w:lang w:val="uk-UA"/>
        </w:rPr>
        <w:t xml:space="preserve"> </w:t>
      </w:r>
      <w:r>
        <w:rPr>
          <w:i/>
          <w:sz w:val="26"/>
          <w:lang w:val="en-US"/>
        </w:rPr>
        <w:t>earthing</w:t>
      </w:r>
      <w:r>
        <w:rPr>
          <w:i/>
          <w:sz w:val="26"/>
          <w:lang w:val="uk-UA"/>
        </w:rPr>
        <w:t>”</w:t>
      </w:r>
      <w:r>
        <w:rPr>
          <w:sz w:val="26"/>
          <w:lang w:val="uk-UA"/>
        </w:rPr>
        <w:t> </w:t>
      </w:r>
      <w:r>
        <w:rPr>
          <w:sz w:val="26"/>
        </w:rPr>
        <w:t></w:t>
      </w:r>
      <w:r>
        <w:rPr>
          <w:sz w:val="26"/>
          <w:lang w:val="uk-UA"/>
        </w:rPr>
        <w:t> захисне заземлення) </w:t>
      </w:r>
      <w:r>
        <w:rPr>
          <w:sz w:val="26"/>
        </w:rPr>
        <w:t> </w:t>
      </w:r>
      <w:r>
        <w:rPr>
          <w:sz w:val="26"/>
          <w:lang w:val="uk-UA"/>
        </w:rPr>
        <w:t>захисний провідник в електроустановках напругою до 1 кВ, призначений для захисту від ураження електричним струмом.</w:t>
      </w:r>
    </w:p>
    <w:p w:rsidR="002C0A33" w:rsidRDefault="002C0A33" w:rsidP="005201DB">
      <w:pPr>
        <w:pStyle w:val="11"/>
        <w:shd w:val="clear" w:color="auto" w:fill="FFFFFF"/>
        <w:tabs>
          <w:tab w:val="left" w:pos="936"/>
        </w:tabs>
        <w:spacing w:line="360" w:lineRule="auto"/>
        <w:ind w:right="68" w:firstLine="709"/>
        <w:jc w:val="both"/>
        <w:rPr>
          <w:sz w:val="26"/>
          <w:lang w:val="uk-UA"/>
        </w:rPr>
      </w:pPr>
      <w:r>
        <w:rPr>
          <w:b/>
          <w:sz w:val="26"/>
          <w:lang w:val="uk-UA"/>
        </w:rPr>
        <w:t>1.7.24 Нейтральний провідник</w:t>
      </w:r>
      <w:r>
        <w:rPr>
          <w:sz w:val="26"/>
          <w:lang w:val="uk-UA"/>
        </w:rPr>
        <w:t xml:space="preserve"> </w:t>
      </w:r>
      <w:r>
        <w:rPr>
          <w:b/>
          <w:sz w:val="26"/>
          <w:lang w:val="uk-UA"/>
        </w:rPr>
        <w:t>(</w:t>
      </w:r>
      <w:r>
        <w:rPr>
          <w:b/>
          <w:i/>
          <w:sz w:val="26"/>
          <w:lang w:val="en-US"/>
        </w:rPr>
        <w:t>N</w:t>
      </w:r>
      <w:r>
        <w:rPr>
          <w:b/>
          <w:sz w:val="26"/>
          <w:lang w:val="uk-UA"/>
        </w:rPr>
        <w:t>-провідник) </w:t>
      </w:r>
      <w:r>
        <w:rPr>
          <w:sz w:val="26"/>
        </w:rPr>
        <w:t> </w:t>
      </w:r>
      <w:r>
        <w:rPr>
          <w:sz w:val="26"/>
          <w:lang w:val="uk-UA"/>
        </w:rPr>
        <w:t>провідник в електроустанов-ках напругою до 1 кВ електрично з’єднаний з нейтральною точкою джерела живлення, що використовується для розподілення електричної енергії.</w:t>
      </w:r>
    </w:p>
    <w:p w:rsidR="002C0A33" w:rsidRDefault="002C0A33" w:rsidP="005201DB">
      <w:pPr>
        <w:pStyle w:val="11"/>
        <w:shd w:val="clear" w:color="auto" w:fill="FFFFFF"/>
        <w:tabs>
          <w:tab w:val="left" w:pos="936"/>
        </w:tabs>
        <w:spacing w:line="360" w:lineRule="auto"/>
        <w:ind w:right="68" w:firstLine="709"/>
        <w:jc w:val="both"/>
        <w:rPr>
          <w:sz w:val="26"/>
          <w:lang w:val="uk-UA"/>
        </w:rPr>
      </w:pPr>
      <w:r>
        <w:rPr>
          <w:b/>
          <w:sz w:val="26"/>
          <w:lang w:val="uk-UA"/>
        </w:rPr>
        <w:t>Нейтральна точка</w:t>
      </w:r>
      <w:r>
        <w:rPr>
          <w:sz w:val="26"/>
          <w:lang w:val="uk-UA"/>
        </w:rPr>
        <w:t> </w:t>
      </w:r>
      <w:r>
        <w:rPr>
          <w:b/>
          <w:sz w:val="26"/>
          <w:lang w:val="uk-UA"/>
        </w:rPr>
        <w:t>(джерела живлення)</w:t>
      </w:r>
      <w:r>
        <w:rPr>
          <w:sz w:val="26"/>
          <w:lang w:val="uk-UA"/>
        </w:rPr>
        <w:t> </w:t>
      </w:r>
      <w:r>
        <w:rPr>
          <w:sz w:val="26"/>
        </w:rPr>
        <w:t></w:t>
      </w:r>
      <w:r>
        <w:rPr>
          <w:sz w:val="26"/>
          <w:lang w:val="uk-UA"/>
        </w:rPr>
        <w:t> спільна точка з’єднаної в зірку багатофазної системи або заземлена точка однофазної системи.</w:t>
      </w:r>
    </w:p>
    <w:p w:rsidR="002C0A33" w:rsidRDefault="002C0A33" w:rsidP="005201DB">
      <w:pPr>
        <w:pStyle w:val="11"/>
        <w:shd w:val="clear" w:color="auto" w:fill="FFFFFF"/>
        <w:tabs>
          <w:tab w:val="left" w:pos="936"/>
        </w:tabs>
        <w:spacing w:line="360" w:lineRule="auto"/>
        <w:ind w:right="68" w:firstLine="709"/>
        <w:jc w:val="both"/>
        <w:rPr>
          <w:sz w:val="26"/>
          <w:lang w:val="uk-UA"/>
        </w:rPr>
      </w:pPr>
      <w:r w:rsidRPr="009B3FAD">
        <w:rPr>
          <w:b/>
          <w:sz w:val="26"/>
          <w:lang w:val="uk-UA"/>
        </w:rPr>
        <w:t>Провідник середньої точки (</w:t>
      </w:r>
      <w:r w:rsidRPr="009B3FAD">
        <w:rPr>
          <w:b/>
          <w:i/>
          <w:sz w:val="26"/>
          <w:lang w:val="uk-UA"/>
        </w:rPr>
        <w:t>М</w:t>
      </w:r>
      <w:r w:rsidRPr="009B3FAD">
        <w:rPr>
          <w:b/>
          <w:sz w:val="26"/>
          <w:lang w:val="uk-UA"/>
        </w:rPr>
        <w:t>-провідник)</w:t>
      </w:r>
      <w:r w:rsidRPr="009B3FAD">
        <w:rPr>
          <w:sz w:val="26"/>
          <w:lang w:val="uk-UA"/>
        </w:rPr>
        <w:t> </w:t>
      </w:r>
      <w:r w:rsidRPr="009B3FAD">
        <w:rPr>
          <w:sz w:val="26"/>
        </w:rPr>
        <w:t></w:t>
      </w:r>
      <w:r w:rsidRPr="009B3FAD">
        <w:rPr>
          <w:sz w:val="26"/>
          <w:lang w:val="uk-UA"/>
        </w:rPr>
        <w:t> провідник в електроустановках напругою до 1 кВ, який електрично з’єднаний з середньою точкою джерела живлення і використовується для розподілення електричної енергії.</w:t>
      </w:r>
    </w:p>
    <w:p w:rsidR="002C0A33" w:rsidRDefault="002C0A33" w:rsidP="005201DB">
      <w:pPr>
        <w:pStyle w:val="11"/>
        <w:shd w:val="clear" w:color="auto" w:fill="FFFFFF"/>
        <w:tabs>
          <w:tab w:val="left" w:pos="936"/>
        </w:tabs>
        <w:spacing w:line="360" w:lineRule="auto"/>
        <w:ind w:right="68" w:firstLine="709"/>
        <w:jc w:val="both"/>
        <w:rPr>
          <w:snapToGrid/>
          <w:sz w:val="26"/>
          <w:lang w:val="uk-UA"/>
        </w:rPr>
      </w:pPr>
      <w:r>
        <w:rPr>
          <w:b/>
          <w:sz w:val="26"/>
          <w:lang w:val="uk-UA"/>
        </w:rPr>
        <w:t>1.7.25</w:t>
      </w:r>
      <w:r>
        <w:rPr>
          <w:sz w:val="26"/>
          <w:lang w:val="uk-UA"/>
        </w:rPr>
        <w:t> </w:t>
      </w:r>
      <w:r>
        <w:rPr>
          <w:b/>
          <w:i/>
          <w:snapToGrid/>
          <w:sz w:val="26"/>
          <w:lang w:val="uk-UA"/>
        </w:rPr>
        <w:t>РЕ</w:t>
      </w:r>
      <w:r>
        <w:rPr>
          <w:b/>
          <w:i/>
          <w:snapToGrid/>
          <w:sz w:val="26"/>
          <w:lang w:val="en-US"/>
        </w:rPr>
        <w:t>N</w:t>
      </w:r>
      <w:r>
        <w:rPr>
          <w:b/>
          <w:snapToGrid/>
          <w:sz w:val="26"/>
          <w:lang w:val="uk-UA"/>
        </w:rPr>
        <w:t>-провідник</w:t>
      </w:r>
      <w:r>
        <w:rPr>
          <w:b/>
          <w:i/>
          <w:snapToGrid/>
          <w:sz w:val="26"/>
          <w:lang w:val="uk-UA"/>
        </w:rPr>
        <w:t> </w:t>
      </w:r>
      <w:r>
        <w:rPr>
          <w:sz w:val="26"/>
        </w:rPr>
        <w:t></w:t>
      </w:r>
      <w:r>
        <w:rPr>
          <w:b/>
          <w:i/>
          <w:snapToGrid/>
          <w:sz w:val="26"/>
          <w:lang w:val="uk-UA"/>
        </w:rPr>
        <w:t> </w:t>
      </w:r>
      <w:r>
        <w:rPr>
          <w:sz w:val="26"/>
          <w:lang w:val="uk-UA"/>
        </w:rPr>
        <w:t xml:space="preserve">провідник в електроустановках напругою до 1 кВ, який поєднує в собі функції – захисного </w:t>
      </w:r>
      <w:r>
        <w:rPr>
          <w:i/>
          <w:snapToGrid/>
          <w:sz w:val="26"/>
          <w:lang w:val="uk-UA"/>
        </w:rPr>
        <w:t>(РЕ</w:t>
      </w:r>
      <w:r>
        <w:rPr>
          <w:snapToGrid/>
          <w:sz w:val="26"/>
          <w:lang w:val="uk-UA"/>
        </w:rPr>
        <w:t>-) і нейтрального (</w:t>
      </w:r>
      <w:r>
        <w:rPr>
          <w:i/>
          <w:snapToGrid/>
          <w:sz w:val="26"/>
          <w:lang w:val="uk-UA"/>
        </w:rPr>
        <w:t xml:space="preserve">N-) </w:t>
      </w:r>
      <w:r>
        <w:rPr>
          <w:snapToGrid/>
          <w:sz w:val="26"/>
          <w:lang w:val="uk-UA"/>
        </w:rPr>
        <w:t>провідників.</w:t>
      </w:r>
    </w:p>
    <w:p w:rsidR="002C0A33" w:rsidRDefault="002C0A33" w:rsidP="005201DB">
      <w:pPr>
        <w:pStyle w:val="11"/>
        <w:shd w:val="clear" w:color="auto" w:fill="FFFFFF"/>
        <w:tabs>
          <w:tab w:val="left" w:pos="936"/>
        </w:tabs>
        <w:spacing w:before="60" w:line="360" w:lineRule="auto"/>
        <w:ind w:right="68" w:firstLine="709"/>
        <w:jc w:val="both"/>
        <w:rPr>
          <w:sz w:val="22"/>
          <w:lang w:val="uk-UA"/>
        </w:rPr>
      </w:pPr>
      <w:r>
        <w:rPr>
          <w:b/>
          <w:sz w:val="22"/>
          <w:lang w:val="uk-UA"/>
        </w:rPr>
        <w:t>Примітка</w:t>
      </w:r>
      <w:r>
        <w:rPr>
          <w:sz w:val="22"/>
          <w:lang w:val="uk-UA"/>
        </w:rPr>
        <w:t xml:space="preserve">. Терміни “нейтральний” і “захисний” провідники в системі </w:t>
      </w:r>
      <w:r>
        <w:rPr>
          <w:i/>
          <w:sz w:val="22"/>
          <w:lang w:val="uk-UA"/>
        </w:rPr>
        <w:t>TN</w:t>
      </w:r>
      <w:r>
        <w:rPr>
          <w:sz w:val="22"/>
          <w:lang w:val="uk-UA"/>
        </w:rPr>
        <w:t xml:space="preserve"> є синонімами відповідних термінів “нульовий робочий” і “нульовий захисний” провідники, які були в попередніх нормативних документах України і не відповіда</w:t>
      </w:r>
      <w:r w:rsidR="008C6699">
        <w:rPr>
          <w:sz w:val="22"/>
          <w:lang w:val="uk-UA"/>
        </w:rPr>
        <w:t>ли</w:t>
      </w:r>
      <w:r>
        <w:rPr>
          <w:sz w:val="22"/>
          <w:lang w:val="uk-UA"/>
        </w:rPr>
        <w:t xml:space="preserve"> термінам міжнародних стандартів.</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1.7.26</w:t>
      </w:r>
      <w:r>
        <w:rPr>
          <w:sz w:val="26"/>
          <w:lang w:val="uk-UA"/>
        </w:rPr>
        <w:t> </w:t>
      </w:r>
      <w:r>
        <w:rPr>
          <w:b/>
          <w:sz w:val="26"/>
          <w:lang w:val="uk-UA"/>
        </w:rPr>
        <w:t>Тип заземлення системи </w:t>
      </w:r>
      <w:r>
        <w:rPr>
          <w:sz w:val="26"/>
        </w:rPr>
        <w:t></w:t>
      </w:r>
      <w:r>
        <w:rPr>
          <w:sz w:val="26"/>
          <w:lang w:val="uk-UA"/>
        </w:rPr>
        <w:t> показник, який характеризує влаштування нейтрального провідника (</w:t>
      </w:r>
      <w:r>
        <w:rPr>
          <w:i/>
          <w:sz w:val="26"/>
          <w:lang w:val="en-US"/>
        </w:rPr>
        <w:t>N</w:t>
      </w:r>
      <w:r>
        <w:rPr>
          <w:i/>
          <w:sz w:val="26"/>
          <w:lang w:val="uk-UA"/>
        </w:rPr>
        <w:t>-</w:t>
      </w:r>
      <w:r>
        <w:rPr>
          <w:sz w:val="26"/>
          <w:lang w:val="uk-UA"/>
        </w:rPr>
        <w:t xml:space="preserve">провідника) або провідника середньої точки </w:t>
      </w:r>
      <w:r>
        <w:rPr>
          <w:sz w:val="26"/>
          <w:lang w:val="uk-UA"/>
        </w:rPr>
        <w:br/>
        <w:t>(</w:t>
      </w:r>
      <w:r>
        <w:rPr>
          <w:i/>
          <w:sz w:val="26"/>
          <w:lang w:val="uk-UA"/>
        </w:rPr>
        <w:t>М-</w:t>
      </w:r>
      <w:r>
        <w:rPr>
          <w:sz w:val="26"/>
          <w:lang w:val="uk-UA"/>
        </w:rPr>
        <w:t>провідника) і з’єднання з землею струмовідних частин джерела живлення та відкритих провідних частин в електроустановках напругою до 1 кВ.</w:t>
      </w:r>
    </w:p>
    <w:p w:rsidR="002C0A33" w:rsidRDefault="002C0A33" w:rsidP="005201DB">
      <w:pPr>
        <w:pStyle w:val="11"/>
        <w:shd w:val="clear" w:color="auto" w:fill="FFFFFF"/>
        <w:spacing w:line="360" w:lineRule="auto"/>
        <w:ind w:right="67" w:firstLine="709"/>
        <w:jc w:val="both"/>
        <w:rPr>
          <w:sz w:val="26"/>
          <w:lang w:val="uk-UA"/>
        </w:rPr>
      </w:pPr>
      <w:r>
        <w:rPr>
          <w:sz w:val="26"/>
          <w:lang w:val="uk-UA"/>
        </w:rPr>
        <w:t>Відповідно до ГОСТ 30331.2 у главі прийнято такі позначення типу заземлення системи:</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 xml:space="preserve">система </w:t>
      </w:r>
      <w:r>
        <w:rPr>
          <w:b/>
          <w:sz w:val="26"/>
          <w:lang w:val="en-US"/>
        </w:rPr>
        <w:t>TN</w:t>
      </w:r>
      <w:r>
        <w:rPr>
          <w:sz w:val="26"/>
          <w:lang w:val="en-US"/>
        </w:rPr>
        <w:t> </w:t>
      </w:r>
      <w:r>
        <w:rPr>
          <w:sz w:val="26"/>
        </w:rPr>
        <w:t></w:t>
      </w:r>
      <w:r>
        <w:rPr>
          <w:sz w:val="26"/>
          <w:lang w:val="en-US"/>
        </w:rPr>
        <w:t> </w:t>
      </w:r>
      <w:r>
        <w:rPr>
          <w:sz w:val="26"/>
          <w:lang w:val="uk-UA"/>
        </w:rPr>
        <w:t xml:space="preserve">система, в якій мережа живлення має глухе заземлення однієї точки струмовідних частин джерела живлення, а електроприймачі і відкриті провідні частини електроустановки приєднуються до цієї точки за допомогою відповідно </w:t>
      </w:r>
      <w:r>
        <w:rPr>
          <w:sz w:val="26"/>
          <w:lang w:val="uk-UA"/>
        </w:rPr>
        <w:br/>
      </w:r>
      <w:r>
        <w:rPr>
          <w:i/>
          <w:sz w:val="26"/>
          <w:lang w:val="en-US"/>
        </w:rPr>
        <w:t>N</w:t>
      </w:r>
      <w:r>
        <w:rPr>
          <w:sz w:val="26"/>
          <w:lang w:val="uk-UA"/>
        </w:rPr>
        <w:t xml:space="preserve">- або </w:t>
      </w:r>
      <w:r>
        <w:rPr>
          <w:i/>
          <w:sz w:val="26"/>
          <w:lang w:val="uk-UA"/>
        </w:rPr>
        <w:t>М-</w:t>
      </w:r>
      <w:r>
        <w:rPr>
          <w:sz w:val="26"/>
          <w:lang w:val="uk-UA"/>
        </w:rPr>
        <w:t xml:space="preserve"> і захисного </w:t>
      </w:r>
      <w:r>
        <w:rPr>
          <w:i/>
          <w:sz w:val="26"/>
          <w:lang w:val="uk-UA"/>
        </w:rPr>
        <w:t>PE</w:t>
      </w:r>
      <w:r>
        <w:rPr>
          <w:sz w:val="26"/>
          <w:lang w:val="uk-UA"/>
        </w:rPr>
        <w:t>-провідників;</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система TN-S</w:t>
      </w:r>
      <w:r>
        <w:rPr>
          <w:sz w:val="26"/>
          <w:lang w:val="uk-UA"/>
        </w:rPr>
        <w:t> </w:t>
      </w:r>
      <w:r>
        <w:rPr>
          <w:sz w:val="26"/>
        </w:rPr>
        <w:t></w:t>
      </w:r>
      <w:r>
        <w:rPr>
          <w:sz w:val="26"/>
          <w:lang w:val="uk-UA"/>
        </w:rPr>
        <w:t xml:space="preserve"> система TN, в якій </w:t>
      </w:r>
      <w:r>
        <w:rPr>
          <w:i/>
          <w:sz w:val="26"/>
          <w:lang w:val="en-US"/>
        </w:rPr>
        <w:t>N</w:t>
      </w:r>
      <w:r>
        <w:rPr>
          <w:sz w:val="26"/>
          <w:lang w:val="uk-UA"/>
        </w:rPr>
        <w:t xml:space="preserve">- або </w:t>
      </w:r>
      <w:r>
        <w:rPr>
          <w:i/>
          <w:sz w:val="26"/>
          <w:lang w:val="uk-UA"/>
        </w:rPr>
        <w:t>М-</w:t>
      </w:r>
      <w:r>
        <w:rPr>
          <w:sz w:val="26"/>
          <w:lang w:val="uk-UA"/>
        </w:rPr>
        <w:t xml:space="preserve"> і </w:t>
      </w:r>
      <w:r>
        <w:rPr>
          <w:i/>
          <w:sz w:val="26"/>
          <w:lang w:val="uk-UA"/>
        </w:rPr>
        <w:t>PE</w:t>
      </w:r>
      <w:r>
        <w:rPr>
          <w:sz w:val="26"/>
          <w:lang w:val="uk-UA"/>
        </w:rPr>
        <w:t>-провідники розділено по всій мережі;</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система TN-С</w:t>
      </w:r>
      <w:r>
        <w:rPr>
          <w:sz w:val="26"/>
          <w:lang w:val="uk-UA"/>
        </w:rPr>
        <w:t> </w:t>
      </w:r>
      <w:r>
        <w:rPr>
          <w:sz w:val="26"/>
        </w:rPr>
        <w:t></w:t>
      </w:r>
      <w:r>
        <w:rPr>
          <w:sz w:val="26"/>
          <w:lang w:val="uk-UA"/>
        </w:rPr>
        <w:t xml:space="preserve"> система TN, в якій </w:t>
      </w:r>
      <w:r>
        <w:rPr>
          <w:i/>
          <w:sz w:val="26"/>
          <w:lang w:val="en-US"/>
        </w:rPr>
        <w:t>N</w:t>
      </w:r>
      <w:r>
        <w:rPr>
          <w:sz w:val="26"/>
          <w:lang w:val="uk-UA"/>
        </w:rPr>
        <w:t xml:space="preserve">- або </w:t>
      </w:r>
      <w:r>
        <w:rPr>
          <w:i/>
          <w:sz w:val="26"/>
          <w:lang w:val="uk-UA"/>
        </w:rPr>
        <w:t>М-</w:t>
      </w:r>
      <w:r>
        <w:rPr>
          <w:sz w:val="26"/>
          <w:lang w:val="uk-UA"/>
        </w:rPr>
        <w:t xml:space="preserve"> і </w:t>
      </w:r>
      <w:r>
        <w:rPr>
          <w:i/>
          <w:sz w:val="26"/>
          <w:lang w:val="uk-UA"/>
        </w:rPr>
        <w:t>PE</w:t>
      </w:r>
      <w:r>
        <w:rPr>
          <w:sz w:val="26"/>
          <w:lang w:val="uk-UA"/>
        </w:rPr>
        <w:t xml:space="preserve">-провідники поєднано в одному </w:t>
      </w:r>
      <w:r>
        <w:rPr>
          <w:i/>
          <w:sz w:val="26"/>
          <w:lang w:val="en-US"/>
        </w:rPr>
        <w:t>PEN</w:t>
      </w:r>
      <w:r>
        <w:rPr>
          <w:sz w:val="26"/>
        </w:rPr>
        <w:t>-</w:t>
      </w:r>
      <w:r>
        <w:rPr>
          <w:sz w:val="26"/>
          <w:lang w:val="uk-UA"/>
        </w:rPr>
        <w:t>провіднику по всій мережі;</w:t>
      </w:r>
    </w:p>
    <w:p w:rsidR="002C0A33" w:rsidRDefault="002C0A33" w:rsidP="005201DB">
      <w:pPr>
        <w:pStyle w:val="11"/>
        <w:shd w:val="clear" w:color="auto" w:fill="FFFFFF"/>
        <w:spacing w:line="360" w:lineRule="auto"/>
        <w:ind w:right="67" w:firstLine="709"/>
        <w:jc w:val="both"/>
        <w:rPr>
          <w:sz w:val="26"/>
          <w:lang w:val="uk-UA"/>
        </w:rPr>
      </w:pPr>
      <w:r w:rsidRPr="009B3FAD">
        <w:rPr>
          <w:b/>
          <w:sz w:val="26"/>
          <w:lang w:val="uk-UA"/>
        </w:rPr>
        <w:lastRenderedPageBreak/>
        <w:t>система TN-С-S</w:t>
      </w:r>
      <w:r w:rsidRPr="009B3FAD">
        <w:rPr>
          <w:sz w:val="26"/>
          <w:lang w:val="uk-UA"/>
        </w:rPr>
        <w:t> </w:t>
      </w:r>
      <w:r w:rsidRPr="009B3FAD">
        <w:rPr>
          <w:sz w:val="26"/>
        </w:rPr>
        <w:t></w:t>
      </w:r>
      <w:r w:rsidRPr="009B3FAD">
        <w:rPr>
          <w:sz w:val="26"/>
          <w:lang w:val="uk-UA"/>
        </w:rPr>
        <w:t xml:space="preserve"> система TN, в якій </w:t>
      </w:r>
      <w:r w:rsidRPr="009B3FAD">
        <w:rPr>
          <w:i/>
          <w:sz w:val="26"/>
          <w:lang w:val="en-US"/>
        </w:rPr>
        <w:t>N</w:t>
      </w:r>
      <w:r w:rsidRPr="009B3FAD">
        <w:rPr>
          <w:sz w:val="26"/>
          <w:lang w:val="uk-UA"/>
        </w:rPr>
        <w:t xml:space="preserve">- або </w:t>
      </w:r>
      <w:r w:rsidRPr="009B3FAD">
        <w:rPr>
          <w:i/>
          <w:sz w:val="26"/>
          <w:lang w:val="uk-UA"/>
        </w:rPr>
        <w:t>М-</w:t>
      </w:r>
      <w:r w:rsidRPr="009B3FAD">
        <w:rPr>
          <w:sz w:val="26"/>
          <w:lang w:val="uk-UA"/>
        </w:rPr>
        <w:t xml:space="preserve"> і </w:t>
      </w:r>
      <w:r w:rsidRPr="009B3FAD">
        <w:rPr>
          <w:i/>
          <w:sz w:val="26"/>
          <w:lang w:val="uk-UA"/>
        </w:rPr>
        <w:t>PE</w:t>
      </w:r>
      <w:r w:rsidRPr="009B3FAD">
        <w:rPr>
          <w:sz w:val="26"/>
          <w:lang w:val="uk-UA"/>
        </w:rPr>
        <w:t>-провідники поєднано в одному провіднику в частині мережі, починаючи від джерела живлення;</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 xml:space="preserve">система </w:t>
      </w:r>
      <w:r>
        <w:rPr>
          <w:b/>
          <w:sz w:val="26"/>
          <w:lang w:val="en-US"/>
        </w:rPr>
        <w:t>TT</w:t>
      </w:r>
      <w:r>
        <w:rPr>
          <w:sz w:val="26"/>
          <w:lang w:val="en-US"/>
        </w:rPr>
        <w:t> </w:t>
      </w:r>
      <w:r>
        <w:rPr>
          <w:sz w:val="26"/>
        </w:rPr>
        <w:t></w:t>
      </w:r>
      <w:r>
        <w:rPr>
          <w:sz w:val="26"/>
          <w:lang w:val="en-US"/>
        </w:rPr>
        <w:t> </w:t>
      </w:r>
      <w:r>
        <w:rPr>
          <w:sz w:val="26"/>
          <w:lang w:val="uk-UA"/>
        </w:rPr>
        <w:t xml:space="preserve">система, одна точка струмовідних частин джерела живлення якої заземлена, а відкриті провідні частини електроустановки приєднано до </w:t>
      </w:r>
      <w:r>
        <w:rPr>
          <w:sz w:val="26"/>
          <w:lang w:val="uk-UA"/>
        </w:rPr>
        <w:br/>
      </w:r>
      <w:r>
        <w:rPr>
          <w:i/>
          <w:sz w:val="26"/>
          <w:lang w:val="uk-UA"/>
        </w:rPr>
        <w:t>PE</w:t>
      </w:r>
      <w:r>
        <w:rPr>
          <w:sz w:val="26"/>
          <w:lang w:val="uk-UA"/>
        </w:rPr>
        <w:t>-провідника, з’єднаного із заземлювачем, електрично незалежним від заземлювача, до якого приєднано точку струмовідних частин джерела живлення;</w:t>
      </w:r>
    </w:p>
    <w:p w:rsidR="002C0A33" w:rsidRDefault="002C0A33" w:rsidP="005201DB">
      <w:pPr>
        <w:pStyle w:val="11"/>
        <w:shd w:val="clear" w:color="auto" w:fill="FFFFFF"/>
        <w:spacing w:line="360" w:lineRule="auto"/>
        <w:ind w:right="68" w:firstLine="709"/>
        <w:jc w:val="both"/>
        <w:rPr>
          <w:sz w:val="26"/>
          <w:lang w:val="uk-UA"/>
        </w:rPr>
      </w:pPr>
      <w:r>
        <w:rPr>
          <w:b/>
          <w:sz w:val="26"/>
          <w:lang w:val="uk-UA"/>
        </w:rPr>
        <w:t xml:space="preserve">система </w:t>
      </w:r>
      <w:r>
        <w:rPr>
          <w:b/>
          <w:sz w:val="26"/>
          <w:lang w:val="en-US"/>
        </w:rPr>
        <w:t>IT</w:t>
      </w:r>
      <w:r>
        <w:rPr>
          <w:sz w:val="26"/>
          <w:lang w:val="en-US"/>
        </w:rPr>
        <w:t> </w:t>
      </w:r>
      <w:r>
        <w:rPr>
          <w:sz w:val="26"/>
        </w:rPr>
        <w:t></w:t>
      </w:r>
      <w:r>
        <w:rPr>
          <w:sz w:val="26"/>
          <w:lang w:val="en-US"/>
        </w:rPr>
        <w:t> </w:t>
      </w:r>
      <w:r>
        <w:rPr>
          <w:sz w:val="26"/>
          <w:lang w:val="uk-UA"/>
        </w:rPr>
        <w:t xml:space="preserve">система, в якій мережа живлення ізольована від землі чи заземлена через прилади або (і) пристрої, що мають великий опір, а відкриті провідні частини електроустановки приєднано до заземленого </w:t>
      </w:r>
      <w:r>
        <w:rPr>
          <w:i/>
          <w:sz w:val="26"/>
          <w:lang w:val="uk-UA"/>
        </w:rPr>
        <w:t>PE</w:t>
      </w:r>
      <w:r>
        <w:rPr>
          <w:sz w:val="26"/>
          <w:lang w:val="uk-UA"/>
        </w:rPr>
        <w:t>-провідника.</w:t>
      </w:r>
    </w:p>
    <w:p w:rsidR="002C0A33" w:rsidRDefault="002C0A33" w:rsidP="005201DB">
      <w:pPr>
        <w:pStyle w:val="11"/>
        <w:shd w:val="clear" w:color="auto" w:fill="FFFFFF"/>
        <w:spacing w:line="360" w:lineRule="auto"/>
        <w:ind w:right="68" w:firstLine="709"/>
        <w:jc w:val="both"/>
        <w:rPr>
          <w:sz w:val="26"/>
          <w:lang w:val="uk-UA"/>
        </w:rPr>
      </w:pPr>
      <w:r>
        <w:rPr>
          <w:sz w:val="26"/>
          <w:lang w:val="uk-UA"/>
        </w:rPr>
        <w:t xml:space="preserve">На рисунках 1.7.1 і 1.7.2 подано приклади виконання систем </w:t>
      </w:r>
      <w:r>
        <w:rPr>
          <w:i/>
          <w:sz w:val="26"/>
          <w:lang w:val="en-US"/>
        </w:rPr>
        <w:t>TN</w:t>
      </w:r>
      <w:r>
        <w:rPr>
          <w:sz w:val="26"/>
        </w:rPr>
        <w:t xml:space="preserve">, </w:t>
      </w:r>
      <w:r>
        <w:rPr>
          <w:i/>
          <w:sz w:val="26"/>
          <w:lang w:val="en-US"/>
        </w:rPr>
        <w:t>TT</w:t>
      </w:r>
      <w:r>
        <w:rPr>
          <w:sz w:val="26"/>
        </w:rPr>
        <w:t xml:space="preserve"> </w:t>
      </w:r>
      <w:r>
        <w:rPr>
          <w:sz w:val="26"/>
          <w:lang w:val="uk-UA"/>
        </w:rPr>
        <w:t xml:space="preserve">та </w:t>
      </w:r>
      <w:r>
        <w:rPr>
          <w:i/>
          <w:sz w:val="26"/>
          <w:lang w:val="uk-UA"/>
        </w:rPr>
        <w:t>ІТ</w:t>
      </w:r>
      <w:r>
        <w:rPr>
          <w:sz w:val="26"/>
          <w:lang w:val="uk-UA"/>
        </w:rPr>
        <w:t xml:space="preserve"> в електроустановках змінного та постійного струму</w:t>
      </w:r>
      <w:r w:rsidR="000C1B31">
        <w:rPr>
          <w:sz w:val="26"/>
          <w:lang w:val="uk-UA"/>
        </w:rPr>
        <w:t xml:space="preserve"> напругою до 1 кВ</w:t>
      </w:r>
      <w:r>
        <w:rPr>
          <w:sz w:val="26"/>
          <w:lang w:val="uk-UA"/>
        </w:rPr>
        <w:t>, де прийнято такі умовні позначення:</w:t>
      </w:r>
    </w:p>
    <w:p w:rsidR="002C0A33" w:rsidRDefault="004E25DB" w:rsidP="005201DB">
      <w:pPr>
        <w:pStyle w:val="11"/>
        <w:numPr>
          <w:ilvl w:val="0"/>
          <w:numId w:val="20"/>
        </w:numPr>
        <w:shd w:val="clear" w:color="auto" w:fill="FFFFFF"/>
        <w:tabs>
          <w:tab w:val="left" w:pos="922"/>
        </w:tabs>
        <w:spacing w:line="360" w:lineRule="auto"/>
        <w:ind w:right="68"/>
        <w:jc w:val="both"/>
        <w:rPr>
          <w:sz w:val="26"/>
          <w:lang w:val="uk-UA"/>
        </w:rPr>
      </w:pPr>
      <w:r>
        <w:rPr>
          <w:noProof/>
          <w:snapToGrid/>
          <w:sz w:val="26"/>
        </w:rPr>
        <w:pict>
          <v:group id="_x0000_s1067" style="position:absolute;left:0;text-align:left;margin-left:40.55pt;margin-top:6.4pt;width:20.85pt;height:15.3pt;z-index:251648000" coordorigin="1560,10548" coordsize="392,306" o:allowincell="f">
            <v:line id="_x0000_s1068" style="position:absolute;flip:x" from="1683,10592" to="1830,10854"/>
            <v:line id="_x0000_s1069" style="position:absolute" from="1560,10708" to="1952,10708" strokeweight="1.5pt"/>
            <v:oval id="_x0000_s1070" style="position:absolute;left:1810;top:10548;width:60;height:60" fillcolor="black"/>
          </v:group>
        </w:pict>
      </w:r>
      <w:r w:rsidR="002C0A33">
        <w:rPr>
          <w:i/>
          <w:sz w:val="26"/>
          <w:lang w:val="en-US"/>
        </w:rPr>
        <w:t>N-</w:t>
      </w:r>
      <w:r w:rsidR="002C0A33">
        <w:rPr>
          <w:sz w:val="26"/>
          <w:lang w:val="uk-UA"/>
        </w:rPr>
        <w:t>провідник (</w:t>
      </w:r>
      <w:r w:rsidR="002C0A33">
        <w:rPr>
          <w:i/>
          <w:sz w:val="26"/>
          <w:lang w:val="uk-UA"/>
        </w:rPr>
        <w:t>М</w:t>
      </w:r>
      <w:r w:rsidR="002C0A33">
        <w:rPr>
          <w:sz w:val="26"/>
          <w:lang w:val="uk-UA"/>
        </w:rPr>
        <w:t>-провідник);</w:t>
      </w:r>
    </w:p>
    <w:p w:rsidR="002C0A33" w:rsidRDefault="004E25DB" w:rsidP="005201DB">
      <w:pPr>
        <w:pStyle w:val="11"/>
        <w:numPr>
          <w:ilvl w:val="0"/>
          <w:numId w:val="20"/>
        </w:numPr>
        <w:shd w:val="clear" w:color="auto" w:fill="FFFFFF"/>
        <w:tabs>
          <w:tab w:val="left" w:pos="922"/>
        </w:tabs>
        <w:spacing w:line="360" w:lineRule="auto"/>
        <w:ind w:right="68"/>
        <w:jc w:val="both"/>
        <w:rPr>
          <w:sz w:val="26"/>
          <w:lang w:val="uk-UA"/>
        </w:rPr>
      </w:pPr>
      <w:r>
        <w:rPr>
          <w:noProof/>
          <w:snapToGrid/>
          <w:sz w:val="26"/>
        </w:rPr>
        <w:pict>
          <v:group id="_x0000_s1062" style="position:absolute;left:0;text-align:left;margin-left:38.65pt;margin-top:6.65pt;width:19.6pt;height:13.25pt;z-index:251649024" coordorigin="1890,2796" coordsize="600,395" o:allowincell="f">
            <v:line id="_x0000_s1063" style="position:absolute;flip:x" from="2077,2801" to="2302,3191"/>
            <v:line id="_x0000_s1064" style="position:absolute" from="1890,3007" to="2490,3007" strokeweight="1.5pt"/>
            <v:line id="_x0000_s1065" style="position:absolute" from="2181,2796" to="2412,2796"/>
            <v:oval id="_x0000_s1066" style="position:absolute;left:2166;top:2907;width:92;height:89" fillcolor="black"/>
            <w10:wrap side="left"/>
          </v:group>
        </w:pict>
      </w:r>
      <w:r w:rsidR="002C0A33">
        <w:rPr>
          <w:i/>
          <w:sz w:val="26"/>
          <w:lang w:val="en-US"/>
        </w:rPr>
        <w:t>PEN</w:t>
      </w:r>
      <w:r w:rsidR="002C0A33">
        <w:rPr>
          <w:i/>
          <w:sz w:val="26"/>
          <w:lang w:val="uk-UA"/>
        </w:rPr>
        <w:t>-</w:t>
      </w:r>
      <w:r w:rsidR="002C0A33">
        <w:rPr>
          <w:sz w:val="26"/>
          <w:lang w:val="uk-UA"/>
        </w:rPr>
        <w:t>провідник;</w:t>
      </w:r>
    </w:p>
    <w:p w:rsidR="002C0A33" w:rsidRDefault="004E25DB" w:rsidP="005201DB">
      <w:pPr>
        <w:pStyle w:val="11"/>
        <w:numPr>
          <w:ilvl w:val="0"/>
          <w:numId w:val="20"/>
        </w:numPr>
        <w:shd w:val="clear" w:color="auto" w:fill="FFFFFF"/>
        <w:tabs>
          <w:tab w:val="left" w:pos="922"/>
        </w:tabs>
        <w:spacing w:line="360" w:lineRule="auto"/>
        <w:ind w:right="68"/>
        <w:jc w:val="both"/>
        <w:rPr>
          <w:sz w:val="26"/>
          <w:lang w:val="uk-UA"/>
        </w:rPr>
      </w:pPr>
      <w:r>
        <w:rPr>
          <w:noProof/>
          <w:snapToGrid/>
          <w:sz w:val="26"/>
        </w:rPr>
        <w:pict>
          <v:group id="_x0000_s1058" style="position:absolute;left:0;text-align:left;margin-left:38.3pt;margin-top:7.7pt;width:18.5pt;height:12.15pt;z-index:251650048" coordorigin="1890,2145" coordsize="600,401" o:allowincell="f">
            <v:line id="_x0000_s1059" style="position:absolute;flip:x" from="2077,2156" to="2302,2546"/>
            <v:line id="_x0000_s1060" style="position:absolute" from="1890,2362" to="2490,2362" strokeweight="1.5pt"/>
            <v:line id="_x0000_s1061" style="position:absolute" from="2181,2145" to="2412,2145"/>
            <w10:wrap side="left"/>
          </v:group>
        </w:pict>
      </w:r>
      <w:r w:rsidR="002C0A33">
        <w:rPr>
          <w:sz w:val="26"/>
          <w:lang w:val="uk-UA"/>
        </w:rPr>
        <w:t>захисний провідник (</w:t>
      </w:r>
      <w:r w:rsidR="002C0A33">
        <w:rPr>
          <w:i/>
          <w:sz w:val="26"/>
          <w:lang w:val="en-US"/>
        </w:rPr>
        <w:t>PE</w:t>
      </w:r>
      <w:r w:rsidR="002C0A33">
        <w:rPr>
          <w:i/>
          <w:sz w:val="26"/>
          <w:lang w:val="uk-UA"/>
        </w:rPr>
        <w:t>-</w:t>
      </w:r>
      <w:r w:rsidR="002C0A33">
        <w:rPr>
          <w:sz w:val="26"/>
          <w:lang w:val="uk-UA"/>
        </w:rPr>
        <w:t>провідник).</w:t>
      </w:r>
    </w:p>
    <w:p w:rsidR="002C0A33" w:rsidRDefault="002C0A33" w:rsidP="005201DB">
      <w:pPr>
        <w:pStyle w:val="11"/>
        <w:shd w:val="clear" w:color="auto" w:fill="FFFFFF"/>
        <w:tabs>
          <w:tab w:val="left" w:pos="922"/>
        </w:tabs>
        <w:spacing w:line="360" w:lineRule="auto"/>
        <w:ind w:right="68" w:firstLine="709"/>
        <w:jc w:val="both"/>
        <w:rPr>
          <w:sz w:val="26"/>
          <w:lang w:val="uk-UA"/>
        </w:rPr>
      </w:pPr>
      <w:r>
        <w:rPr>
          <w:sz w:val="26"/>
          <w:lang w:val="uk-UA"/>
        </w:rPr>
        <w:t>Літерні позначення типу заземлення системи означають:</w:t>
      </w:r>
    </w:p>
    <w:p w:rsidR="002C0A33" w:rsidRDefault="002C0A33" w:rsidP="005201DB">
      <w:pPr>
        <w:pStyle w:val="11"/>
        <w:shd w:val="clear" w:color="auto" w:fill="FFFFFF"/>
        <w:tabs>
          <w:tab w:val="left" w:pos="922"/>
        </w:tabs>
        <w:spacing w:line="360" w:lineRule="auto"/>
        <w:ind w:right="68" w:firstLine="709"/>
        <w:jc w:val="both"/>
        <w:rPr>
          <w:sz w:val="26"/>
          <w:lang w:val="uk-UA"/>
        </w:rPr>
      </w:pPr>
      <w:r>
        <w:rPr>
          <w:b/>
          <w:sz w:val="26"/>
          <w:lang w:val="uk-UA"/>
        </w:rPr>
        <w:t>перша літера</w:t>
      </w:r>
      <w:r>
        <w:rPr>
          <w:sz w:val="26"/>
          <w:lang w:val="uk-UA"/>
        </w:rPr>
        <w:t> </w:t>
      </w:r>
      <w:r>
        <w:rPr>
          <w:sz w:val="26"/>
        </w:rPr>
        <w:t></w:t>
      </w:r>
      <w:r>
        <w:rPr>
          <w:sz w:val="26"/>
          <w:u w:val="single"/>
          <w:lang w:val="uk-UA"/>
        </w:rPr>
        <w:t> </w:t>
      </w:r>
      <w:r>
        <w:rPr>
          <w:sz w:val="26"/>
          <w:lang w:val="uk-UA"/>
        </w:rPr>
        <w:t>характер заземлення джерела живлення:</w:t>
      </w:r>
    </w:p>
    <w:p w:rsidR="002C0A33" w:rsidRDefault="002C0A33" w:rsidP="005201DB">
      <w:pPr>
        <w:pStyle w:val="11"/>
        <w:shd w:val="clear" w:color="auto" w:fill="FFFFFF"/>
        <w:spacing w:line="360" w:lineRule="auto"/>
        <w:ind w:right="68" w:firstLine="709"/>
        <w:jc w:val="both"/>
        <w:rPr>
          <w:sz w:val="26"/>
          <w:lang w:val="uk-UA"/>
        </w:rPr>
      </w:pPr>
      <w:r>
        <w:rPr>
          <w:b/>
          <w:i/>
          <w:sz w:val="26"/>
          <w:lang w:val="uk-UA"/>
        </w:rPr>
        <w:t>Т</w:t>
      </w:r>
      <w:r>
        <w:rPr>
          <w:i/>
          <w:sz w:val="26"/>
          <w:lang w:val="uk-UA"/>
        </w:rPr>
        <w:t> </w:t>
      </w:r>
      <w:r>
        <w:rPr>
          <w:sz w:val="26"/>
          <w:lang w:val="uk-UA"/>
        </w:rPr>
        <w:t>(від лат. “</w:t>
      </w:r>
      <w:r>
        <w:rPr>
          <w:i/>
          <w:sz w:val="26"/>
          <w:lang w:val="en-US"/>
        </w:rPr>
        <w:t>terra</w:t>
      </w:r>
      <w:r>
        <w:rPr>
          <w:sz w:val="26"/>
        </w:rPr>
        <w:t>”</w:t>
      </w:r>
      <w:r>
        <w:rPr>
          <w:sz w:val="26"/>
          <w:lang w:val="en-US"/>
        </w:rPr>
        <w:t> </w:t>
      </w:r>
      <w:r>
        <w:rPr>
          <w:sz w:val="26"/>
        </w:rPr>
        <w:t>–</w:t>
      </w:r>
      <w:r>
        <w:rPr>
          <w:sz w:val="26"/>
          <w:lang w:val="en-US"/>
        </w:rPr>
        <w:t> </w:t>
      </w:r>
      <w:r>
        <w:rPr>
          <w:sz w:val="26"/>
          <w:lang w:val="uk-UA"/>
        </w:rPr>
        <w:t>земля) – безпосереднє приєднання однієї точки струмовідних частин джерела живлення до заземлювального пристрою. У трифазних мережах такою точкою, як правило, є нейтраль джерела живлення (якщо нейтраль недоступна, то заземлюють фазний провідник), у трипровідних мережах однофазного струму і постійного струму – середня точка, а у двопровідних мережах – один з виводів джерела однофазного струму або один з полюсів джерела постійного струму;</w:t>
      </w:r>
    </w:p>
    <w:p w:rsidR="00830F03" w:rsidRDefault="00830F03" w:rsidP="00830F03">
      <w:pPr>
        <w:pStyle w:val="11"/>
        <w:shd w:val="clear" w:color="auto" w:fill="FFFFFF"/>
        <w:spacing w:line="360" w:lineRule="auto"/>
        <w:ind w:right="68" w:firstLine="709"/>
        <w:jc w:val="both"/>
        <w:rPr>
          <w:sz w:val="26"/>
          <w:lang w:val="uk-UA"/>
        </w:rPr>
      </w:pPr>
      <w:r>
        <w:rPr>
          <w:b/>
          <w:i/>
          <w:sz w:val="26"/>
          <w:lang w:val="uk-UA"/>
        </w:rPr>
        <w:t>І</w:t>
      </w:r>
      <w:r>
        <w:rPr>
          <w:sz w:val="26"/>
        </w:rPr>
        <w:t> </w:t>
      </w:r>
      <w:r>
        <w:rPr>
          <w:sz w:val="26"/>
          <w:lang w:val="uk-UA"/>
        </w:rPr>
        <w:t>(від англ. “</w:t>
      </w:r>
      <w:r>
        <w:rPr>
          <w:i/>
          <w:sz w:val="26"/>
          <w:lang w:val="en-US"/>
        </w:rPr>
        <w:t>isolated</w:t>
      </w:r>
      <w:r>
        <w:rPr>
          <w:sz w:val="26"/>
          <w:lang w:val="uk-UA"/>
        </w:rPr>
        <w:t>”</w:t>
      </w:r>
      <w:r>
        <w:rPr>
          <w:sz w:val="26"/>
          <w:lang w:val="en-US"/>
        </w:rPr>
        <w:t> </w:t>
      </w:r>
      <w:r>
        <w:rPr>
          <w:i/>
          <w:sz w:val="26"/>
          <w:lang w:val="uk-UA"/>
        </w:rPr>
        <w:t>–</w:t>
      </w:r>
      <w:r>
        <w:rPr>
          <w:i/>
          <w:sz w:val="26"/>
          <w:lang w:val="en-US"/>
        </w:rPr>
        <w:t> </w:t>
      </w:r>
      <w:r>
        <w:rPr>
          <w:sz w:val="26"/>
          <w:lang w:val="uk-UA"/>
        </w:rPr>
        <w:t>ізольований</w:t>
      </w:r>
      <w:r>
        <w:rPr>
          <w:i/>
          <w:sz w:val="26"/>
          <w:lang w:val="uk-UA"/>
        </w:rPr>
        <w:t>) </w:t>
      </w:r>
      <w:r>
        <w:rPr>
          <w:sz w:val="26"/>
        </w:rPr>
        <w:t></w:t>
      </w:r>
      <w:r>
        <w:rPr>
          <w:sz w:val="26"/>
          <w:lang w:val="uk-UA"/>
        </w:rPr>
        <w:t> всі струмовідні частини джерела живлення ізольовано від землі або одну точку заземлено через великий опір (наприклад, через опір приладів контролю ізоляції);</w:t>
      </w:r>
    </w:p>
    <w:p w:rsidR="00830F03" w:rsidRDefault="00830F03" w:rsidP="00830F03">
      <w:pPr>
        <w:pStyle w:val="11"/>
        <w:shd w:val="clear" w:color="auto" w:fill="FFFFFF"/>
        <w:tabs>
          <w:tab w:val="left" w:pos="922"/>
        </w:tabs>
        <w:spacing w:line="360" w:lineRule="auto"/>
        <w:ind w:right="67" w:firstLine="709"/>
        <w:jc w:val="both"/>
        <w:rPr>
          <w:sz w:val="26"/>
          <w:lang w:val="uk-UA"/>
        </w:rPr>
      </w:pPr>
      <w:r>
        <w:rPr>
          <w:b/>
          <w:sz w:val="26"/>
          <w:lang w:val="uk-UA"/>
        </w:rPr>
        <w:t>друга літера</w:t>
      </w:r>
      <w:r>
        <w:rPr>
          <w:sz w:val="26"/>
          <w:lang w:val="uk-UA"/>
        </w:rPr>
        <w:t> </w:t>
      </w:r>
      <w:r>
        <w:rPr>
          <w:sz w:val="26"/>
        </w:rPr>
        <w:t></w:t>
      </w:r>
      <w:r>
        <w:rPr>
          <w:sz w:val="26"/>
          <w:lang w:val="uk-UA"/>
        </w:rPr>
        <w:t> характер заземлення відкритих провідних частин електроустановки:</w:t>
      </w:r>
    </w:p>
    <w:p w:rsidR="00830F03" w:rsidRDefault="00830F03" w:rsidP="00830F03">
      <w:pPr>
        <w:pStyle w:val="11"/>
        <w:shd w:val="clear" w:color="auto" w:fill="FFFFFF"/>
        <w:tabs>
          <w:tab w:val="left" w:pos="922"/>
        </w:tabs>
        <w:spacing w:line="360" w:lineRule="auto"/>
        <w:ind w:right="67" w:firstLine="709"/>
        <w:jc w:val="both"/>
        <w:rPr>
          <w:sz w:val="26"/>
          <w:lang w:val="uk-UA"/>
        </w:rPr>
      </w:pPr>
      <w:r>
        <w:rPr>
          <w:b/>
          <w:i/>
          <w:sz w:val="26"/>
          <w:lang w:val="en-US"/>
        </w:rPr>
        <w:t>N</w:t>
      </w:r>
      <w:r>
        <w:rPr>
          <w:sz w:val="26"/>
        </w:rPr>
        <w:t> </w:t>
      </w:r>
      <w:r>
        <w:rPr>
          <w:sz w:val="26"/>
          <w:lang w:val="uk-UA"/>
        </w:rPr>
        <w:t>(від англ. “</w:t>
      </w:r>
      <w:r>
        <w:rPr>
          <w:i/>
          <w:sz w:val="26"/>
          <w:lang w:val="en-US"/>
        </w:rPr>
        <w:t>neutral</w:t>
      </w:r>
      <w:r>
        <w:rPr>
          <w:sz w:val="26"/>
          <w:lang w:val="uk-UA"/>
        </w:rPr>
        <w:t>”</w:t>
      </w:r>
      <w:r>
        <w:rPr>
          <w:sz w:val="26"/>
          <w:lang w:val="en-US"/>
        </w:rPr>
        <w:t> </w:t>
      </w:r>
      <w:r>
        <w:rPr>
          <w:sz w:val="26"/>
        </w:rPr>
        <w:t></w:t>
      </w:r>
      <w:r>
        <w:rPr>
          <w:sz w:val="26"/>
          <w:lang w:val="en-US"/>
        </w:rPr>
        <w:t> </w:t>
      </w:r>
      <w:r>
        <w:rPr>
          <w:sz w:val="26"/>
          <w:lang w:val="uk-UA"/>
        </w:rPr>
        <w:t>нейтраль) –</w:t>
      </w:r>
      <w:r>
        <w:rPr>
          <w:sz w:val="26"/>
        </w:rPr>
        <w:t> </w:t>
      </w:r>
      <w:r>
        <w:rPr>
          <w:sz w:val="26"/>
          <w:lang w:val="uk-UA"/>
        </w:rPr>
        <w:t>безпосередній зв’язок відкритих провідних частин електроустановки з точкою заземлення джерела живлення;</w:t>
      </w:r>
    </w:p>
    <w:p w:rsidR="002C0A33" w:rsidRPr="004911D3" w:rsidRDefault="00830F03" w:rsidP="00A650A5">
      <w:pPr>
        <w:pStyle w:val="11"/>
        <w:shd w:val="clear" w:color="auto" w:fill="FFFFFF"/>
        <w:tabs>
          <w:tab w:val="left" w:pos="922"/>
        </w:tabs>
        <w:spacing w:line="360" w:lineRule="auto"/>
        <w:ind w:right="67" w:firstLine="709"/>
        <w:jc w:val="both"/>
        <w:rPr>
          <w:sz w:val="26"/>
          <w:lang w:val="uk-UA"/>
        </w:rPr>
      </w:pPr>
      <w:r>
        <w:rPr>
          <w:b/>
          <w:i/>
          <w:sz w:val="26"/>
          <w:lang w:val="uk-UA"/>
        </w:rPr>
        <w:t>Т</w:t>
      </w:r>
      <w:r>
        <w:rPr>
          <w:sz w:val="26"/>
          <w:lang w:val="uk-UA"/>
        </w:rPr>
        <w:t> </w:t>
      </w:r>
      <w:r>
        <w:rPr>
          <w:sz w:val="26"/>
        </w:rPr>
        <w:t></w:t>
      </w:r>
      <w:r>
        <w:rPr>
          <w:sz w:val="26"/>
          <w:lang w:val="uk-UA"/>
        </w:rPr>
        <w:t> безпосередній зв’язок відкритих провідних частин із землею незалежно від характеру заземлення джерела живлення із землею.</w:t>
      </w:r>
      <w:r w:rsidR="002C0A33" w:rsidRPr="00AD566A">
        <w:rPr>
          <w:noProof/>
          <w:snapToGrid/>
          <w:sz w:val="26"/>
          <w:lang w:val="uk-UA"/>
        </w:rPr>
        <w:br w:type="page"/>
      </w:r>
    </w:p>
    <w:p w:rsidR="002C0A33" w:rsidRPr="00AD566A" w:rsidRDefault="004E25DB" w:rsidP="002C0A33">
      <w:pPr>
        <w:pStyle w:val="11"/>
        <w:shd w:val="clear" w:color="auto" w:fill="FFFFFF"/>
        <w:tabs>
          <w:tab w:val="left" w:pos="993"/>
        </w:tabs>
        <w:spacing w:line="360" w:lineRule="auto"/>
        <w:ind w:right="67" w:firstLine="709"/>
        <w:jc w:val="center"/>
        <w:rPr>
          <w:lang w:val="uk-UA"/>
        </w:rPr>
      </w:pPr>
      <w:r>
        <w:rPr>
          <w:noProof/>
          <w:snapToGrid/>
        </w:rPr>
        <w:lastRenderedPageBreak/>
        <w:pict>
          <v:shapetype id="_x0000_t202" coordsize="21600,21600" o:spt="202" path="m,l,21600r21600,l21600,xe">
            <v:stroke joinstyle="miter"/>
            <v:path gradientshapeok="t" o:connecttype="rect"/>
          </v:shapetype>
          <v:shape id="_x0000_s1047" type="#_x0000_t202" style="position:absolute;left:0;text-align:left;margin-left:298.6pt;margin-top:267.1pt;width:103.35pt;height:20.2pt;z-index:251651072" o:allowincell="f" filled="f" stroked="f">
            <v:textbox style="mso-next-textbox:#_x0000_s1047">
              <w:txbxContent>
                <w:p w:rsidR="009B3FAD" w:rsidRPr="00E31621" w:rsidRDefault="009B3FAD" w:rsidP="00E31621"/>
              </w:txbxContent>
            </v:textbox>
          </v:shape>
        </w:pict>
      </w:r>
      <w:r>
        <w:rPr>
          <w:noProof/>
          <w:snapToGrid/>
        </w:rPr>
        <w:pict>
          <v:shape id="_x0000_s1050" type="#_x0000_t202" style="position:absolute;left:0;text-align:left;margin-left:120pt;margin-top:266.8pt;width:103.35pt;height:20.2pt;z-index:251652096" o:allowincell="f" filled="f" stroked="f">
            <v:textbox style="mso-next-textbox:#_x0000_s1050">
              <w:txbxContent>
                <w:p w:rsidR="009B3FAD" w:rsidRPr="00E31621" w:rsidRDefault="009B3FAD" w:rsidP="00E31621"/>
              </w:txbxContent>
            </v:textbox>
          </v:shape>
        </w:pict>
      </w:r>
      <w:r>
        <w:rPr>
          <w:noProof/>
          <w:snapToGrid/>
        </w:rPr>
        <w:pict>
          <v:shape id="_x0000_s1046" type="#_x0000_t202" style="position:absolute;left:0;text-align:left;margin-left:222pt;margin-top:120.4pt;width:88.7pt;height:18.75pt;z-index:251653120" o:allowincell="f" filled="f" stroked="f">
            <v:textbox style="mso-next-textbox:#_x0000_s1046">
              <w:txbxContent>
                <w:p w:rsidR="009B3FAD" w:rsidRPr="00E31621" w:rsidRDefault="009B3FAD" w:rsidP="00E31621"/>
              </w:txbxContent>
            </v:textbox>
          </v:shape>
        </w:pict>
      </w:r>
    </w:p>
    <w:p w:rsidR="00CD23AA" w:rsidRDefault="004E25DB" w:rsidP="002C0A33">
      <w:pPr>
        <w:pStyle w:val="11"/>
        <w:shd w:val="clear" w:color="auto" w:fill="FFFFFF"/>
        <w:ind w:right="68" w:firstLine="1134"/>
      </w:pPr>
      <w:r>
        <w:rPr>
          <w:noProof/>
          <w:snapToGrid/>
        </w:rPr>
        <w:pict>
          <v:shape id="_x0000_s1048" type="#_x0000_t202" style="position:absolute;left:0;text-align:left;margin-left:253.7pt;margin-top:143.4pt;width:78.65pt;height:21.9pt;z-index:251655168" o:allowincell="f" filled="f" stroked="f">
            <v:textbox style="mso-next-textbox:#_x0000_s1048">
              <w:txbxContent>
                <w:p w:rsidR="009B3FAD" w:rsidRPr="00E31621" w:rsidRDefault="009B3FAD" w:rsidP="00E31621"/>
              </w:txbxContent>
            </v:textbox>
          </v:shape>
        </w:pict>
      </w:r>
      <w:r w:rsidR="00415977">
        <w:rPr>
          <w:noProof/>
          <w:snapToGrid/>
        </w:rPr>
        <w:drawing>
          <wp:inline distT="0" distB="0" distL="0" distR="0">
            <wp:extent cx="4848225" cy="7791450"/>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4848225" cy="7791450"/>
                    </a:xfrm>
                    <a:prstGeom prst="rect">
                      <a:avLst/>
                    </a:prstGeom>
                    <a:noFill/>
                    <a:ln w="9525">
                      <a:noFill/>
                      <a:miter lim="800000"/>
                      <a:headEnd/>
                      <a:tailEnd/>
                    </a:ln>
                  </pic:spPr>
                </pic:pic>
              </a:graphicData>
            </a:graphic>
          </wp:inline>
        </w:drawing>
      </w:r>
    </w:p>
    <w:p w:rsidR="002C0A33" w:rsidRDefault="002C0A33" w:rsidP="002C0A33">
      <w:pPr>
        <w:pStyle w:val="11"/>
        <w:shd w:val="clear" w:color="auto" w:fill="FFFFFF"/>
        <w:ind w:right="68" w:firstLine="851"/>
        <w:rPr>
          <w:sz w:val="22"/>
          <w:lang w:val="uk-UA"/>
        </w:rPr>
      </w:pPr>
      <w:r>
        <w:rPr>
          <w:sz w:val="22"/>
          <w:lang w:val="uk-UA"/>
        </w:rPr>
        <w:t xml:space="preserve">ДЖ – джерело живлення; </w:t>
      </w:r>
      <w:r>
        <w:rPr>
          <w:sz w:val="22"/>
          <w:lang w:val="en-US"/>
        </w:rPr>
        <w:t>L</w:t>
      </w:r>
      <w:r>
        <w:rPr>
          <w:sz w:val="22"/>
        </w:rPr>
        <w:t xml:space="preserve">1, </w:t>
      </w:r>
      <w:r>
        <w:rPr>
          <w:sz w:val="22"/>
          <w:lang w:val="en-US"/>
        </w:rPr>
        <w:t>L</w:t>
      </w:r>
      <w:r>
        <w:rPr>
          <w:sz w:val="22"/>
        </w:rPr>
        <w:t xml:space="preserve">2. </w:t>
      </w:r>
      <w:r>
        <w:rPr>
          <w:sz w:val="22"/>
          <w:lang w:val="en-US"/>
        </w:rPr>
        <w:t>L</w:t>
      </w:r>
      <w:r>
        <w:rPr>
          <w:sz w:val="22"/>
        </w:rPr>
        <w:t>3</w:t>
      </w:r>
      <w:r>
        <w:rPr>
          <w:sz w:val="22"/>
          <w:lang w:val="uk-UA"/>
        </w:rPr>
        <w:t> – лінійні (фазні) провідники;</w:t>
      </w:r>
    </w:p>
    <w:p w:rsidR="002C0A33" w:rsidRDefault="002C0A33" w:rsidP="002C0A33">
      <w:pPr>
        <w:pStyle w:val="11"/>
        <w:shd w:val="clear" w:color="auto" w:fill="FFFFFF"/>
        <w:ind w:right="68" w:firstLine="851"/>
        <w:rPr>
          <w:sz w:val="22"/>
          <w:lang w:val="uk-UA"/>
        </w:rPr>
      </w:pPr>
      <w:r>
        <w:rPr>
          <w:sz w:val="22"/>
          <w:lang w:val="uk-UA"/>
        </w:rPr>
        <w:t>1 – заземлювач джерела живлення; 2 – відкриті провідні частини;</w:t>
      </w:r>
    </w:p>
    <w:p w:rsidR="002C0A33" w:rsidRDefault="002C0A33" w:rsidP="002C0A33">
      <w:pPr>
        <w:pStyle w:val="11"/>
        <w:shd w:val="clear" w:color="auto" w:fill="FFFFFF"/>
        <w:ind w:right="68" w:firstLine="851"/>
        <w:rPr>
          <w:sz w:val="22"/>
          <w:lang w:val="uk-UA"/>
        </w:rPr>
      </w:pPr>
      <w:r>
        <w:rPr>
          <w:sz w:val="22"/>
          <w:lang w:val="uk-UA"/>
        </w:rPr>
        <w:t>3 – заземлювач відкритих провідних частин; 4 – захисний заземлювальний провідник;</w:t>
      </w:r>
    </w:p>
    <w:p w:rsidR="002C0A33" w:rsidRDefault="002C0A33" w:rsidP="002C0A33">
      <w:pPr>
        <w:pStyle w:val="11"/>
        <w:shd w:val="clear" w:color="auto" w:fill="FFFFFF"/>
        <w:ind w:right="68" w:firstLine="851"/>
        <w:rPr>
          <w:sz w:val="22"/>
          <w:lang w:val="uk-UA"/>
        </w:rPr>
      </w:pPr>
      <w:r>
        <w:rPr>
          <w:sz w:val="22"/>
          <w:lang w:val="uk-UA"/>
        </w:rPr>
        <w:t>(заземлення системи позначено потовщеними лініями)</w:t>
      </w:r>
    </w:p>
    <w:p w:rsidR="002C0A33" w:rsidRPr="000C6EF1" w:rsidRDefault="002C0A33" w:rsidP="002C0A33">
      <w:pPr>
        <w:pStyle w:val="11"/>
        <w:shd w:val="clear" w:color="auto" w:fill="FFFFFF"/>
        <w:spacing w:before="120"/>
        <w:ind w:right="68"/>
        <w:jc w:val="center"/>
        <w:rPr>
          <w:sz w:val="26"/>
          <w:lang w:val="uk-UA"/>
        </w:rPr>
      </w:pPr>
      <w:r w:rsidRPr="000C6EF1">
        <w:rPr>
          <w:b/>
          <w:sz w:val="26"/>
          <w:lang w:val="uk-UA"/>
        </w:rPr>
        <w:t>Рисунок 1.7.1</w:t>
      </w:r>
      <w:r w:rsidRPr="000C6EF1">
        <w:rPr>
          <w:sz w:val="26"/>
          <w:lang w:val="uk-UA"/>
        </w:rPr>
        <w:t> </w:t>
      </w:r>
      <w:r w:rsidRPr="000C6EF1">
        <w:rPr>
          <w:sz w:val="26"/>
        </w:rPr>
        <w:t></w:t>
      </w:r>
      <w:r w:rsidRPr="000C6EF1">
        <w:rPr>
          <w:sz w:val="26"/>
          <w:lang w:val="uk-UA"/>
        </w:rPr>
        <w:t> </w:t>
      </w:r>
      <w:r w:rsidR="00A065F4" w:rsidRPr="000C6EF1">
        <w:rPr>
          <w:sz w:val="26"/>
        </w:rPr>
        <w:t>Приклади</w:t>
      </w:r>
      <w:r w:rsidRPr="000C6EF1">
        <w:rPr>
          <w:sz w:val="26"/>
          <w:lang w:val="uk-UA"/>
        </w:rPr>
        <w:t xml:space="preserve"> виконання систем TN-</w:t>
      </w:r>
      <w:r w:rsidRPr="000C6EF1">
        <w:rPr>
          <w:sz w:val="26"/>
          <w:lang w:val="en-US"/>
        </w:rPr>
        <w:t>S</w:t>
      </w:r>
      <w:r w:rsidRPr="000C6EF1">
        <w:rPr>
          <w:sz w:val="26"/>
        </w:rPr>
        <w:t xml:space="preserve">, </w:t>
      </w:r>
      <w:r w:rsidRPr="000C6EF1">
        <w:rPr>
          <w:sz w:val="26"/>
          <w:lang w:val="en-US"/>
        </w:rPr>
        <w:t>TN</w:t>
      </w:r>
      <w:r w:rsidRPr="000C6EF1">
        <w:rPr>
          <w:sz w:val="26"/>
        </w:rPr>
        <w:t>-</w:t>
      </w:r>
      <w:r w:rsidRPr="000C6EF1">
        <w:rPr>
          <w:sz w:val="26"/>
          <w:lang w:val="en-US"/>
        </w:rPr>
        <w:t>C</w:t>
      </w:r>
      <w:r w:rsidRPr="000C6EF1">
        <w:rPr>
          <w:sz w:val="26"/>
        </w:rPr>
        <w:t xml:space="preserve">, </w:t>
      </w:r>
      <w:r w:rsidRPr="000C6EF1">
        <w:rPr>
          <w:sz w:val="26"/>
          <w:lang w:val="en-US"/>
        </w:rPr>
        <w:t>TN</w:t>
      </w:r>
      <w:r w:rsidRPr="000C6EF1">
        <w:rPr>
          <w:sz w:val="26"/>
        </w:rPr>
        <w:t>-</w:t>
      </w:r>
      <w:r w:rsidRPr="000C6EF1">
        <w:rPr>
          <w:sz w:val="26"/>
          <w:lang w:val="en-US"/>
        </w:rPr>
        <w:t>C</w:t>
      </w:r>
      <w:r w:rsidRPr="000C6EF1">
        <w:rPr>
          <w:sz w:val="26"/>
        </w:rPr>
        <w:t>-</w:t>
      </w:r>
      <w:r w:rsidRPr="000C6EF1">
        <w:rPr>
          <w:sz w:val="26"/>
          <w:lang w:val="en-US"/>
        </w:rPr>
        <w:t>S</w:t>
      </w:r>
      <w:r w:rsidRPr="000C6EF1">
        <w:rPr>
          <w:sz w:val="26"/>
        </w:rPr>
        <w:t>,</w:t>
      </w:r>
      <w:r w:rsidRPr="000C6EF1">
        <w:rPr>
          <w:sz w:val="26"/>
          <w:lang w:val="uk-UA"/>
        </w:rPr>
        <w:t xml:space="preserve"> TT і IT </w:t>
      </w:r>
      <w:r w:rsidRPr="000C6EF1">
        <w:rPr>
          <w:sz w:val="26"/>
          <w:lang w:val="uk-UA"/>
        </w:rPr>
        <w:br/>
        <w:t>в електроустановках трифазного струму</w:t>
      </w:r>
      <w:r w:rsidR="007E4039" w:rsidRPr="000C6EF1">
        <w:rPr>
          <w:sz w:val="26"/>
          <w:lang w:val="uk-UA"/>
        </w:rPr>
        <w:t xml:space="preserve"> напругою до 1 кВ</w:t>
      </w:r>
    </w:p>
    <w:p w:rsidR="00886839" w:rsidRDefault="00023D6C" w:rsidP="00886839">
      <w:pPr>
        <w:pStyle w:val="11"/>
        <w:shd w:val="clear" w:color="auto" w:fill="FFFFFF"/>
        <w:spacing w:before="120"/>
        <w:ind w:right="68"/>
        <w:jc w:val="center"/>
        <w:rPr>
          <w:noProof/>
          <w:snapToGrid/>
          <w:sz w:val="26"/>
          <w:lang w:val="en-US"/>
        </w:rPr>
      </w:pPr>
      <w:r>
        <w:rPr>
          <w:noProof/>
          <w:snapToGrid/>
          <w:sz w:val="26"/>
        </w:rPr>
        <w:lastRenderedPageBreak/>
        <w:drawing>
          <wp:inline distT="0" distB="0" distL="0" distR="0">
            <wp:extent cx="5095875" cy="7915275"/>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a:stretch>
                      <a:fillRect/>
                    </a:stretch>
                  </pic:blipFill>
                  <pic:spPr bwMode="auto">
                    <a:xfrm>
                      <a:off x="0" y="0"/>
                      <a:ext cx="5095875" cy="7915275"/>
                    </a:xfrm>
                    <a:prstGeom prst="rect">
                      <a:avLst/>
                    </a:prstGeom>
                    <a:noFill/>
                    <a:ln w="9525">
                      <a:noFill/>
                      <a:miter lim="800000"/>
                      <a:headEnd/>
                      <a:tailEnd/>
                    </a:ln>
                  </pic:spPr>
                </pic:pic>
              </a:graphicData>
            </a:graphic>
          </wp:inline>
        </w:drawing>
      </w:r>
    </w:p>
    <w:p w:rsidR="002C0A33" w:rsidRDefault="004E25DB" w:rsidP="00CE0EC6">
      <w:pPr>
        <w:pStyle w:val="11"/>
        <w:shd w:val="clear" w:color="auto" w:fill="FFFFFF"/>
        <w:spacing w:before="120"/>
        <w:ind w:right="68"/>
        <w:jc w:val="center"/>
        <w:rPr>
          <w:sz w:val="22"/>
          <w:lang w:val="uk-UA"/>
        </w:rPr>
      </w:pPr>
      <w:r w:rsidRPr="004E25DB">
        <w:rPr>
          <w:noProof/>
          <w:snapToGrid/>
        </w:rPr>
        <w:pict>
          <v:shape id="_x0000_s1055" type="#_x0000_t202" style="position:absolute;left:0;text-align:left;margin-left:180pt;margin-top:231.15pt;width:96.2pt;height:21.9pt;z-index:251656192" o:allowincell="f" filled="f" stroked="f">
            <v:textbox style="mso-next-textbox:#_x0000_s1055">
              <w:txbxContent>
                <w:p w:rsidR="009B3FAD" w:rsidRPr="00886839" w:rsidRDefault="009B3FAD" w:rsidP="00886839"/>
              </w:txbxContent>
            </v:textbox>
          </v:shape>
        </w:pict>
      </w:r>
      <w:r w:rsidRPr="004E25DB">
        <w:rPr>
          <w:noProof/>
          <w:snapToGrid/>
        </w:rPr>
        <w:pict>
          <v:shape id="_x0000_s1053" type="#_x0000_t202" style="position:absolute;left:0;text-align:left;margin-left:167.55pt;margin-top:117.25pt;width:96.2pt;height:21.9pt;z-index:251660288" o:allowincell="f" filled="f" stroked="f">
            <v:textbox style="mso-next-textbox:#_x0000_s1053">
              <w:txbxContent>
                <w:p w:rsidR="009B3FAD" w:rsidRPr="00886839" w:rsidRDefault="009B3FAD" w:rsidP="00886839"/>
              </w:txbxContent>
            </v:textbox>
          </v:shape>
        </w:pict>
      </w:r>
      <w:r w:rsidR="002C0A33">
        <w:rPr>
          <w:sz w:val="22"/>
          <w:lang w:val="uk-UA"/>
        </w:rPr>
        <w:t xml:space="preserve">ДЖ – джерело живлення; </w:t>
      </w:r>
      <w:r w:rsidR="002C0A33">
        <w:rPr>
          <w:sz w:val="22"/>
          <w:lang w:val="en-US"/>
        </w:rPr>
        <w:t>L</w:t>
      </w:r>
      <w:r w:rsidR="002C0A33">
        <w:rPr>
          <w:sz w:val="22"/>
          <w:vertAlign w:val="subscript"/>
        </w:rPr>
        <w:t>+</w:t>
      </w:r>
      <w:r w:rsidR="002C0A33">
        <w:rPr>
          <w:sz w:val="22"/>
        </w:rPr>
        <w:t xml:space="preserve">, </w:t>
      </w:r>
      <w:r w:rsidR="002C0A33">
        <w:rPr>
          <w:sz w:val="22"/>
          <w:lang w:val="en-US"/>
        </w:rPr>
        <w:t>L</w:t>
      </w:r>
      <w:r w:rsidR="002C0A33">
        <w:rPr>
          <w:sz w:val="22"/>
          <w:vertAlign w:val="subscript"/>
        </w:rPr>
        <w:t>-</w:t>
      </w:r>
      <w:r w:rsidR="002C0A33">
        <w:rPr>
          <w:sz w:val="22"/>
          <w:lang w:val="uk-UA"/>
        </w:rPr>
        <w:t> – лінійні провідники; М – провідник середньої точки;</w:t>
      </w:r>
    </w:p>
    <w:p w:rsidR="002C0A33" w:rsidRDefault="002C0A33" w:rsidP="002C0A33">
      <w:pPr>
        <w:pStyle w:val="11"/>
        <w:shd w:val="clear" w:color="auto" w:fill="FFFFFF"/>
        <w:ind w:right="68" w:firstLine="851"/>
        <w:rPr>
          <w:sz w:val="22"/>
          <w:lang w:val="uk-UA"/>
        </w:rPr>
      </w:pPr>
      <w:r>
        <w:rPr>
          <w:sz w:val="22"/>
          <w:lang w:val="uk-UA"/>
        </w:rPr>
        <w:t>1-1 – заземлювач лінійного провідника; 1-2 – заземлювач провідника середньої точки;</w:t>
      </w:r>
    </w:p>
    <w:p w:rsidR="002C0A33" w:rsidRDefault="002C0A33" w:rsidP="002C0A33">
      <w:pPr>
        <w:pStyle w:val="11"/>
        <w:shd w:val="clear" w:color="auto" w:fill="FFFFFF"/>
        <w:ind w:right="68" w:firstLine="851"/>
        <w:rPr>
          <w:sz w:val="22"/>
          <w:lang w:val="uk-UA"/>
        </w:rPr>
      </w:pPr>
      <w:r>
        <w:rPr>
          <w:sz w:val="22"/>
          <w:lang w:val="uk-UA"/>
        </w:rPr>
        <w:t>2 – відкриті провідні частини; 3 – заземлювач відкритих провідних частин;</w:t>
      </w:r>
    </w:p>
    <w:p w:rsidR="002C0A33" w:rsidRDefault="002C0A33" w:rsidP="002C0A33">
      <w:pPr>
        <w:pStyle w:val="11"/>
        <w:shd w:val="clear" w:color="auto" w:fill="FFFFFF"/>
        <w:ind w:right="68" w:firstLine="851"/>
        <w:rPr>
          <w:sz w:val="22"/>
          <w:lang w:val="uk-UA"/>
        </w:rPr>
      </w:pPr>
      <w:r>
        <w:rPr>
          <w:sz w:val="22"/>
          <w:lang w:val="uk-UA"/>
        </w:rPr>
        <w:t>4 – захисний заземлювальний провідник;</w:t>
      </w:r>
    </w:p>
    <w:p w:rsidR="002C0A33" w:rsidRDefault="002C0A33" w:rsidP="002C0A33">
      <w:pPr>
        <w:pStyle w:val="11"/>
        <w:shd w:val="clear" w:color="auto" w:fill="FFFFFF"/>
        <w:ind w:right="68" w:firstLine="851"/>
        <w:rPr>
          <w:sz w:val="22"/>
          <w:lang w:val="uk-UA"/>
        </w:rPr>
      </w:pPr>
      <w:r>
        <w:rPr>
          <w:sz w:val="22"/>
          <w:lang w:val="uk-UA"/>
        </w:rPr>
        <w:t>(заземлення системи позначено потовщеними лініями)</w:t>
      </w:r>
    </w:p>
    <w:p w:rsidR="002C0A33" w:rsidRDefault="002C0A33" w:rsidP="00F60AC7">
      <w:pPr>
        <w:pStyle w:val="11"/>
        <w:shd w:val="clear" w:color="auto" w:fill="FFFFFF"/>
        <w:spacing w:before="120"/>
        <w:ind w:right="68"/>
        <w:jc w:val="center"/>
        <w:rPr>
          <w:sz w:val="26"/>
          <w:lang w:val="uk-UA"/>
        </w:rPr>
      </w:pPr>
      <w:r w:rsidRPr="00A53115">
        <w:rPr>
          <w:b/>
          <w:sz w:val="26"/>
          <w:lang w:val="uk-UA"/>
        </w:rPr>
        <w:t>Рисунок 1.7.2</w:t>
      </w:r>
      <w:r w:rsidRPr="00A53115">
        <w:rPr>
          <w:sz w:val="26"/>
          <w:lang w:val="uk-UA"/>
        </w:rPr>
        <w:t> </w:t>
      </w:r>
      <w:r w:rsidRPr="00A53115">
        <w:rPr>
          <w:sz w:val="26"/>
        </w:rPr>
        <w:t></w:t>
      </w:r>
      <w:r w:rsidR="00A065F4" w:rsidRPr="00A53115">
        <w:rPr>
          <w:sz w:val="26"/>
          <w:lang w:val="uk-UA"/>
        </w:rPr>
        <w:t> </w:t>
      </w:r>
      <w:r w:rsidR="00A065F4" w:rsidRPr="000C6EF1">
        <w:rPr>
          <w:sz w:val="26"/>
          <w:lang w:val="uk-UA"/>
        </w:rPr>
        <w:t>Приклади</w:t>
      </w:r>
      <w:r w:rsidRPr="000C6EF1">
        <w:rPr>
          <w:sz w:val="26"/>
          <w:lang w:val="uk-UA"/>
        </w:rPr>
        <w:t xml:space="preserve"> виконання систем TN-</w:t>
      </w:r>
      <w:r w:rsidRPr="000C6EF1">
        <w:rPr>
          <w:sz w:val="26"/>
          <w:lang w:val="en-US"/>
        </w:rPr>
        <w:t>S</w:t>
      </w:r>
      <w:r w:rsidRPr="000C6EF1">
        <w:rPr>
          <w:sz w:val="26"/>
        </w:rPr>
        <w:t xml:space="preserve">, </w:t>
      </w:r>
      <w:r w:rsidRPr="000C6EF1">
        <w:rPr>
          <w:sz w:val="26"/>
          <w:lang w:val="en-US"/>
        </w:rPr>
        <w:t>TN</w:t>
      </w:r>
      <w:r w:rsidRPr="000C6EF1">
        <w:rPr>
          <w:sz w:val="26"/>
        </w:rPr>
        <w:t>-</w:t>
      </w:r>
      <w:r w:rsidRPr="000C6EF1">
        <w:rPr>
          <w:sz w:val="26"/>
          <w:lang w:val="en-US"/>
        </w:rPr>
        <w:t>C</w:t>
      </w:r>
      <w:r w:rsidRPr="000C6EF1">
        <w:rPr>
          <w:sz w:val="26"/>
        </w:rPr>
        <w:t xml:space="preserve">, </w:t>
      </w:r>
      <w:r w:rsidRPr="000C6EF1">
        <w:rPr>
          <w:sz w:val="26"/>
          <w:lang w:val="en-US"/>
        </w:rPr>
        <w:t>TN</w:t>
      </w:r>
      <w:r w:rsidRPr="000C6EF1">
        <w:rPr>
          <w:sz w:val="26"/>
        </w:rPr>
        <w:t>-</w:t>
      </w:r>
      <w:r w:rsidRPr="000C6EF1">
        <w:rPr>
          <w:sz w:val="26"/>
          <w:lang w:val="en-US"/>
        </w:rPr>
        <w:t>C</w:t>
      </w:r>
      <w:r w:rsidRPr="000C6EF1">
        <w:rPr>
          <w:sz w:val="26"/>
        </w:rPr>
        <w:t>-</w:t>
      </w:r>
      <w:r w:rsidRPr="000C6EF1">
        <w:rPr>
          <w:sz w:val="26"/>
          <w:lang w:val="en-US"/>
        </w:rPr>
        <w:t>S</w:t>
      </w:r>
      <w:r w:rsidRPr="000C6EF1">
        <w:rPr>
          <w:sz w:val="26"/>
        </w:rPr>
        <w:t>,</w:t>
      </w:r>
      <w:r w:rsidRPr="000C6EF1">
        <w:rPr>
          <w:sz w:val="26"/>
          <w:lang w:val="uk-UA"/>
        </w:rPr>
        <w:t xml:space="preserve"> TT і IT </w:t>
      </w:r>
      <w:r w:rsidRPr="000C6EF1">
        <w:rPr>
          <w:sz w:val="26"/>
          <w:lang w:val="uk-UA"/>
        </w:rPr>
        <w:br/>
      </w:r>
      <w:r w:rsidRPr="000C6EF1">
        <w:rPr>
          <w:sz w:val="26"/>
          <w:lang w:val="uk-UA"/>
        </w:rPr>
        <w:lastRenderedPageBreak/>
        <w:t>в електроустановках постійного струму</w:t>
      </w:r>
      <w:r w:rsidR="007E4039" w:rsidRPr="000C6EF1">
        <w:rPr>
          <w:sz w:val="26"/>
          <w:lang w:val="uk-UA"/>
        </w:rPr>
        <w:t xml:space="preserve"> напругою до 1 кВ</w:t>
      </w:r>
    </w:p>
    <w:p w:rsidR="00FA758D" w:rsidRDefault="00FA758D" w:rsidP="005201DB">
      <w:pPr>
        <w:pStyle w:val="11"/>
        <w:shd w:val="clear" w:color="auto" w:fill="FFFFFF"/>
        <w:tabs>
          <w:tab w:val="left" w:pos="922"/>
        </w:tabs>
        <w:spacing w:line="360" w:lineRule="auto"/>
        <w:ind w:right="67" w:firstLine="709"/>
        <w:jc w:val="both"/>
        <w:rPr>
          <w:b/>
          <w:i/>
          <w:sz w:val="26"/>
          <w:lang w:val="uk-UA"/>
        </w:rPr>
      </w:pPr>
      <w:r>
        <w:rPr>
          <w:b/>
          <w:sz w:val="26"/>
          <w:lang w:val="uk-UA"/>
        </w:rPr>
        <w:t>Наступні літери</w:t>
      </w:r>
      <w:r>
        <w:rPr>
          <w:sz w:val="26"/>
          <w:lang w:val="uk-UA"/>
        </w:rPr>
        <w:t xml:space="preserve"> в системі </w:t>
      </w:r>
      <w:r>
        <w:rPr>
          <w:i/>
          <w:sz w:val="26"/>
          <w:lang w:val="en-US"/>
        </w:rPr>
        <w:t>TN</w:t>
      </w:r>
      <w:r>
        <w:rPr>
          <w:i/>
          <w:sz w:val="26"/>
          <w:lang w:val="uk-UA"/>
        </w:rPr>
        <w:t xml:space="preserve"> </w:t>
      </w:r>
      <w:r>
        <w:rPr>
          <w:sz w:val="26"/>
          <w:lang w:val="uk-UA"/>
        </w:rPr>
        <w:t xml:space="preserve">позначають влаштування нейтрального </w:t>
      </w:r>
      <w:r>
        <w:rPr>
          <w:i/>
          <w:sz w:val="26"/>
          <w:lang w:val="en-US"/>
        </w:rPr>
        <w:t>N</w:t>
      </w:r>
      <w:r>
        <w:rPr>
          <w:sz w:val="26"/>
          <w:lang w:val="uk-UA"/>
        </w:rPr>
        <w:t xml:space="preserve"> і захисного </w:t>
      </w:r>
      <w:r>
        <w:rPr>
          <w:i/>
          <w:sz w:val="26"/>
          <w:lang w:val="uk-UA"/>
        </w:rPr>
        <w:t>PE-</w:t>
      </w:r>
      <w:r>
        <w:rPr>
          <w:sz w:val="26"/>
          <w:lang w:val="uk-UA"/>
        </w:rPr>
        <w:t>провідників:</w:t>
      </w:r>
    </w:p>
    <w:p w:rsidR="002C0A33" w:rsidRDefault="002C0A33" w:rsidP="005201DB">
      <w:pPr>
        <w:pStyle w:val="11"/>
        <w:shd w:val="clear" w:color="auto" w:fill="FFFFFF"/>
        <w:tabs>
          <w:tab w:val="left" w:pos="922"/>
        </w:tabs>
        <w:spacing w:line="360" w:lineRule="auto"/>
        <w:ind w:right="67" w:firstLine="709"/>
        <w:jc w:val="both"/>
        <w:rPr>
          <w:sz w:val="26"/>
          <w:lang w:val="uk-UA"/>
        </w:rPr>
      </w:pPr>
      <w:r>
        <w:rPr>
          <w:b/>
          <w:i/>
          <w:sz w:val="26"/>
          <w:lang w:val="en-US"/>
        </w:rPr>
        <w:t>S</w:t>
      </w:r>
      <w:r>
        <w:rPr>
          <w:i/>
          <w:sz w:val="26"/>
          <w:lang w:val="en-US"/>
        </w:rPr>
        <w:t> </w:t>
      </w:r>
      <w:r>
        <w:rPr>
          <w:sz w:val="26"/>
          <w:lang w:val="uk-UA"/>
        </w:rPr>
        <w:t>(від англ. “</w:t>
      </w:r>
      <w:r>
        <w:rPr>
          <w:i/>
          <w:sz w:val="26"/>
          <w:lang w:val="en-US"/>
        </w:rPr>
        <w:t>separate</w:t>
      </w:r>
      <w:r w:rsidRPr="004B1F8D">
        <w:rPr>
          <w:i/>
          <w:sz w:val="26"/>
          <w:lang w:val="uk-UA"/>
        </w:rPr>
        <w:t>”</w:t>
      </w:r>
      <w:r>
        <w:rPr>
          <w:sz w:val="26"/>
          <w:lang w:val="en-US"/>
        </w:rPr>
        <w:t> </w:t>
      </w:r>
      <w:r>
        <w:rPr>
          <w:sz w:val="26"/>
          <w:lang w:val="uk-UA"/>
        </w:rPr>
        <w:noBreakHyphen/>
      </w:r>
      <w:r>
        <w:rPr>
          <w:sz w:val="26"/>
          <w:lang w:val="en-US"/>
        </w:rPr>
        <w:t> </w:t>
      </w:r>
      <w:r>
        <w:rPr>
          <w:sz w:val="26"/>
          <w:lang w:val="uk-UA"/>
        </w:rPr>
        <w:t>розділяти)</w:t>
      </w:r>
      <w:r>
        <w:rPr>
          <w:sz w:val="26"/>
          <w:lang w:val="en-US"/>
        </w:rPr>
        <w:t> </w:t>
      </w:r>
      <w:r>
        <w:rPr>
          <w:sz w:val="26"/>
          <w:lang w:val="uk-UA"/>
        </w:rPr>
        <w:t xml:space="preserve">– функції </w:t>
      </w:r>
      <w:r>
        <w:rPr>
          <w:i/>
          <w:sz w:val="26"/>
          <w:lang w:val="en-US"/>
        </w:rPr>
        <w:t>N</w:t>
      </w:r>
      <w:r>
        <w:rPr>
          <w:i/>
          <w:sz w:val="26"/>
          <w:lang w:val="uk-UA"/>
        </w:rPr>
        <w:t>-</w:t>
      </w:r>
      <w:r>
        <w:rPr>
          <w:sz w:val="26"/>
          <w:lang w:val="uk-UA"/>
        </w:rPr>
        <w:t xml:space="preserve"> </w:t>
      </w:r>
      <w:r>
        <w:rPr>
          <w:sz w:val="26"/>
          <w:lang w:val="en-US"/>
        </w:rPr>
        <w:t>i</w:t>
      </w:r>
      <w:r>
        <w:rPr>
          <w:sz w:val="26"/>
          <w:lang w:val="uk-UA"/>
        </w:rPr>
        <w:t xml:space="preserve"> </w:t>
      </w:r>
      <w:r>
        <w:rPr>
          <w:i/>
          <w:sz w:val="26"/>
          <w:lang w:val="en-US"/>
        </w:rPr>
        <w:t>PE</w:t>
      </w:r>
      <w:r>
        <w:rPr>
          <w:i/>
          <w:sz w:val="26"/>
          <w:lang w:val="uk-UA"/>
        </w:rPr>
        <w:t>-</w:t>
      </w:r>
      <w:r>
        <w:rPr>
          <w:sz w:val="26"/>
          <w:lang w:val="uk-UA"/>
        </w:rPr>
        <w:t>провідників виконують окремі провідники;</w:t>
      </w:r>
    </w:p>
    <w:p w:rsidR="002C0A33" w:rsidRPr="00042524" w:rsidRDefault="002C0A33" w:rsidP="005201DB">
      <w:pPr>
        <w:pStyle w:val="11"/>
        <w:shd w:val="clear" w:color="auto" w:fill="FFFFFF"/>
        <w:tabs>
          <w:tab w:val="left" w:pos="922"/>
        </w:tabs>
        <w:spacing w:line="360" w:lineRule="auto"/>
        <w:ind w:right="67" w:firstLine="709"/>
        <w:jc w:val="both"/>
        <w:rPr>
          <w:sz w:val="26"/>
          <w:lang w:val="uk-UA"/>
        </w:rPr>
      </w:pPr>
      <w:r>
        <w:rPr>
          <w:b/>
          <w:i/>
          <w:sz w:val="26"/>
          <w:lang w:val="uk-UA"/>
        </w:rPr>
        <w:t>С</w:t>
      </w:r>
      <w:r>
        <w:rPr>
          <w:i/>
          <w:sz w:val="26"/>
          <w:lang w:val="uk-UA"/>
        </w:rPr>
        <w:t> </w:t>
      </w:r>
      <w:r>
        <w:rPr>
          <w:sz w:val="26"/>
          <w:lang w:val="uk-UA"/>
        </w:rPr>
        <w:t>(від англ. “</w:t>
      </w:r>
      <w:r>
        <w:rPr>
          <w:i/>
          <w:sz w:val="26"/>
          <w:lang w:val="en-US"/>
        </w:rPr>
        <w:t>combine</w:t>
      </w:r>
      <w:r w:rsidRPr="004B1F8D">
        <w:rPr>
          <w:i/>
          <w:sz w:val="26"/>
          <w:lang w:val="uk-UA"/>
        </w:rPr>
        <w:t>”</w:t>
      </w:r>
      <w:r>
        <w:rPr>
          <w:sz w:val="26"/>
          <w:lang w:val="en-US"/>
        </w:rPr>
        <w:t> </w:t>
      </w:r>
      <w:r>
        <w:rPr>
          <w:sz w:val="26"/>
          <w:lang w:val="uk-UA"/>
        </w:rPr>
        <w:noBreakHyphen/>
      </w:r>
      <w:r>
        <w:rPr>
          <w:sz w:val="26"/>
          <w:lang w:val="en-US"/>
        </w:rPr>
        <w:t> </w:t>
      </w:r>
      <w:r>
        <w:rPr>
          <w:sz w:val="26"/>
          <w:lang w:val="uk-UA"/>
        </w:rPr>
        <w:t>об’єднувати)</w:t>
      </w:r>
      <w:r>
        <w:rPr>
          <w:i/>
          <w:sz w:val="26"/>
          <w:lang w:val="uk-UA"/>
        </w:rPr>
        <w:t> </w:t>
      </w:r>
      <w:r>
        <w:rPr>
          <w:sz w:val="26"/>
          <w:lang w:val="uk-UA"/>
        </w:rPr>
        <w:t xml:space="preserve">– функції </w:t>
      </w:r>
      <w:r>
        <w:rPr>
          <w:i/>
          <w:sz w:val="26"/>
          <w:lang w:val="en-US"/>
        </w:rPr>
        <w:t>N</w:t>
      </w:r>
      <w:r>
        <w:rPr>
          <w:i/>
          <w:sz w:val="26"/>
          <w:lang w:val="uk-UA"/>
        </w:rPr>
        <w:t>-</w:t>
      </w:r>
      <w:r>
        <w:rPr>
          <w:sz w:val="26"/>
          <w:lang w:val="uk-UA"/>
        </w:rPr>
        <w:t xml:space="preserve"> і </w:t>
      </w:r>
      <w:r>
        <w:rPr>
          <w:i/>
          <w:sz w:val="26"/>
          <w:lang w:val="uk-UA"/>
        </w:rPr>
        <w:t>РЕ-</w:t>
      </w:r>
      <w:r>
        <w:rPr>
          <w:sz w:val="26"/>
          <w:lang w:val="uk-UA"/>
        </w:rPr>
        <w:t xml:space="preserve">провідників виконує один </w:t>
      </w:r>
      <w:r>
        <w:rPr>
          <w:i/>
          <w:sz w:val="26"/>
          <w:lang w:val="en-US"/>
        </w:rPr>
        <w:t>PEN</w:t>
      </w:r>
      <w:r>
        <w:rPr>
          <w:i/>
          <w:sz w:val="26"/>
          <w:lang w:val="uk-UA"/>
        </w:rPr>
        <w:t>-</w:t>
      </w:r>
      <w:r>
        <w:rPr>
          <w:sz w:val="26"/>
          <w:lang w:val="uk-UA"/>
        </w:rPr>
        <w:t xml:space="preserve"> провідник.</w:t>
      </w:r>
    </w:p>
    <w:p w:rsidR="00DA3831" w:rsidRPr="000C6EF1" w:rsidRDefault="00DA3831" w:rsidP="005201DB">
      <w:pPr>
        <w:pStyle w:val="11"/>
        <w:shd w:val="clear" w:color="auto" w:fill="FFFFFF"/>
        <w:tabs>
          <w:tab w:val="left" w:pos="922"/>
        </w:tabs>
        <w:spacing w:line="360" w:lineRule="auto"/>
        <w:ind w:right="67" w:firstLine="709"/>
        <w:jc w:val="both"/>
        <w:rPr>
          <w:sz w:val="26"/>
          <w:lang w:val="uk-UA"/>
        </w:rPr>
      </w:pPr>
      <w:r w:rsidRPr="000C6EF1">
        <w:rPr>
          <w:b/>
          <w:sz w:val="22"/>
          <w:lang w:val="uk-UA"/>
        </w:rPr>
        <w:t>Примітка.</w:t>
      </w:r>
      <w:r w:rsidRPr="000C6EF1">
        <w:rPr>
          <w:sz w:val="22"/>
          <w:lang w:val="uk-UA"/>
        </w:rPr>
        <w:t xml:space="preserve"> Вважається, що </w:t>
      </w:r>
      <w:r w:rsidRPr="000C6EF1">
        <w:rPr>
          <w:sz w:val="22"/>
          <w:szCs w:val="22"/>
          <w:lang w:val="uk-UA"/>
        </w:rPr>
        <w:t xml:space="preserve">системи </w:t>
      </w:r>
      <w:r w:rsidR="00ED7BA9" w:rsidRPr="000C6EF1">
        <w:rPr>
          <w:sz w:val="22"/>
          <w:szCs w:val="22"/>
          <w:lang w:val="en-US"/>
        </w:rPr>
        <w:t>TN</w:t>
      </w:r>
      <w:r w:rsidR="00ED7BA9" w:rsidRPr="000C6EF1">
        <w:rPr>
          <w:sz w:val="22"/>
          <w:szCs w:val="22"/>
          <w:lang w:val="uk-UA"/>
        </w:rPr>
        <w:t>, І</w:t>
      </w:r>
      <w:r w:rsidR="00ED7BA9" w:rsidRPr="000C6EF1">
        <w:rPr>
          <w:sz w:val="22"/>
          <w:szCs w:val="22"/>
          <w:lang w:val="en-US"/>
        </w:rPr>
        <w:t>T</w:t>
      </w:r>
      <w:r w:rsidR="00ED7BA9" w:rsidRPr="000C6EF1">
        <w:rPr>
          <w:sz w:val="22"/>
          <w:szCs w:val="22"/>
          <w:lang w:val="uk-UA"/>
        </w:rPr>
        <w:t xml:space="preserve"> і ТТ, у разі належного дотримання </w:t>
      </w:r>
      <w:r w:rsidR="00584EF2" w:rsidRPr="000C6EF1">
        <w:rPr>
          <w:sz w:val="22"/>
          <w:szCs w:val="22"/>
          <w:lang w:val="uk-UA"/>
        </w:rPr>
        <w:t>правил монтажу і експлуатації, еквівалентні у відношенні захисту людини від ураження електричним струмом</w:t>
      </w:r>
      <w:r w:rsidR="00F80F52" w:rsidRPr="000C6EF1">
        <w:rPr>
          <w:sz w:val="22"/>
          <w:szCs w:val="22"/>
          <w:lang w:val="uk-UA"/>
        </w:rPr>
        <w:t>.</w:t>
      </w:r>
      <w:r w:rsidR="008E57FD" w:rsidRPr="000C6EF1">
        <w:rPr>
          <w:sz w:val="22"/>
          <w:szCs w:val="22"/>
          <w:lang w:val="uk-UA"/>
        </w:rPr>
        <w:t xml:space="preserve"> Вибір тієї чи іншої системи визначається за сукупністю ряду факторів</w:t>
      </w:r>
      <w:r w:rsidR="001B1F06" w:rsidRPr="000C6EF1">
        <w:rPr>
          <w:sz w:val="22"/>
          <w:szCs w:val="22"/>
          <w:lang w:val="uk-UA"/>
        </w:rPr>
        <w:t>, основними з яких є: тип приміщень, в яких розташована електроустановка</w:t>
      </w:r>
      <w:r w:rsidR="001C7876" w:rsidRPr="000C6EF1">
        <w:rPr>
          <w:sz w:val="22"/>
          <w:szCs w:val="22"/>
          <w:lang w:val="uk-UA"/>
        </w:rPr>
        <w:t xml:space="preserve"> і наявність в них вибухонебезпечних і пожежонебезпечних </w:t>
      </w:r>
      <w:r w:rsidR="00EC478D" w:rsidRPr="000C6EF1">
        <w:rPr>
          <w:sz w:val="22"/>
          <w:szCs w:val="22"/>
          <w:lang w:val="uk-UA"/>
        </w:rPr>
        <w:t>зон; безперервність живлення; електромагнітна сумісність</w:t>
      </w:r>
      <w:r w:rsidR="007B7DCD" w:rsidRPr="000C6EF1">
        <w:rPr>
          <w:sz w:val="22"/>
          <w:szCs w:val="22"/>
          <w:lang w:val="uk-UA"/>
        </w:rPr>
        <w:t xml:space="preserve"> електрообладнання; умови експлуатації</w:t>
      </w:r>
      <w:r w:rsidR="00A75E4F" w:rsidRPr="000C6EF1">
        <w:rPr>
          <w:sz w:val="22"/>
          <w:szCs w:val="22"/>
          <w:lang w:val="uk-UA"/>
        </w:rPr>
        <w:t xml:space="preserve"> тощо. </w:t>
      </w:r>
    </w:p>
    <w:p w:rsidR="002C0A33" w:rsidRDefault="002C0A33" w:rsidP="005201DB">
      <w:pPr>
        <w:pStyle w:val="11"/>
        <w:shd w:val="clear" w:color="auto" w:fill="FFFFFF"/>
        <w:tabs>
          <w:tab w:val="left" w:pos="1109"/>
        </w:tabs>
        <w:spacing w:line="360" w:lineRule="auto"/>
        <w:ind w:right="68" w:firstLine="709"/>
        <w:jc w:val="both"/>
        <w:rPr>
          <w:sz w:val="26"/>
          <w:lang w:val="uk-UA"/>
        </w:rPr>
      </w:pPr>
      <w:r>
        <w:rPr>
          <w:b/>
          <w:sz w:val="26"/>
          <w:lang w:val="uk-UA"/>
        </w:rPr>
        <w:t>1.7.27</w:t>
      </w:r>
      <w:r>
        <w:rPr>
          <w:sz w:val="26"/>
          <w:lang w:val="uk-UA"/>
        </w:rPr>
        <w:t> </w:t>
      </w:r>
      <w:r>
        <w:rPr>
          <w:b/>
          <w:sz w:val="26"/>
          <w:lang w:val="uk-UA"/>
        </w:rPr>
        <w:t>Замикання на землю </w:t>
      </w:r>
      <w:r>
        <w:rPr>
          <w:sz w:val="26"/>
        </w:rPr>
        <w:t></w:t>
      </w:r>
      <w:r>
        <w:rPr>
          <w:b/>
          <w:sz w:val="26"/>
          <w:lang w:val="uk-UA"/>
        </w:rPr>
        <w:t> </w:t>
      </w:r>
      <w:r>
        <w:rPr>
          <w:sz w:val="26"/>
          <w:lang w:val="uk-UA"/>
        </w:rPr>
        <w:t>виникнення випадкового провідного кола між провідником, який перебуває під напругою, і землею (заземлювальним пристроєм) безпосередньо або через проміжні провідні частини (пошкоджену ізоляцію, будівельні конструкції, рослини тощо).</w:t>
      </w:r>
    </w:p>
    <w:p w:rsidR="002C0A33" w:rsidRDefault="002C0A33" w:rsidP="005201DB">
      <w:pPr>
        <w:pStyle w:val="11"/>
        <w:shd w:val="clear" w:color="auto" w:fill="FFFFFF"/>
        <w:tabs>
          <w:tab w:val="left" w:pos="1109"/>
        </w:tabs>
        <w:spacing w:line="360" w:lineRule="auto"/>
        <w:ind w:right="67" w:firstLine="709"/>
        <w:jc w:val="both"/>
        <w:rPr>
          <w:sz w:val="26"/>
          <w:lang w:val="uk-UA"/>
        </w:rPr>
      </w:pPr>
      <w:r>
        <w:rPr>
          <w:b/>
          <w:sz w:val="26"/>
          <w:lang w:val="uk-UA"/>
        </w:rPr>
        <w:t>1.7.28 Струм замикання на землю </w:t>
      </w:r>
      <w:r>
        <w:rPr>
          <w:sz w:val="26"/>
        </w:rPr>
        <w:t></w:t>
      </w:r>
      <w:r>
        <w:rPr>
          <w:b/>
          <w:sz w:val="26"/>
          <w:lang w:val="uk-UA"/>
        </w:rPr>
        <w:t> </w:t>
      </w:r>
      <w:r>
        <w:rPr>
          <w:sz w:val="26"/>
          <w:lang w:val="uk-UA"/>
        </w:rPr>
        <w:t>струм, який проходить у землю через місце замикання.</w:t>
      </w:r>
    </w:p>
    <w:p w:rsidR="002C0A33" w:rsidRDefault="002C0A33" w:rsidP="005201DB">
      <w:pPr>
        <w:pStyle w:val="11"/>
        <w:shd w:val="clear" w:color="auto" w:fill="FFFFFF"/>
        <w:tabs>
          <w:tab w:val="left" w:pos="1109"/>
        </w:tabs>
        <w:spacing w:line="360" w:lineRule="auto"/>
        <w:ind w:right="67" w:firstLine="709"/>
        <w:jc w:val="both"/>
        <w:rPr>
          <w:sz w:val="26"/>
          <w:lang w:val="uk-UA"/>
        </w:rPr>
      </w:pPr>
      <w:r>
        <w:rPr>
          <w:b/>
          <w:sz w:val="26"/>
          <w:lang w:val="uk-UA"/>
        </w:rPr>
        <w:t>1.7.29 Струм витоку </w:t>
      </w:r>
      <w:r>
        <w:rPr>
          <w:sz w:val="26"/>
        </w:rPr>
        <w:t></w:t>
      </w:r>
      <w:r>
        <w:rPr>
          <w:b/>
          <w:sz w:val="26"/>
          <w:lang w:val="uk-UA"/>
        </w:rPr>
        <w:t> </w:t>
      </w:r>
      <w:r>
        <w:rPr>
          <w:sz w:val="26"/>
          <w:lang w:val="uk-UA"/>
        </w:rPr>
        <w:t>небажаний</w:t>
      </w:r>
      <w:r>
        <w:rPr>
          <w:b/>
          <w:sz w:val="26"/>
          <w:lang w:val="uk-UA"/>
        </w:rPr>
        <w:t xml:space="preserve"> </w:t>
      </w:r>
      <w:r>
        <w:rPr>
          <w:sz w:val="26"/>
          <w:lang w:val="uk-UA"/>
        </w:rPr>
        <w:t>струм, який стікає зі струмовідних частин у землю або неізольовані від землі провідні частини у</w:t>
      </w:r>
      <w:r w:rsidR="00C76582" w:rsidRPr="00C76582">
        <w:rPr>
          <w:sz w:val="26"/>
          <w:lang w:val="uk-UA"/>
        </w:rPr>
        <w:t xml:space="preserve"> </w:t>
      </w:r>
      <w:r>
        <w:rPr>
          <w:sz w:val="26"/>
          <w:lang w:val="uk-UA"/>
        </w:rPr>
        <w:t>разі відсутності пошкоджень в електричному колі.</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1.7.30 </w:t>
      </w:r>
      <w:r>
        <w:rPr>
          <w:b/>
          <w:snapToGrid/>
          <w:sz w:val="26"/>
          <w:lang w:val="uk-UA"/>
        </w:rPr>
        <w:t>Зона нульового потенціалу (відносна земля</w:t>
      </w:r>
      <w:r>
        <w:rPr>
          <w:sz w:val="26"/>
          <w:lang w:val="uk-UA"/>
        </w:rPr>
        <w:t>) </w:t>
      </w:r>
      <w:r>
        <w:rPr>
          <w:sz w:val="26"/>
        </w:rPr>
        <w:t></w:t>
      </w:r>
      <w:r>
        <w:rPr>
          <w:sz w:val="26"/>
          <w:lang w:val="uk-UA"/>
        </w:rPr>
        <w:t> провідна частина землі, яка перебуває за межею зони впливу будь-якого заземлювального пристрою, електричний потенціал якої умовно прийнято за нульовий.</w:t>
      </w:r>
    </w:p>
    <w:p w:rsidR="002C0A33" w:rsidRDefault="002C0A33" w:rsidP="005201DB">
      <w:pPr>
        <w:pStyle w:val="11"/>
        <w:shd w:val="clear" w:color="auto" w:fill="FFFFFF"/>
        <w:spacing w:line="360" w:lineRule="auto"/>
        <w:ind w:right="67" w:firstLine="709"/>
        <w:jc w:val="both"/>
        <w:rPr>
          <w:sz w:val="26"/>
          <w:lang w:val="uk-UA"/>
        </w:rPr>
      </w:pPr>
      <w:r>
        <w:rPr>
          <w:b/>
          <w:sz w:val="26"/>
          <w:lang w:val="uk-UA"/>
        </w:rPr>
        <w:t>1.7.31 </w:t>
      </w:r>
      <w:r>
        <w:rPr>
          <w:b/>
          <w:snapToGrid/>
          <w:sz w:val="26"/>
          <w:lang w:val="uk-UA"/>
        </w:rPr>
        <w:t>Зона розтікання (локальна земля) </w:t>
      </w:r>
      <w:r>
        <w:rPr>
          <w:sz w:val="26"/>
        </w:rPr>
        <w:t></w:t>
      </w:r>
      <w:r>
        <w:rPr>
          <w:sz w:val="26"/>
          <w:lang w:val="uk-UA"/>
        </w:rPr>
        <w:t> частина землі, яка перебуває в електричному контакті із заземлювачем і електричний потенціал якої не обов’язково дорівнює нулю.</w:t>
      </w:r>
    </w:p>
    <w:p w:rsidR="002C0A33" w:rsidRDefault="002C0A33" w:rsidP="005201DB">
      <w:pPr>
        <w:pStyle w:val="11"/>
        <w:shd w:val="clear" w:color="auto" w:fill="FFFFFF"/>
        <w:spacing w:line="360" w:lineRule="auto"/>
        <w:ind w:right="68" w:firstLine="709"/>
        <w:jc w:val="both"/>
        <w:rPr>
          <w:sz w:val="26"/>
          <w:lang w:val="uk-UA"/>
        </w:rPr>
      </w:pPr>
      <w:r>
        <w:rPr>
          <w:sz w:val="26"/>
          <w:lang w:val="uk-UA"/>
        </w:rPr>
        <w:t>Термін “земля</w:t>
      </w:r>
      <w:r>
        <w:rPr>
          <w:b/>
          <w:sz w:val="26"/>
          <w:lang w:val="uk-UA"/>
        </w:rPr>
        <w:t>”</w:t>
      </w:r>
      <w:r>
        <w:rPr>
          <w:sz w:val="26"/>
          <w:lang w:val="uk-UA"/>
        </w:rPr>
        <w:t>, який використовується у главі, слід розуміти, як “</w:t>
      </w:r>
      <w:r>
        <w:rPr>
          <w:snapToGrid/>
          <w:sz w:val="26"/>
          <w:lang w:val="uk-UA"/>
        </w:rPr>
        <w:t>земля в зоні розтікання”</w:t>
      </w:r>
      <w:r>
        <w:rPr>
          <w:sz w:val="26"/>
          <w:lang w:val="uk-UA"/>
        </w:rPr>
        <w:t>.</w:t>
      </w:r>
    </w:p>
    <w:p w:rsidR="002C0A33" w:rsidRDefault="002C0A33" w:rsidP="005201DB">
      <w:pPr>
        <w:pStyle w:val="11"/>
        <w:shd w:val="clear" w:color="auto" w:fill="FFFFFF"/>
        <w:tabs>
          <w:tab w:val="left" w:pos="1090"/>
        </w:tabs>
        <w:spacing w:line="360" w:lineRule="auto"/>
        <w:ind w:right="68" w:firstLine="709"/>
        <w:jc w:val="both"/>
        <w:rPr>
          <w:sz w:val="26"/>
          <w:lang w:val="uk-UA"/>
        </w:rPr>
      </w:pPr>
      <w:r>
        <w:rPr>
          <w:b/>
          <w:snapToGrid/>
          <w:sz w:val="26"/>
          <w:lang w:val="uk-UA"/>
        </w:rPr>
        <w:t>1.7.32</w:t>
      </w:r>
      <w:r>
        <w:rPr>
          <w:sz w:val="26"/>
          <w:lang w:val="uk-UA"/>
        </w:rPr>
        <w:t> </w:t>
      </w:r>
      <w:r>
        <w:rPr>
          <w:b/>
          <w:snapToGrid/>
          <w:sz w:val="26"/>
          <w:lang w:val="uk-UA"/>
        </w:rPr>
        <w:t>Напруга на заземлювальному пристрої </w:t>
      </w:r>
      <w:r>
        <w:rPr>
          <w:sz w:val="26"/>
        </w:rPr>
        <w:t></w:t>
      </w:r>
      <w:r>
        <w:rPr>
          <w:sz w:val="26"/>
          <w:lang w:val="uk-UA"/>
        </w:rPr>
        <w:t> напруга, яка виникає в разі стікання струму із заземлювача в землю між точкою введення струму в заземлювач і зоною нульового потенціалу.</w:t>
      </w:r>
    </w:p>
    <w:p w:rsidR="002C0A33" w:rsidRDefault="002C0A33" w:rsidP="005201DB">
      <w:pPr>
        <w:pStyle w:val="11"/>
        <w:shd w:val="clear" w:color="auto" w:fill="FFFFFF"/>
        <w:tabs>
          <w:tab w:val="left" w:pos="1109"/>
        </w:tabs>
        <w:spacing w:line="360" w:lineRule="auto"/>
        <w:ind w:right="68" w:firstLine="709"/>
        <w:jc w:val="both"/>
        <w:rPr>
          <w:sz w:val="26"/>
          <w:lang w:val="uk-UA"/>
        </w:rPr>
      </w:pPr>
      <w:r>
        <w:rPr>
          <w:b/>
          <w:sz w:val="26"/>
          <w:lang w:val="uk-UA"/>
        </w:rPr>
        <w:lastRenderedPageBreak/>
        <w:t>1.7.33</w:t>
      </w:r>
      <w:r>
        <w:rPr>
          <w:sz w:val="26"/>
          <w:lang w:val="uk-UA"/>
        </w:rPr>
        <w:t> </w:t>
      </w:r>
      <w:r>
        <w:rPr>
          <w:b/>
          <w:snapToGrid/>
          <w:sz w:val="26"/>
          <w:lang w:val="uk-UA"/>
        </w:rPr>
        <w:t>Опір заземлювального пристрою (заземлювача) </w:t>
      </w:r>
      <w:r>
        <w:rPr>
          <w:sz w:val="26"/>
        </w:rPr>
        <w:t></w:t>
      </w:r>
      <w:r>
        <w:rPr>
          <w:sz w:val="26"/>
          <w:lang w:val="uk-UA"/>
        </w:rPr>
        <w:t> відношення напруги на заземлювальному пристрої (заземлювачі) до струму, який стікає із заземлювача в землю.</w:t>
      </w:r>
    </w:p>
    <w:p w:rsidR="002C0A33" w:rsidRDefault="002C0A33" w:rsidP="005201DB">
      <w:pPr>
        <w:pStyle w:val="11"/>
        <w:shd w:val="clear" w:color="auto" w:fill="FFFFFF"/>
        <w:tabs>
          <w:tab w:val="left" w:pos="1090"/>
        </w:tabs>
        <w:spacing w:line="360" w:lineRule="auto"/>
        <w:ind w:right="68" w:firstLine="709"/>
        <w:jc w:val="both"/>
        <w:rPr>
          <w:sz w:val="26"/>
          <w:lang w:val="uk-UA"/>
        </w:rPr>
      </w:pPr>
      <w:r>
        <w:rPr>
          <w:b/>
          <w:sz w:val="26"/>
          <w:lang w:val="uk-UA"/>
        </w:rPr>
        <w:t>1.7.34</w:t>
      </w:r>
      <w:r>
        <w:rPr>
          <w:sz w:val="26"/>
          <w:lang w:val="uk-UA"/>
        </w:rPr>
        <w:t> </w:t>
      </w:r>
      <w:r>
        <w:rPr>
          <w:b/>
          <w:sz w:val="26"/>
          <w:lang w:val="uk-UA"/>
        </w:rPr>
        <w:t>Напруга дотику </w:t>
      </w:r>
      <w:r>
        <w:rPr>
          <w:sz w:val="26"/>
        </w:rPr>
        <w:t></w:t>
      </w:r>
      <w:r>
        <w:rPr>
          <w:sz w:val="26"/>
          <w:lang w:val="uk-UA"/>
        </w:rPr>
        <w:t> напруга, яка виникає на тілі людини або тварини в разі одночасного дотику до двох провідних частин.</w:t>
      </w:r>
    </w:p>
    <w:p w:rsidR="002C0A33" w:rsidRDefault="002C0A33" w:rsidP="005201DB">
      <w:pPr>
        <w:pStyle w:val="11"/>
        <w:shd w:val="clear" w:color="auto" w:fill="FFFFFF"/>
        <w:tabs>
          <w:tab w:val="left" w:pos="1032"/>
        </w:tabs>
        <w:spacing w:line="360" w:lineRule="auto"/>
        <w:ind w:right="67" w:firstLine="709"/>
        <w:jc w:val="both"/>
        <w:rPr>
          <w:sz w:val="26"/>
          <w:lang w:val="uk-UA"/>
        </w:rPr>
      </w:pPr>
      <w:r>
        <w:rPr>
          <w:b/>
          <w:sz w:val="26"/>
          <w:lang w:val="uk-UA"/>
        </w:rPr>
        <w:t>1.7.35</w:t>
      </w:r>
      <w:r>
        <w:rPr>
          <w:sz w:val="26"/>
          <w:lang w:val="uk-UA"/>
        </w:rPr>
        <w:t> </w:t>
      </w:r>
      <w:r>
        <w:rPr>
          <w:b/>
          <w:sz w:val="26"/>
          <w:lang w:val="uk-UA"/>
        </w:rPr>
        <w:t>Напруга кроку</w:t>
      </w:r>
      <w:r>
        <w:rPr>
          <w:sz w:val="26"/>
          <w:lang w:val="uk-UA"/>
        </w:rPr>
        <w:t> </w:t>
      </w:r>
      <w:r>
        <w:rPr>
          <w:sz w:val="26"/>
        </w:rPr>
        <w:t></w:t>
      </w:r>
      <w:r>
        <w:rPr>
          <w:sz w:val="26"/>
          <w:lang w:val="uk-UA"/>
        </w:rPr>
        <w:t xml:space="preserve"> напруга між двома точками на поверхні локальної землі, розташованих на відстані 1 м одна від одної, що відповідає довжині великого кроку людини. </w:t>
      </w:r>
    </w:p>
    <w:p w:rsidR="002C0A33" w:rsidRDefault="002C0A33" w:rsidP="005201DB">
      <w:pPr>
        <w:pStyle w:val="11"/>
        <w:shd w:val="clear" w:color="auto" w:fill="FFFFFF"/>
        <w:tabs>
          <w:tab w:val="left" w:pos="1109"/>
        </w:tabs>
        <w:spacing w:line="360" w:lineRule="auto"/>
        <w:ind w:right="68" w:firstLine="709"/>
        <w:jc w:val="both"/>
        <w:rPr>
          <w:sz w:val="26"/>
          <w:lang w:val="uk-UA"/>
        </w:rPr>
      </w:pPr>
      <w:r>
        <w:rPr>
          <w:b/>
          <w:sz w:val="26"/>
          <w:lang w:val="uk-UA"/>
        </w:rPr>
        <w:t>1.7.36</w:t>
      </w:r>
      <w:r>
        <w:rPr>
          <w:sz w:val="26"/>
          <w:lang w:val="uk-UA"/>
        </w:rPr>
        <w:t> </w:t>
      </w:r>
      <w:r>
        <w:rPr>
          <w:b/>
          <w:snapToGrid/>
          <w:sz w:val="26"/>
          <w:lang w:val="uk-UA"/>
        </w:rPr>
        <w:t>Еквівалентний питомий опір землі</w:t>
      </w:r>
      <w:r>
        <w:rPr>
          <w:sz w:val="26"/>
          <w:lang w:val="uk-UA"/>
        </w:rPr>
        <w:t xml:space="preserve"> </w:t>
      </w:r>
      <w:r>
        <w:rPr>
          <w:b/>
          <w:sz w:val="26"/>
          <w:lang w:val="uk-UA"/>
        </w:rPr>
        <w:t>з неоднорідною структурою</w:t>
      </w:r>
      <w:r>
        <w:rPr>
          <w:sz w:val="26"/>
          <w:lang w:val="uk-UA"/>
        </w:rPr>
        <w:t> </w:t>
      </w:r>
      <w:r>
        <w:rPr>
          <w:sz w:val="26"/>
        </w:rPr>
        <w:t></w:t>
      </w:r>
      <w:r>
        <w:rPr>
          <w:sz w:val="26"/>
          <w:lang w:val="uk-UA"/>
        </w:rPr>
        <w:t> електричний питомий опір землі з однорідною структурою, в якій опір заземлювального пристрою має те ж саме значення, що й у землі з неоднорідною структурою.</w:t>
      </w:r>
    </w:p>
    <w:p w:rsidR="002C0A33" w:rsidRDefault="002C0A33" w:rsidP="005201DB">
      <w:pPr>
        <w:pStyle w:val="11"/>
        <w:shd w:val="clear" w:color="auto" w:fill="FFFFFF"/>
        <w:spacing w:line="360" w:lineRule="auto"/>
        <w:ind w:right="67" w:firstLine="709"/>
        <w:jc w:val="both"/>
        <w:rPr>
          <w:snapToGrid/>
          <w:sz w:val="26"/>
          <w:lang w:val="uk-UA"/>
        </w:rPr>
      </w:pPr>
      <w:r>
        <w:rPr>
          <w:sz w:val="26"/>
          <w:lang w:val="uk-UA"/>
        </w:rPr>
        <w:t>Термін “питомий опір”, який використовують у главі для землі з неоднорідною структурою, слід розуміти як “</w:t>
      </w:r>
      <w:r>
        <w:rPr>
          <w:snapToGrid/>
          <w:sz w:val="26"/>
          <w:lang w:val="uk-UA"/>
        </w:rPr>
        <w:t>еквівалентний питомий опір”.</w:t>
      </w:r>
    </w:p>
    <w:p w:rsidR="002C0A33" w:rsidRDefault="002C0A33" w:rsidP="005201DB">
      <w:pPr>
        <w:pStyle w:val="11"/>
        <w:shd w:val="clear" w:color="auto" w:fill="FFFFFF"/>
        <w:tabs>
          <w:tab w:val="left" w:pos="1008"/>
        </w:tabs>
        <w:spacing w:line="360" w:lineRule="auto"/>
        <w:ind w:right="68" w:firstLine="709"/>
        <w:jc w:val="both"/>
        <w:rPr>
          <w:sz w:val="26"/>
          <w:lang w:val="uk-UA"/>
        </w:rPr>
      </w:pPr>
      <w:r>
        <w:rPr>
          <w:b/>
          <w:sz w:val="26"/>
          <w:lang w:val="uk-UA"/>
        </w:rPr>
        <w:t>1.7.37 Захисне вирівнювання потенціалів </w:t>
      </w:r>
      <w:r>
        <w:rPr>
          <w:sz w:val="26"/>
        </w:rPr>
        <w:t></w:t>
      </w:r>
      <w:r>
        <w:rPr>
          <w:sz w:val="26"/>
          <w:lang w:val="uk-UA"/>
        </w:rPr>
        <w:t> зниження напруги дотику і (або) напруги кроку шляхом укладання в землю чи в провідну підлогу або на їх поверхні провідних частин, приєднаних до заземлювального пристрою, або шляхом застосування спеціального покриття землі (підлоги).</w:t>
      </w:r>
    </w:p>
    <w:p w:rsidR="002C0A33" w:rsidRDefault="002C0A33" w:rsidP="005201DB">
      <w:pPr>
        <w:pStyle w:val="11"/>
        <w:shd w:val="clear" w:color="auto" w:fill="FFFFFF"/>
        <w:spacing w:line="360" w:lineRule="auto"/>
        <w:ind w:right="67" w:firstLine="709"/>
        <w:jc w:val="both"/>
        <w:rPr>
          <w:sz w:val="26"/>
          <w:lang w:val="uk-UA"/>
        </w:rPr>
      </w:pPr>
      <w:r>
        <w:rPr>
          <w:sz w:val="26"/>
          <w:lang w:val="uk-UA"/>
        </w:rPr>
        <w:t>Термін “вирівнювання потенціалів”, який використовують у главі, треба розуміти як “захисне вирівнювання потенціалів”.</w:t>
      </w:r>
    </w:p>
    <w:p w:rsidR="002C0A33" w:rsidRDefault="002C0A33" w:rsidP="005201DB">
      <w:pPr>
        <w:pStyle w:val="11"/>
        <w:shd w:val="clear" w:color="auto" w:fill="FFFFFF"/>
        <w:tabs>
          <w:tab w:val="left" w:pos="1008"/>
        </w:tabs>
        <w:spacing w:line="360" w:lineRule="auto"/>
        <w:ind w:right="67" w:firstLine="709"/>
        <w:jc w:val="both"/>
        <w:rPr>
          <w:sz w:val="26"/>
          <w:lang w:val="uk-UA"/>
        </w:rPr>
      </w:pPr>
      <w:r>
        <w:rPr>
          <w:b/>
          <w:sz w:val="26"/>
          <w:lang w:val="uk-UA"/>
        </w:rPr>
        <w:t>1.7.38</w:t>
      </w:r>
      <w:r>
        <w:rPr>
          <w:sz w:val="26"/>
          <w:lang w:val="uk-UA"/>
        </w:rPr>
        <w:t> </w:t>
      </w:r>
      <w:r>
        <w:rPr>
          <w:b/>
          <w:sz w:val="26"/>
          <w:lang w:val="uk-UA"/>
        </w:rPr>
        <w:t>Захисне </w:t>
      </w:r>
      <w:r>
        <w:rPr>
          <w:b/>
          <w:snapToGrid/>
          <w:sz w:val="26"/>
          <w:lang w:val="uk-UA"/>
        </w:rPr>
        <w:t>зрівнювання потенціалів </w:t>
      </w:r>
      <w:r>
        <w:rPr>
          <w:sz w:val="26"/>
        </w:rPr>
        <w:t></w:t>
      </w:r>
      <w:r>
        <w:rPr>
          <w:sz w:val="26"/>
          <w:lang w:val="uk-UA"/>
        </w:rPr>
        <w:t> досягнення рівності потенціалів провідних частин шляхом електричного з’єднання їх між собою.</w:t>
      </w:r>
    </w:p>
    <w:p w:rsidR="002C0A33" w:rsidRDefault="002C0A33" w:rsidP="005201DB">
      <w:pPr>
        <w:pStyle w:val="11"/>
        <w:shd w:val="clear" w:color="auto" w:fill="FFFFFF"/>
        <w:spacing w:line="360" w:lineRule="auto"/>
        <w:ind w:right="68" w:firstLine="709"/>
        <w:jc w:val="both"/>
        <w:rPr>
          <w:sz w:val="26"/>
          <w:lang w:val="uk-UA"/>
        </w:rPr>
      </w:pPr>
      <w:r>
        <w:rPr>
          <w:sz w:val="26"/>
          <w:lang w:val="uk-UA"/>
        </w:rPr>
        <w:t>Термін “зрівнювання потенціалів”, який використовують у главі, треба розуміти як “захисне зрівнювання потенціалів”.</w:t>
      </w:r>
    </w:p>
    <w:p w:rsidR="002C0A33" w:rsidRDefault="002C0A33" w:rsidP="005201DB">
      <w:pPr>
        <w:pStyle w:val="11"/>
        <w:shd w:val="clear" w:color="auto" w:fill="FFFFFF"/>
        <w:tabs>
          <w:tab w:val="left" w:pos="1200"/>
        </w:tabs>
        <w:spacing w:line="360" w:lineRule="auto"/>
        <w:ind w:right="68" w:firstLine="709"/>
        <w:jc w:val="both"/>
        <w:rPr>
          <w:sz w:val="26"/>
          <w:lang w:val="uk-UA"/>
        </w:rPr>
      </w:pPr>
      <w:r>
        <w:rPr>
          <w:b/>
          <w:sz w:val="26"/>
          <w:lang w:val="uk-UA"/>
        </w:rPr>
        <w:t>1.7.39</w:t>
      </w:r>
      <w:r>
        <w:rPr>
          <w:sz w:val="26"/>
          <w:lang w:val="uk-UA"/>
        </w:rPr>
        <w:t> </w:t>
      </w:r>
      <w:r>
        <w:rPr>
          <w:b/>
          <w:sz w:val="26"/>
          <w:lang w:val="uk-UA"/>
        </w:rPr>
        <w:t>Головна заземлювальна шина (ГЗШ)</w:t>
      </w:r>
      <w:r>
        <w:rPr>
          <w:b/>
          <w:sz w:val="26"/>
        </w:rPr>
        <w:t> </w:t>
      </w:r>
      <w:r>
        <w:rPr>
          <w:sz w:val="26"/>
        </w:rPr>
        <w:t></w:t>
      </w:r>
      <w:r>
        <w:rPr>
          <w:sz w:val="26"/>
          <w:lang w:val="uk-UA"/>
        </w:rPr>
        <w:t> затискач, або збірна шина, які є частиною заземлювального пристрою електроустановки напругою до 1 кВ і дають змогу виконувати електричні з’єднання визначеної кількості провідників з метою заземлення і зрівнювання потенціалів.</w:t>
      </w:r>
    </w:p>
    <w:p w:rsidR="002C0A33" w:rsidRDefault="002C0A33" w:rsidP="005201DB">
      <w:pPr>
        <w:pStyle w:val="11"/>
        <w:shd w:val="clear" w:color="auto" w:fill="FFFFFF"/>
        <w:tabs>
          <w:tab w:val="left" w:pos="936"/>
        </w:tabs>
        <w:spacing w:before="24" w:line="360" w:lineRule="auto"/>
        <w:ind w:right="67" w:firstLine="709"/>
        <w:jc w:val="both"/>
        <w:rPr>
          <w:sz w:val="26"/>
          <w:lang w:val="uk-UA"/>
        </w:rPr>
      </w:pPr>
      <w:r>
        <w:rPr>
          <w:b/>
          <w:sz w:val="26"/>
          <w:lang w:val="uk-UA"/>
        </w:rPr>
        <w:t>1.7.40 Надструм </w:t>
      </w:r>
      <w:r>
        <w:rPr>
          <w:sz w:val="26"/>
        </w:rPr>
        <w:t></w:t>
      </w:r>
      <w:r>
        <w:rPr>
          <w:sz w:val="26"/>
          <w:lang w:val="uk-UA"/>
        </w:rPr>
        <w:t> струм, значення якого перевищує найбільше робоче (розрахункове) значення струму електричного кола.</w:t>
      </w:r>
    </w:p>
    <w:p w:rsidR="00CC7234" w:rsidRPr="005C0D50" w:rsidRDefault="002C0A33" w:rsidP="005201DB">
      <w:pPr>
        <w:pStyle w:val="11"/>
        <w:shd w:val="clear" w:color="auto" w:fill="FFFFFF"/>
        <w:tabs>
          <w:tab w:val="left" w:pos="936"/>
        </w:tabs>
        <w:spacing w:before="24" w:line="360" w:lineRule="auto"/>
        <w:ind w:right="67" w:firstLine="709"/>
        <w:jc w:val="both"/>
        <w:rPr>
          <w:sz w:val="26"/>
          <w:lang w:val="uk-UA"/>
        </w:rPr>
      </w:pPr>
      <w:r>
        <w:rPr>
          <w:b/>
          <w:sz w:val="26"/>
          <w:lang w:val="uk-UA"/>
        </w:rPr>
        <w:t>1.7.41 </w:t>
      </w:r>
      <w:r w:rsidR="00CC7234" w:rsidRPr="005C0D50">
        <w:rPr>
          <w:b/>
          <w:sz w:val="26"/>
          <w:lang w:val="uk-UA"/>
        </w:rPr>
        <w:t>Електричне коло</w:t>
      </w:r>
      <w:r w:rsidR="00CC7234" w:rsidRPr="00CC7234">
        <w:rPr>
          <w:b/>
          <w:i/>
          <w:sz w:val="26"/>
          <w:lang w:val="uk-UA"/>
        </w:rPr>
        <w:t> </w:t>
      </w:r>
      <w:r w:rsidR="008971CA">
        <w:rPr>
          <w:sz w:val="26"/>
        </w:rPr>
        <w:t></w:t>
      </w:r>
      <w:r w:rsidR="00CC7234" w:rsidRPr="00CC7234">
        <w:rPr>
          <w:b/>
          <w:i/>
          <w:sz w:val="26"/>
          <w:lang w:val="uk-UA"/>
        </w:rPr>
        <w:t> </w:t>
      </w:r>
      <w:r w:rsidR="00CC7234" w:rsidRPr="005C0D50">
        <w:rPr>
          <w:sz w:val="26"/>
          <w:lang w:val="uk-UA"/>
        </w:rPr>
        <w:t xml:space="preserve">сукупність провідних частин, через які може протікати електричний струм у нормальному або аварійному режимі роботи </w:t>
      </w:r>
      <w:r w:rsidR="00CC7234" w:rsidRPr="009B3FAD">
        <w:rPr>
          <w:sz w:val="26"/>
          <w:lang w:val="uk-UA"/>
        </w:rPr>
        <w:lastRenderedPageBreak/>
        <w:t>електроустановки</w:t>
      </w:r>
      <w:r w:rsidR="00CC7234" w:rsidRPr="009B3FAD">
        <w:rPr>
          <w:sz w:val="26"/>
        </w:rPr>
        <w:t xml:space="preserve"> </w:t>
      </w:r>
      <w:r w:rsidR="00CC7234" w:rsidRPr="009B3FAD">
        <w:rPr>
          <w:sz w:val="26"/>
          <w:lang w:val="uk-UA"/>
        </w:rPr>
        <w:t xml:space="preserve">і яка може бути вимкнена від джерела живлення </w:t>
      </w:r>
      <w:r w:rsidR="008971CA" w:rsidRPr="009B3FAD">
        <w:rPr>
          <w:sz w:val="26"/>
          <w:lang w:val="uk-UA"/>
        </w:rPr>
        <w:t>комутаційним пристроєм, що є частиною цього електричного кола</w:t>
      </w:r>
      <w:r w:rsidR="00CC7234" w:rsidRPr="009B3FAD">
        <w:rPr>
          <w:sz w:val="26"/>
          <w:lang w:val="uk-UA"/>
        </w:rPr>
        <w:t>.</w:t>
      </w:r>
    </w:p>
    <w:p w:rsidR="00FB204C" w:rsidRPr="005C0D50" w:rsidRDefault="00FB204C" w:rsidP="005201DB">
      <w:pPr>
        <w:pStyle w:val="11"/>
        <w:shd w:val="clear" w:color="auto" w:fill="FFFFFF"/>
        <w:tabs>
          <w:tab w:val="left" w:pos="936"/>
        </w:tabs>
        <w:spacing w:before="24" w:line="360" w:lineRule="auto"/>
        <w:ind w:right="67" w:firstLine="709"/>
        <w:jc w:val="both"/>
        <w:rPr>
          <w:sz w:val="26"/>
          <w:lang w:val="uk-UA"/>
        </w:rPr>
      </w:pPr>
      <w:r w:rsidRPr="005C0D50">
        <w:rPr>
          <w:b/>
          <w:sz w:val="26"/>
          <w:lang w:val="uk-UA"/>
        </w:rPr>
        <w:t>Розподільне коло</w:t>
      </w:r>
      <w:r w:rsidR="00E230B4" w:rsidRPr="005C0D50">
        <w:rPr>
          <w:b/>
          <w:sz w:val="26"/>
          <w:lang w:val="uk-UA"/>
        </w:rPr>
        <w:t xml:space="preserve"> (розподільна мережа) </w:t>
      </w:r>
      <w:r w:rsidRPr="005C0D50">
        <w:rPr>
          <w:b/>
          <w:sz w:val="26"/>
          <w:lang w:val="uk-UA"/>
        </w:rPr>
        <w:t> </w:t>
      </w:r>
      <w:r w:rsidRPr="005C0D50">
        <w:rPr>
          <w:sz w:val="26"/>
        </w:rPr>
        <w:t></w:t>
      </w:r>
      <w:r w:rsidRPr="005C0D50">
        <w:rPr>
          <w:sz w:val="26"/>
          <w:lang w:val="uk-UA"/>
        </w:rPr>
        <w:t xml:space="preserve"> електричне коло в електро</w:t>
      </w:r>
      <w:r w:rsidR="005C0D50" w:rsidRPr="005C0D50">
        <w:rPr>
          <w:sz w:val="26"/>
          <w:lang w:val="uk-UA"/>
        </w:rPr>
        <w:t>-</w:t>
      </w:r>
      <w:r w:rsidRPr="005C0D50">
        <w:rPr>
          <w:sz w:val="26"/>
          <w:lang w:val="uk-UA"/>
        </w:rPr>
        <w:t xml:space="preserve">установці до 1 кВ </w:t>
      </w:r>
      <w:r w:rsidR="008A0A26" w:rsidRPr="005C0D50">
        <w:rPr>
          <w:sz w:val="26"/>
          <w:lang w:val="uk-UA"/>
        </w:rPr>
        <w:t xml:space="preserve">від якого отримують живлення </w:t>
      </w:r>
      <w:r w:rsidR="00E230B4" w:rsidRPr="005C0D50">
        <w:rPr>
          <w:sz w:val="26"/>
          <w:lang w:val="uk-UA"/>
        </w:rPr>
        <w:t xml:space="preserve">будь-які </w:t>
      </w:r>
      <w:r w:rsidR="008A0A26" w:rsidRPr="005C0D50">
        <w:rPr>
          <w:sz w:val="26"/>
          <w:lang w:val="uk-UA"/>
        </w:rPr>
        <w:t>розподільні п</w:t>
      </w:r>
      <w:r w:rsidR="005C7554" w:rsidRPr="005C0D50">
        <w:rPr>
          <w:sz w:val="26"/>
          <w:lang w:val="uk-UA"/>
        </w:rPr>
        <w:t>р</w:t>
      </w:r>
      <w:r w:rsidR="008A0A26" w:rsidRPr="005C0D50">
        <w:rPr>
          <w:sz w:val="26"/>
          <w:lang w:val="uk-UA"/>
        </w:rPr>
        <w:t>истрої (</w:t>
      </w:r>
      <w:r w:rsidR="00C80240" w:rsidRPr="005C0D50">
        <w:rPr>
          <w:sz w:val="26"/>
          <w:lang w:val="uk-UA"/>
        </w:rPr>
        <w:t xml:space="preserve">щити, щитки, пункти) </w:t>
      </w:r>
      <w:r w:rsidR="006E2EEA" w:rsidRPr="005C0D50">
        <w:rPr>
          <w:sz w:val="26"/>
          <w:lang w:val="uk-UA"/>
        </w:rPr>
        <w:t>в будинках різного призначення,</w:t>
      </w:r>
      <w:r w:rsidR="00831D4C" w:rsidRPr="005C0D50">
        <w:rPr>
          <w:sz w:val="26"/>
          <w:lang w:val="uk-UA"/>
        </w:rPr>
        <w:t xml:space="preserve"> </w:t>
      </w:r>
      <w:r w:rsidR="006E2EEA" w:rsidRPr="005C0D50">
        <w:rPr>
          <w:sz w:val="26"/>
          <w:lang w:val="uk-UA"/>
        </w:rPr>
        <w:t>цехах та виробничих ділянках</w:t>
      </w:r>
      <w:r w:rsidR="00831D4C" w:rsidRPr="005C0D50">
        <w:rPr>
          <w:sz w:val="26"/>
          <w:lang w:val="uk-UA"/>
        </w:rPr>
        <w:t xml:space="preserve"> </w:t>
      </w:r>
      <w:r w:rsidR="003645E9" w:rsidRPr="005C0D50">
        <w:rPr>
          <w:sz w:val="26"/>
          <w:lang w:val="uk-UA"/>
        </w:rPr>
        <w:t>промислових будівель тощо</w:t>
      </w:r>
      <w:r w:rsidR="005C7554" w:rsidRPr="005C0D50">
        <w:rPr>
          <w:sz w:val="26"/>
          <w:lang w:val="uk-UA"/>
        </w:rPr>
        <w:t>.</w:t>
      </w:r>
      <w:r w:rsidRPr="005C0D50">
        <w:rPr>
          <w:sz w:val="26"/>
        </w:rPr>
        <w:t> </w:t>
      </w:r>
    </w:p>
    <w:p w:rsidR="00AC50CA" w:rsidRPr="005C0D50" w:rsidRDefault="00AC50CA" w:rsidP="005201DB">
      <w:pPr>
        <w:pStyle w:val="11"/>
        <w:shd w:val="clear" w:color="auto" w:fill="FFFFFF"/>
        <w:tabs>
          <w:tab w:val="left" w:pos="936"/>
        </w:tabs>
        <w:spacing w:before="24" w:line="360" w:lineRule="auto"/>
        <w:ind w:right="67" w:firstLine="709"/>
        <w:jc w:val="both"/>
        <w:rPr>
          <w:sz w:val="26"/>
          <w:lang w:val="uk-UA"/>
        </w:rPr>
      </w:pPr>
      <w:r w:rsidRPr="005C0D50">
        <w:rPr>
          <w:b/>
          <w:sz w:val="26"/>
          <w:lang w:val="uk-UA"/>
        </w:rPr>
        <w:t>Кінцеве коло</w:t>
      </w:r>
      <w:r w:rsidR="0037186E" w:rsidRPr="005C0D50">
        <w:rPr>
          <w:b/>
          <w:sz w:val="26"/>
          <w:lang w:val="uk-UA"/>
        </w:rPr>
        <w:t xml:space="preserve"> (кінцева або групова мережа) </w:t>
      </w:r>
      <w:r w:rsidRPr="005C0D50">
        <w:rPr>
          <w:b/>
          <w:sz w:val="26"/>
          <w:lang w:val="uk-UA"/>
        </w:rPr>
        <w:t> </w:t>
      </w:r>
      <w:r w:rsidRPr="005C0D50">
        <w:rPr>
          <w:sz w:val="26"/>
        </w:rPr>
        <w:t></w:t>
      </w:r>
      <w:r w:rsidRPr="005C0D50">
        <w:rPr>
          <w:sz w:val="26"/>
          <w:lang w:val="uk-UA"/>
        </w:rPr>
        <w:t xml:space="preserve"> електричне коло в електроус</w:t>
      </w:r>
      <w:r w:rsidR="00254053" w:rsidRPr="005C0D50">
        <w:rPr>
          <w:sz w:val="26"/>
          <w:lang w:val="uk-UA"/>
        </w:rPr>
        <w:t xml:space="preserve">тановці до 1 кВ від </w:t>
      </w:r>
      <w:r w:rsidR="00C25C75" w:rsidRPr="005C0D50">
        <w:rPr>
          <w:sz w:val="26"/>
          <w:lang w:val="uk-UA"/>
        </w:rPr>
        <w:t xml:space="preserve">кінцевих (групових) </w:t>
      </w:r>
      <w:r w:rsidR="00254053" w:rsidRPr="005C0D50">
        <w:rPr>
          <w:sz w:val="26"/>
          <w:lang w:val="uk-UA"/>
        </w:rPr>
        <w:t>розподільних</w:t>
      </w:r>
      <w:r w:rsidRPr="005C0D50">
        <w:rPr>
          <w:sz w:val="26"/>
          <w:lang w:val="uk-UA"/>
        </w:rPr>
        <w:t xml:space="preserve"> </w:t>
      </w:r>
      <w:r w:rsidR="00254053" w:rsidRPr="005C0D50">
        <w:rPr>
          <w:sz w:val="26"/>
          <w:lang w:val="uk-UA"/>
        </w:rPr>
        <w:t xml:space="preserve">пристроїв </w:t>
      </w:r>
      <w:r w:rsidRPr="005C0D50">
        <w:rPr>
          <w:sz w:val="26"/>
          <w:lang w:val="uk-UA"/>
        </w:rPr>
        <w:t xml:space="preserve">до штепсельних розеток, світильників та </w:t>
      </w:r>
      <w:r w:rsidR="00254053" w:rsidRPr="005C0D50">
        <w:rPr>
          <w:sz w:val="26"/>
          <w:lang w:val="uk-UA"/>
        </w:rPr>
        <w:t>інших електроприймачів</w:t>
      </w:r>
      <w:r w:rsidR="00902270" w:rsidRPr="005C0D50">
        <w:rPr>
          <w:sz w:val="26"/>
          <w:lang w:val="uk-UA"/>
        </w:rPr>
        <w:t>.</w:t>
      </w:r>
    </w:p>
    <w:p w:rsidR="002C0A33" w:rsidRDefault="002C0A33" w:rsidP="005201DB">
      <w:pPr>
        <w:pStyle w:val="11"/>
        <w:shd w:val="clear" w:color="auto" w:fill="FFFFFF"/>
        <w:tabs>
          <w:tab w:val="left" w:pos="936"/>
        </w:tabs>
        <w:spacing w:before="24" w:line="360" w:lineRule="auto"/>
        <w:ind w:right="67" w:firstLine="709"/>
        <w:jc w:val="both"/>
        <w:rPr>
          <w:sz w:val="26"/>
          <w:lang w:val="uk-UA"/>
        </w:rPr>
      </w:pPr>
      <w:r>
        <w:rPr>
          <w:sz w:val="26"/>
          <w:lang w:val="uk-UA"/>
        </w:rPr>
        <w:t>Термін “коло”,</w:t>
      </w:r>
      <w:r>
        <w:rPr>
          <w:b/>
          <w:sz w:val="26"/>
          <w:lang w:val="uk-UA"/>
        </w:rPr>
        <w:t xml:space="preserve"> </w:t>
      </w:r>
      <w:r>
        <w:rPr>
          <w:sz w:val="26"/>
          <w:lang w:val="uk-UA"/>
        </w:rPr>
        <w:t>який використовують в главі, слід розуміти, як “електричне коло”.</w:t>
      </w:r>
    </w:p>
    <w:p w:rsidR="002C0A33" w:rsidRDefault="002C0A33" w:rsidP="005201DB">
      <w:pPr>
        <w:pStyle w:val="11"/>
        <w:shd w:val="clear" w:color="auto" w:fill="FFFFFF"/>
        <w:tabs>
          <w:tab w:val="left" w:pos="1200"/>
        </w:tabs>
        <w:spacing w:before="24" w:line="360" w:lineRule="auto"/>
        <w:ind w:right="68" w:firstLine="709"/>
        <w:jc w:val="both"/>
        <w:rPr>
          <w:sz w:val="26"/>
          <w:lang w:val="uk-UA"/>
        </w:rPr>
      </w:pPr>
      <w:r>
        <w:rPr>
          <w:b/>
          <w:snapToGrid/>
          <w:sz w:val="26"/>
          <w:lang w:val="uk-UA"/>
        </w:rPr>
        <w:t>1.7.42</w:t>
      </w:r>
      <w:r>
        <w:rPr>
          <w:sz w:val="26"/>
          <w:lang w:val="uk-UA"/>
        </w:rPr>
        <w:t> </w:t>
      </w:r>
      <w:r>
        <w:rPr>
          <w:b/>
          <w:snapToGrid/>
          <w:sz w:val="26"/>
          <w:lang w:val="uk-UA"/>
        </w:rPr>
        <w:t>3ахисне автоматичне вимикання живлення</w:t>
      </w:r>
      <w:r>
        <w:rPr>
          <w:sz w:val="26"/>
          <w:lang w:val="uk-UA"/>
        </w:rPr>
        <w:t> </w:t>
      </w:r>
      <w:r>
        <w:rPr>
          <w:sz w:val="26"/>
        </w:rPr>
        <w:t></w:t>
      </w:r>
      <w:r>
        <w:rPr>
          <w:sz w:val="26"/>
          <w:lang w:val="uk-UA"/>
        </w:rPr>
        <w:t> автоматичне розмикання одного або кількох лінійних провідників і, у разі потреби, нейтрального провідника, яке виконується з метою електробезпеки.</w:t>
      </w:r>
    </w:p>
    <w:p w:rsidR="002C0A33" w:rsidRDefault="002C0A33" w:rsidP="005201DB">
      <w:pPr>
        <w:pStyle w:val="11"/>
        <w:shd w:val="clear" w:color="auto" w:fill="FFFFFF"/>
        <w:spacing w:before="24" w:line="360" w:lineRule="auto"/>
        <w:ind w:right="67" w:firstLine="709"/>
        <w:jc w:val="both"/>
        <w:rPr>
          <w:sz w:val="26"/>
          <w:lang w:val="uk-UA"/>
        </w:rPr>
      </w:pPr>
      <w:r>
        <w:rPr>
          <w:sz w:val="26"/>
          <w:lang w:val="uk-UA"/>
        </w:rPr>
        <w:t>Термін “автоматичне вимикання живлення</w:t>
      </w:r>
      <w:r w:rsidRPr="0060339A">
        <w:rPr>
          <w:sz w:val="26"/>
          <w:lang w:val="uk-UA"/>
        </w:rPr>
        <w:t>”</w:t>
      </w:r>
      <w:r>
        <w:rPr>
          <w:sz w:val="26"/>
          <w:lang w:val="uk-UA"/>
        </w:rPr>
        <w:t>, який використовують у главі, треба розуміти як “</w:t>
      </w:r>
      <w:r>
        <w:rPr>
          <w:snapToGrid/>
          <w:sz w:val="26"/>
          <w:lang w:val="uk-UA"/>
        </w:rPr>
        <w:t>захисне автоматичне вимикання</w:t>
      </w:r>
      <w:r>
        <w:rPr>
          <w:sz w:val="26"/>
          <w:lang w:val="uk-UA"/>
        </w:rPr>
        <w:t xml:space="preserve"> живлення</w:t>
      </w:r>
      <w:r w:rsidRPr="0060339A">
        <w:rPr>
          <w:sz w:val="26"/>
          <w:lang w:val="uk-UA"/>
        </w:rPr>
        <w:t>”</w:t>
      </w:r>
      <w:r>
        <w:rPr>
          <w:sz w:val="26"/>
          <w:lang w:val="uk-UA"/>
        </w:rPr>
        <w:t>.</w:t>
      </w:r>
    </w:p>
    <w:p w:rsidR="002C0A33" w:rsidRDefault="002C0A33" w:rsidP="005201DB">
      <w:pPr>
        <w:pStyle w:val="11"/>
        <w:shd w:val="clear" w:color="auto" w:fill="FFFFFF"/>
        <w:spacing w:before="24" w:line="360" w:lineRule="auto"/>
        <w:ind w:right="67" w:firstLine="709"/>
        <w:jc w:val="both"/>
        <w:rPr>
          <w:sz w:val="26"/>
          <w:lang w:val="uk-UA"/>
        </w:rPr>
      </w:pPr>
      <w:r>
        <w:rPr>
          <w:b/>
          <w:sz w:val="26"/>
          <w:lang w:val="uk-UA"/>
        </w:rPr>
        <w:t>ПЗВ</w:t>
      </w:r>
      <w:r>
        <w:rPr>
          <w:sz w:val="26"/>
          <w:lang w:val="uk-UA"/>
        </w:rPr>
        <w:t> – пристрій захисного автоматичного вимикання живлення, який реагує на диференційний струм.</w:t>
      </w:r>
    </w:p>
    <w:p w:rsidR="002C0A33" w:rsidRDefault="002C0A33" w:rsidP="005201DB">
      <w:pPr>
        <w:pStyle w:val="11"/>
        <w:shd w:val="clear" w:color="auto" w:fill="FFFFFF"/>
        <w:tabs>
          <w:tab w:val="left" w:pos="936"/>
        </w:tabs>
        <w:spacing w:before="24" w:line="360" w:lineRule="auto"/>
        <w:ind w:right="68" w:firstLine="709"/>
        <w:jc w:val="both"/>
        <w:rPr>
          <w:sz w:val="22"/>
          <w:lang w:val="uk-UA"/>
        </w:rPr>
      </w:pPr>
      <w:r>
        <w:rPr>
          <w:b/>
          <w:sz w:val="22"/>
          <w:lang w:val="uk-UA"/>
        </w:rPr>
        <w:t>Примітка</w:t>
      </w:r>
      <w:r>
        <w:rPr>
          <w:sz w:val="22"/>
          <w:lang w:val="uk-UA"/>
        </w:rPr>
        <w:t>. Диференційний струм </w:t>
      </w:r>
      <w:r>
        <w:rPr>
          <w:sz w:val="28"/>
          <w:lang w:val="uk-UA"/>
        </w:rPr>
        <w:noBreakHyphen/>
      </w:r>
      <w:r>
        <w:rPr>
          <w:sz w:val="22"/>
          <w:lang w:val="uk-UA"/>
        </w:rPr>
        <w:t> це векторна сума струмів, які проходять через пристрій.</w:t>
      </w:r>
    </w:p>
    <w:p w:rsidR="002C0A33" w:rsidRDefault="002C0A33" w:rsidP="005201DB">
      <w:pPr>
        <w:pStyle w:val="11"/>
        <w:shd w:val="clear" w:color="auto" w:fill="FFFFFF"/>
        <w:tabs>
          <w:tab w:val="left" w:pos="1070"/>
        </w:tabs>
        <w:spacing w:before="24" w:line="360" w:lineRule="auto"/>
        <w:ind w:right="68" w:firstLine="709"/>
        <w:jc w:val="both"/>
        <w:rPr>
          <w:sz w:val="26"/>
          <w:lang w:val="uk-UA"/>
        </w:rPr>
      </w:pPr>
      <w:r>
        <w:rPr>
          <w:b/>
          <w:sz w:val="26"/>
          <w:lang w:val="uk-UA"/>
        </w:rPr>
        <w:t>1.7.43</w:t>
      </w:r>
      <w:r>
        <w:rPr>
          <w:sz w:val="26"/>
          <w:lang w:val="uk-UA"/>
        </w:rPr>
        <w:t> </w:t>
      </w:r>
      <w:r>
        <w:rPr>
          <w:b/>
          <w:sz w:val="26"/>
          <w:lang w:val="uk-UA"/>
        </w:rPr>
        <w:t>Основна ізоляція</w:t>
      </w:r>
      <w:r>
        <w:rPr>
          <w:sz w:val="26"/>
          <w:lang w:val="uk-UA"/>
        </w:rPr>
        <w:t> </w:t>
      </w:r>
      <w:r>
        <w:rPr>
          <w:sz w:val="26"/>
        </w:rPr>
        <w:t></w:t>
      </w:r>
      <w:r>
        <w:rPr>
          <w:sz w:val="26"/>
          <w:lang w:val="uk-UA"/>
        </w:rPr>
        <w:t> ізоляція струмовідних частин в електроустановках напругою до 1 кВ, яка забезпечує захист від прямого дотику.</w:t>
      </w:r>
    </w:p>
    <w:p w:rsidR="002C0A33" w:rsidRDefault="002C0A33" w:rsidP="005201DB">
      <w:pPr>
        <w:pStyle w:val="11"/>
        <w:shd w:val="clear" w:color="auto" w:fill="FFFFFF"/>
        <w:tabs>
          <w:tab w:val="left" w:pos="1070"/>
        </w:tabs>
        <w:spacing w:before="24" w:line="360" w:lineRule="auto"/>
        <w:ind w:right="67" w:firstLine="709"/>
        <w:jc w:val="both"/>
        <w:rPr>
          <w:sz w:val="26"/>
          <w:lang w:val="uk-UA"/>
        </w:rPr>
      </w:pPr>
      <w:r>
        <w:rPr>
          <w:b/>
          <w:sz w:val="26"/>
          <w:lang w:val="uk-UA"/>
        </w:rPr>
        <w:t>1.7.44</w:t>
      </w:r>
      <w:r>
        <w:rPr>
          <w:sz w:val="26"/>
          <w:lang w:val="uk-UA"/>
        </w:rPr>
        <w:t> </w:t>
      </w:r>
      <w:r>
        <w:rPr>
          <w:b/>
          <w:sz w:val="26"/>
          <w:lang w:val="uk-UA"/>
        </w:rPr>
        <w:t>Додаткова ізоляція </w:t>
      </w:r>
      <w:r>
        <w:rPr>
          <w:sz w:val="26"/>
        </w:rPr>
        <w:t></w:t>
      </w:r>
      <w:r>
        <w:rPr>
          <w:sz w:val="26"/>
          <w:lang w:val="uk-UA"/>
        </w:rPr>
        <w:t> самостійна ізоляція, передбачена як додаткова до основної ізоляції в електроустановках напругою до 1 кВ і призначена для забезпечення захисту від ураження електричним струмом у разі пошкодження основної ізоляції.</w:t>
      </w:r>
    </w:p>
    <w:p w:rsidR="002C0A33" w:rsidRDefault="002C0A33" w:rsidP="005201DB">
      <w:pPr>
        <w:pStyle w:val="11"/>
        <w:shd w:val="clear" w:color="auto" w:fill="FFFFFF"/>
        <w:tabs>
          <w:tab w:val="left" w:pos="1070"/>
        </w:tabs>
        <w:spacing w:before="24" w:line="360" w:lineRule="auto"/>
        <w:ind w:right="68" w:firstLine="709"/>
        <w:jc w:val="both"/>
        <w:rPr>
          <w:b/>
          <w:sz w:val="26"/>
          <w:lang w:val="uk-UA"/>
        </w:rPr>
      </w:pPr>
      <w:r>
        <w:rPr>
          <w:b/>
          <w:sz w:val="26"/>
          <w:lang w:val="uk-UA"/>
        </w:rPr>
        <w:t>1.7.45 Подвійна ізоляція </w:t>
      </w:r>
      <w:r>
        <w:rPr>
          <w:sz w:val="26"/>
        </w:rPr>
        <w:t></w:t>
      </w:r>
      <w:r>
        <w:rPr>
          <w:sz w:val="26"/>
          <w:lang w:val="uk-UA"/>
        </w:rPr>
        <w:t> ізоляція в електроустановках напругою до 1 кВ, яка складається з основної і додаткової ізоляції.</w:t>
      </w:r>
    </w:p>
    <w:p w:rsidR="002C0A33" w:rsidRDefault="002C0A33" w:rsidP="005201DB">
      <w:pPr>
        <w:pStyle w:val="11"/>
        <w:shd w:val="clear" w:color="auto" w:fill="FFFFFF"/>
        <w:tabs>
          <w:tab w:val="left" w:pos="1070"/>
        </w:tabs>
        <w:spacing w:before="24" w:line="360" w:lineRule="auto"/>
        <w:ind w:right="68" w:firstLine="709"/>
        <w:jc w:val="both"/>
        <w:rPr>
          <w:sz w:val="26"/>
          <w:lang w:val="uk-UA"/>
        </w:rPr>
      </w:pPr>
      <w:r>
        <w:rPr>
          <w:b/>
          <w:sz w:val="26"/>
          <w:lang w:val="uk-UA"/>
        </w:rPr>
        <w:t>1.7.46 Посилена ізоляція </w:t>
      </w:r>
      <w:r>
        <w:rPr>
          <w:sz w:val="26"/>
        </w:rPr>
        <w:t></w:t>
      </w:r>
      <w:r>
        <w:rPr>
          <w:sz w:val="26"/>
          <w:lang w:val="uk-UA"/>
        </w:rPr>
        <w:t> єдина система ізоляції струмовідних частин в електроустановках напругою до 1 кВ, яка забезпечує такий же ступінь захисту від ураження електричним струмом, як і подвійна ізоляція.</w:t>
      </w:r>
    </w:p>
    <w:p w:rsidR="00404452" w:rsidRPr="00517A7D" w:rsidRDefault="002C0A33" w:rsidP="005201DB">
      <w:pPr>
        <w:pStyle w:val="11"/>
        <w:shd w:val="clear" w:color="auto" w:fill="FFFFFF"/>
        <w:tabs>
          <w:tab w:val="left" w:pos="1070"/>
        </w:tabs>
        <w:spacing w:before="24" w:line="360" w:lineRule="auto"/>
        <w:ind w:right="68" w:firstLine="709"/>
        <w:jc w:val="both"/>
        <w:rPr>
          <w:sz w:val="26"/>
          <w:lang w:val="uk-UA"/>
        </w:rPr>
      </w:pPr>
      <w:r>
        <w:rPr>
          <w:b/>
          <w:sz w:val="26"/>
          <w:lang w:val="uk-UA"/>
        </w:rPr>
        <w:t>1.7.47 </w:t>
      </w:r>
      <w:r w:rsidR="00404452" w:rsidRPr="00517A7D">
        <w:rPr>
          <w:b/>
          <w:sz w:val="26"/>
          <w:lang w:val="uk-UA"/>
        </w:rPr>
        <w:t xml:space="preserve">Захисний електричний екран  </w:t>
      </w:r>
      <w:r w:rsidR="00404452" w:rsidRPr="00517A7D">
        <w:rPr>
          <w:sz w:val="26"/>
        </w:rPr>
        <w:t></w:t>
      </w:r>
      <w:r w:rsidR="00404452" w:rsidRPr="00517A7D">
        <w:rPr>
          <w:sz w:val="26"/>
          <w:lang w:val="uk-UA"/>
        </w:rPr>
        <w:t xml:space="preserve">  електропровідний екран, що </w:t>
      </w:r>
      <w:r w:rsidR="00404452" w:rsidRPr="00517A7D">
        <w:rPr>
          <w:sz w:val="26"/>
          <w:lang w:val="uk-UA"/>
        </w:rPr>
        <w:lastRenderedPageBreak/>
        <w:t>застосовують для відокремлення одного електричного кола та (або) провідників від небезпечних струмовідних частин.</w:t>
      </w:r>
    </w:p>
    <w:p w:rsidR="00790D1A" w:rsidRPr="00517A7D" w:rsidRDefault="000F6402" w:rsidP="005201DB">
      <w:pPr>
        <w:pStyle w:val="11"/>
        <w:shd w:val="clear" w:color="auto" w:fill="FFFFFF"/>
        <w:tabs>
          <w:tab w:val="left" w:pos="1070"/>
        </w:tabs>
        <w:spacing w:before="24" w:line="360" w:lineRule="auto"/>
        <w:ind w:right="68" w:firstLine="709"/>
        <w:jc w:val="both"/>
        <w:rPr>
          <w:sz w:val="26"/>
          <w:lang w:val="uk-UA"/>
        </w:rPr>
      </w:pPr>
      <w:r w:rsidRPr="00517A7D">
        <w:rPr>
          <w:b/>
          <w:sz w:val="26"/>
          <w:lang w:val="uk-UA"/>
        </w:rPr>
        <w:t xml:space="preserve">Захисне електричне екранування  </w:t>
      </w:r>
      <w:r w:rsidRPr="00517A7D">
        <w:rPr>
          <w:sz w:val="26"/>
        </w:rPr>
        <w:t></w:t>
      </w:r>
      <w:r w:rsidRPr="00517A7D">
        <w:rPr>
          <w:sz w:val="26"/>
          <w:lang w:val="uk-UA"/>
        </w:rPr>
        <w:t>  </w:t>
      </w:r>
      <w:r w:rsidR="00BD4D7A" w:rsidRPr="00517A7D">
        <w:rPr>
          <w:snapToGrid/>
          <w:sz w:val="26"/>
          <w:lang w:val="uk-UA"/>
        </w:rPr>
        <w:t>відокремлення</w:t>
      </w:r>
      <w:r w:rsidR="00F95D74" w:rsidRPr="00517A7D">
        <w:rPr>
          <w:snapToGrid/>
          <w:sz w:val="26"/>
          <w:lang w:val="uk-UA"/>
        </w:rPr>
        <w:t xml:space="preserve"> електричних кіл і (</w:t>
      </w:r>
      <w:r w:rsidR="00EF270E" w:rsidRPr="00517A7D">
        <w:rPr>
          <w:snapToGrid/>
          <w:sz w:val="26"/>
          <w:lang w:val="uk-UA"/>
        </w:rPr>
        <w:t>або</w:t>
      </w:r>
      <w:r w:rsidR="00F95D74" w:rsidRPr="00517A7D">
        <w:rPr>
          <w:snapToGrid/>
          <w:sz w:val="26"/>
          <w:lang w:val="uk-UA"/>
        </w:rPr>
        <w:t xml:space="preserve">) провідників від </w:t>
      </w:r>
      <w:r w:rsidR="001C09B7" w:rsidRPr="00517A7D">
        <w:rPr>
          <w:snapToGrid/>
          <w:sz w:val="26"/>
          <w:lang w:val="uk-UA"/>
        </w:rPr>
        <w:t xml:space="preserve">небезпечних </w:t>
      </w:r>
      <w:r w:rsidR="00D26993" w:rsidRPr="00517A7D">
        <w:rPr>
          <w:snapToGrid/>
          <w:sz w:val="26"/>
          <w:lang w:val="uk-UA"/>
        </w:rPr>
        <w:t xml:space="preserve">струмовідних </w:t>
      </w:r>
      <w:r w:rsidR="00F95D74" w:rsidRPr="00517A7D">
        <w:rPr>
          <w:snapToGrid/>
          <w:sz w:val="26"/>
          <w:lang w:val="uk-UA"/>
        </w:rPr>
        <w:t>частин</w:t>
      </w:r>
      <w:r w:rsidR="00DD3F07" w:rsidRPr="00517A7D">
        <w:rPr>
          <w:snapToGrid/>
          <w:sz w:val="26"/>
          <w:lang w:val="uk-UA"/>
        </w:rPr>
        <w:t xml:space="preserve"> за допомогою електричного захисного екрану приєднаної до основної системи зрівнюванн</w:t>
      </w:r>
      <w:r w:rsidR="00007970" w:rsidRPr="00517A7D">
        <w:rPr>
          <w:snapToGrid/>
          <w:sz w:val="26"/>
          <w:lang w:val="uk-UA"/>
        </w:rPr>
        <w:t>я потенціалів</w:t>
      </w:r>
      <w:r w:rsidR="00C22292" w:rsidRPr="00517A7D">
        <w:rPr>
          <w:snapToGrid/>
          <w:sz w:val="26"/>
          <w:lang w:val="uk-UA"/>
        </w:rPr>
        <w:t>.</w:t>
      </w:r>
      <w:r w:rsidR="00F95D74" w:rsidRPr="00517A7D">
        <w:rPr>
          <w:snapToGrid/>
          <w:sz w:val="26"/>
          <w:lang w:val="uk-UA"/>
        </w:rPr>
        <w:t xml:space="preserve"> </w:t>
      </w:r>
    </w:p>
    <w:p w:rsidR="006F1168" w:rsidRPr="00517A7D" w:rsidRDefault="002C0A33" w:rsidP="005201DB">
      <w:pPr>
        <w:pStyle w:val="11"/>
        <w:shd w:val="clear" w:color="auto" w:fill="FFFFFF"/>
        <w:tabs>
          <w:tab w:val="left" w:pos="1032"/>
        </w:tabs>
        <w:spacing w:line="360" w:lineRule="auto"/>
        <w:ind w:right="68" w:firstLine="709"/>
        <w:jc w:val="both"/>
        <w:rPr>
          <w:sz w:val="26"/>
          <w:lang w:val="uk-UA"/>
        </w:rPr>
      </w:pPr>
      <w:r>
        <w:rPr>
          <w:b/>
          <w:sz w:val="26"/>
          <w:lang w:val="uk-UA"/>
        </w:rPr>
        <w:t>1.7.48</w:t>
      </w:r>
      <w:r>
        <w:rPr>
          <w:sz w:val="26"/>
          <w:lang w:val="uk-UA"/>
        </w:rPr>
        <w:t> </w:t>
      </w:r>
      <w:r w:rsidR="006F1168" w:rsidRPr="00517A7D">
        <w:rPr>
          <w:b/>
          <w:snapToGrid/>
          <w:sz w:val="26"/>
          <w:lang w:val="uk-UA"/>
        </w:rPr>
        <w:t xml:space="preserve">Захисне електричне відокремлення </w:t>
      </w:r>
      <w:r w:rsidR="006F1168" w:rsidRPr="00517A7D">
        <w:rPr>
          <w:sz w:val="26"/>
        </w:rPr>
        <w:t></w:t>
      </w:r>
      <w:r w:rsidR="0007393B" w:rsidRPr="00517A7D">
        <w:rPr>
          <w:sz w:val="26"/>
          <w:lang w:val="uk-UA"/>
        </w:rPr>
        <w:t xml:space="preserve"> </w:t>
      </w:r>
      <w:r w:rsidR="0007393B" w:rsidRPr="00517A7D">
        <w:rPr>
          <w:snapToGrid/>
          <w:sz w:val="26"/>
          <w:lang w:val="uk-UA"/>
        </w:rPr>
        <w:t>відокремлення</w:t>
      </w:r>
      <w:r w:rsidR="006F1168" w:rsidRPr="00517A7D">
        <w:rPr>
          <w:sz w:val="26"/>
          <w:lang w:val="uk-UA"/>
        </w:rPr>
        <w:t xml:space="preserve"> одного електричного кола від іншого в електроустановках напругою до 1 кВ за допомогою подвійної ізоляції або основної ізоляції та </w:t>
      </w:r>
      <w:r w:rsidR="00EB09D5" w:rsidRPr="00517A7D">
        <w:rPr>
          <w:sz w:val="26"/>
          <w:lang w:val="uk-UA"/>
        </w:rPr>
        <w:t>електричного захисного екранування</w:t>
      </w:r>
      <w:r w:rsidR="0007393B" w:rsidRPr="00517A7D">
        <w:rPr>
          <w:sz w:val="26"/>
          <w:lang w:val="uk-UA"/>
        </w:rPr>
        <w:t>,</w:t>
      </w:r>
      <w:r w:rsidR="006F1168" w:rsidRPr="00517A7D">
        <w:rPr>
          <w:sz w:val="26"/>
          <w:lang w:val="uk-UA"/>
        </w:rPr>
        <w:t xml:space="preserve"> або посиленої ізоляції.</w:t>
      </w:r>
    </w:p>
    <w:p w:rsidR="003F6CEA" w:rsidRPr="008711C2" w:rsidRDefault="002C0A33" w:rsidP="005201DB">
      <w:pPr>
        <w:pStyle w:val="11"/>
        <w:shd w:val="clear" w:color="auto" w:fill="FFFFFF"/>
        <w:tabs>
          <w:tab w:val="left" w:pos="1070"/>
        </w:tabs>
        <w:spacing w:line="360" w:lineRule="auto"/>
        <w:ind w:right="68" w:firstLine="709"/>
        <w:jc w:val="both"/>
        <w:rPr>
          <w:sz w:val="26"/>
          <w:lang w:val="uk-UA"/>
        </w:rPr>
      </w:pPr>
      <w:r>
        <w:rPr>
          <w:b/>
          <w:sz w:val="26"/>
          <w:lang w:val="uk-UA"/>
        </w:rPr>
        <w:t>1.7.49 </w:t>
      </w:r>
      <w:r w:rsidR="003F6CEA" w:rsidRPr="008711C2">
        <w:rPr>
          <w:b/>
          <w:sz w:val="26"/>
          <w:lang w:val="uk-UA"/>
        </w:rPr>
        <w:t>Розділовий</w:t>
      </w:r>
      <w:r w:rsidR="003F6CEA" w:rsidRPr="008711C2">
        <w:rPr>
          <w:b/>
          <w:snapToGrid/>
          <w:sz w:val="26"/>
          <w:lang w:val="uk-UA"/>
        </w:rPr>
        <w:t xml:space="preserve"> трансформатор </w:t>
      </w:r>
      <w:r w:rsidR="003F6CEA" w:rsidRPr="008711C2">
        <w:rPr>
          <w:sz w:val="26"/>
        </w:rPr>
        <w:t></w:t>
      </w:r>
      <w:r w:rsidR="003F6CEA" w:rsidRPr="008711C2">
        <w:rPr>
          <w:sz w:val="26"/>
          <w:lang w:val="uk-UA"/>
        </w:rPr>
        <w:t> </w:t>
      </w:r>
      <w:r w:rsidR="003F6CEA" w:rsidRPr="008711C2">
        <w:rPr>
          <w:sz w:val="26"/>
        </w:rPr>
        <w:t>трансформатор,</w:t>
      </w:r>
      <w:r w:rsidR="003F6CEA" w:rsidRPr="008711C2">
        <w:rPr>
          <w:sz w:val="26"/>
          <w:lang w:val="uk-UA"/>
        </w:rPr>
        <w:t xml:space="preserve"> вторинні обмотки якого відділено від первинної обмотки та оболонки за допомогою </w:t>
      </w:r>
      <w:r w:rsidR="008711C2" w:rsidRPr="008711C2">
        <w:rPr>
          <w:sz w:val="26"/>
          <w:lang w:val="uk-UA"/>
        </w:rPr>
        <w:t xml:space="preserve">захисного електричного </w:t>
      </w:r>
      <w:r w:rsidR="003F6CEA" w:rsidRPr="008711C2">
        <w:rPr>
          <w:sz w:val="26"/>
          <w:lang w:val="uk-UA"/>
        </w:rPr>
        <w:t>відокремлення.</w:t>
      </w:r>
    </w:p>
    <w:p w:rsidR="002C0A33" w:rsidRDefault="002C0A33" w:rsidP="005201DB">
      <w:pPr>
        <w:pStyle w:val="11"/>
        <w:shd w:val="clear" w:color="auto" w:fill="FFFFFF"/>
        <w:tabs>
          <w:tab w:val="left" w:pos="1070"/>
        </w:tabs>
        <w:spacing w:line="360" w:lineRule="auto"/>
        <w:ind w:right="68" w:firstLine="709"/>
        <w:jc w:val="both"/>
        <w:rPr>
          <w:sz w:val="26"/>
          <w:lang w:val="uk-UA"/>
        </w:rPr>
      </w:pPr>
      <w:r>
        <w:rPr>
          <w:b/>
          <w:sz w:val="26"/>
          <w:lang w:val="uk-UA"/>
        </w:rPr>
        <w:t>1.7.50 </w:t>
      </w:r>
      <w:r>
        <w:rPr>
          <w:b/>
          <w:snapToGrid/>
          <w:sz w:val="26"/>
          <w:lang w:val="uk-UA"/>
        </w:rPr>
        <w:t>Безпечний розділовий трансформатор </w:t>
      </w:r>
      <w:r>
        <w:rPr>
          <w:sz w:val="26"/>
        </w:rPr>
        <w:t></w:t>
      </w:r>
      <w:r>
        <w:rPr>
          <w:sz w:val="26"/>
          <w:lang w:val="uk-UA"/>
        </w:rPr>
        <w:t> розділовий трансформатор, призначений для живлення кіл наднизької напруги.</w:t>
      </w:r>
    </w:p>
    <w:p w:rsidR="002C0A33" w:rsidRDefault="002C0A33" w:rsidP="005201DB">
      <w:pPr>
        <w:pStyle w:val="11"/>
        <w:shd w:val="clear" w:color="auto" w:fill="FFFFFF"/>
        <w:tabs>
          <w:tab w:val="left" w:pos="1070"/>
        </w:tabs>
        <w:spacing w:line="360" w:lineRule="auto"/>
        <w:ind w:right="68" w:firstLine="709"/>
        <w:jc w:val="both"/>
        <w:rPr>
          <w:sz w:val="26"/>
          <w:lang w:val="uk-UA"/>
        </w:rPr>
      </w:pPr>
      <w:r>
        <w:rPr>
          <w:b/>
          <w:sz w:val="26"/>
          <w:lang w:val="uk-UA"/>
        </w:rPr>
        <w:t>1.7.51 </w:t>
      </w:r>
      <w:r>
        <w:rPr>
          <w:b/>
          <w:snapToGrid/>
          <w:sz w:val="26"/>
          <w:lang w:val="uk-UA"/>
        </w:rPr>
        <w:t>Наднизька (мала) напруга </w:t>
      </w:r>
      <w:r>
        <w:rPr>
          <w:sz w:val="26"/>
        </w:rPr>
        <w:t></w:t>
      </w:r>
      <w:r>
        <w:rPr>
          <w:sz w:val="26"/>
          <w:lang w:val="uk-UA"/>
        </w:rPr>
        <w:t> напруга між будь-якими провідниками або будь-яким провідником і землею, яка не перевищує 50 В для змінного струму і 120 В для постійного.</w:t>
      </w:r>
    </w:p>
    <w:p w:rsidR="00CF517D" w:rsidRPr="00056439" w:rsidRDefault="00CF517D" w:rsidP="005201DB">
      <w:pPr>
        <w:pStyle w:val="11"/>
        <w:shd w:val="clear" w:color="auto" w:fill="FFFFFF"/>
        <w:tabs>
          <w:tab w:val="left" w:pos="1070"/>
        </w:tabs>
        <w:spacing w:line="360" w:lineRule="auto"/>
        <w:ind w:right="68" w:firstLine="709"/>
        <w:jc w:val="both"/>
        <w:rPr>
          <w:sz w:val="26"/>
          <w:lang w:val="uk-UA"/>
        </w:rPr>
      </w:pPr>
      <w:r w:rsidRPr="00056439">
        <w:rPr>
          <w:b/>
          <w:sz w:val="26"/>
          <w:lang w:val="uk-UA"/>
        </w:rPr>
        <w:t>Система БННН (</w:t>
      </w:r>
      <w:r w:rsidRPr="00056439">
        <w:rPr>
          <w:sz w:val="26"/>
          <w:lang w:val="uk-UA"/>
        </w:rPr>
        <w:t>англ. еквівалент “SELV system”</w:t>
      </w:r>
      <w:r w:rsidRPr="00056439">
        <w:rPr>
          <w:b/>
          <w:sz w:val="26"/>
          <w:lang w:val="uk-UA"/>
        </w:rPr>
        <w:t>) – </w:t>
      </w:r>
      <w:r w:rsidRPr="00056439">
        <w:rPr>
          <w:sz w:val="26"/>
          <w:lang w:val="uk-UA"/>
        </w:rPr>
        <w:t>система безпечної наднизької напруги, в якій напруга не може перевищувати наднизьку напругу</w:t>
      </w:r>
      <w:r w:rsidR="001B39D0" w:rsidRPr="00056439">
        <w:rPr>
          <w:sz w:val="26"/>
          <w:lang w:val="uk-UA"/>
        </w:rPr>
        <w:t xml:space="preserve"> за нормальних умов і за наявності одиночно</w:t>
      </w:r>
      <w:r w:rsidR="002D1914" w:rsidRPr="00056439">
        <w:rPr>
          <w:sz w:val="26"/>
          <w:lang w:val="uk-UA"/>
        </w:rPr>
        <w:t xml:space="preserve">го пошкодження, а також </w:t>
      </w:r>
      <w:r w:rsidR="00DD5C23" w:rsidRPr="00056439">
        <w:rPr>
          <w:sz w:val="26"/>
          <w:lang w:val="uk-UA"/>
        </w:rPr>
        <w:t>пошкодження</w:t>
      </w:r>
      <w:r w:rsidR="002D1914" w:rsidRPr="00056439">
        <w:rPr>
          <w:sz w:val="26"/>
          <w:lang w:val="uk-UA"/>
        </w:rPr>
        <w:t xml:space="preserve"> заземлення в інших колах</w:t>
      </w:r>
      <w:r w:rsidRPr="00056439">
        <w:rPr>
          <w:sz w:val="26"/>
          <w:lang w:val="uk-UA"/>
        </w:rPr>
        <w:t>.</w:t>
      </w:r>
    </w:p>
    <w:p w:rsidR="00957927" w:rsidRPr="00056439" w:rsidRDefault="00957927" w:rsidP="005201DB">
      <w:pPr>
        <w:pStyle w:val="11"/>
        <w:shd w:val="clear" w:color="auto" w:fill="FFFFFF"/>
        <w:tabs>
          <w:tab w:val="left" w:pos="1032"/>
        </w:tabs>
        <w:spacing w:line="360" w:lineRule="auto"/>
        <w:ind w:right="68" w:firstLine="709"/>
        <w:jc w:val="both"/>
        <w:rPr>
          <w:sz w:val="26"/>
          <w:lang w:val="uk-UA"/>
        </w:rPr>
      </w:pPr>
      <w:r w:rsidRPr="00056439">
        <w:rPr>
          <w:b/>
          <w:sz w:val="26"/>
          <w:lang w:val="uk-UA"/>
        </w:rPr>
        <w:t>Система ЗННН (</w:t>
      </w:r>
      <w:r w:rsidRPr="00056439">
        <w:rPr>
          <w:sz w:val="26"/>
          <w:lang w:val="uk-UA"/>
        </w:rPr>
        <w:t>англ. еквівалент “PELV system”</w:t>
      </w:r>
      <w:r w:rsidRPr="00056439">
        <w:rPr>
          <w:b/>
          <w:sz w:val="26"/>
          <w:lang w:val="uk-UA"/>
        </w:rPr>
        <w:t>) – </w:t>
      </w:r>
      <w:r w:rsidRPr="00056439">
        <w:rPr>
          <w:sz w:val="26"/>
          <w:lang w:val="uk-UA"/>
        </w:rPr>
        <w:t xml:space="preserve">система захисної наднизької напруги, це система БННН у разі заземлення її кола, у якій напруга не може перевищувати </w:t>
      </w:r>
      <w:r w:rsidR="005660F1" w:rsidRPr="00056439">
        <w:rPr>
          <w:sz w:val="26"/>
          <w:lang w:val="uk-UA"/>
        </w:rPr>
        <w:t>наднизьку напругу за нормальних умов і за наявності одиночного пошкодження, за винятком пошкодження заземлення в інших колах</w:t>
      </w:r>
      <w:r w:rsidRPr="00056439">
        <w:rPr>
          <w:sz w:val="26"/>
          <w:lang w:val="uk-UA"/>
        </w:rPr>
        <w:t>.</w:t>
      </w:r>
    </w:p>
    <w:p w:rsidR="002C0A33" w:rsidRDefault="002C0A33" w:rsidP="005201DB">
      <w:pPr>
        <w:pStyle w:val="11"/>
        <w:shd w:val="clear" w:color="auto" w:fill="FFFFFF"/>
        <w:tabs>
          <w:tab w:val="left" w:pos="1032"/>
        </w:tabs>
        <w:spacing w:line="360" w:lineRule="auto"/>
        <w:ind w:right="68" w:firstLine="709"/>
        <w:jc w:val="both"/>
        <w:rPr>
          <w:sz w:val="26"/>
          <w:lang w:val="uk-UA"/>
        </w:rPr>
      </w:pPr>
      <w:r>
        <w:rPr>
          <w:b/>
          <w:sz w:val="26"/>
          <w:lang w:val="uk-UA"/>
        </w:rPr>
        <w:t>Система ФННН (</w:t>
      </w:r>
      <w:r>
        <w:rPr>
          <w:sz w:val="26"/>
          <w:lang w:val="uk-UA"/>
        </w:rPr>
        <w:t>англ. еквівалент “</w:t>
      </w:r>
      <w:r>
        <w:rPr>
          <w:i/>
          <w:sz w:val="26"/>
          <w:lang w:val="en-US"/>
        </w:rPr>
        <w:t>FELV</w:t>
      </w:r>
      <w:r>
        <w:rPr>
          <w:i/>
          <w:sz w:val="26"/>
          <w:lang w:val="uk-UA"/>
        </w:rPr>
        <w:t> </w:t>
      </w:r>
      <w:r>
        <w:rPr>
          <w:i/>
          <w:sz w:val="26"/>
          <w:lang w:val="en-US"/>
        </w:rPr>
        <w:t>system</w:t>
      </w:r>
      <w:r>
        <w:rPr>
          <w:i/>
          <w:sz w:val="26"/>
          <w:lang w:val="uk-UA"/>
        </w:rPr>
        <w:t>”</w:t>
      </w:r>
      <w:r>
        <w:rPr>
          <w:b/>
          <w:sz w:val="26"/>
          <w:lang w:val="uk-UA"/>
        </w:rPr>
        <w:t>)</w:t>
      </w:r>
      <w:r>
        <w:rPr>
          <w:b/>
          <w:sz w:val="26"/>
          <w:lang w:val="en-US"/>
        </w:rPr>
        <w:t> </w:t>
      </w:r>
      <w:r>
        <w:rPr>
          <w:b/>
          <w:sz w:val="26"/>
          <w:lang w:val="uk-UA"/>
        </w:rPr>
        <w:t>–</w:t>
      </w:r>
      <w:r>
        <w:rPr>
          <w:b/>
          <w:sz w:val="26"/>
          <w:lang w:val="en-US"/>
        </w:rPr>
        <w:t> </w:t>
      </w:r>
      <w:r>
        <w:rPr>
          <w:sz w:val="26"/>
          <w:lang w:val="uk-UA"/>
        </w:rPr>
        <w:t xml:space="preserve"> система функціональної наднизької напруги, в якій за умовами експлуатації для живлення електроприймачів використовують наднизьку напругу і при цьому вимоги, що стосуються систем БННН і ЗННН, не можуть бути виконані або в їх застосуванні немає потреби, а для захисту від ураження електричним струмом у колі наднизької напруги використовують додаткові заходи захисту, такі як огорожі або ізоляція, яка відповідає ізоляції первинного кола, та автоматичне вимикання живлення.</w:t>
      </w:r>
    </w:p>
    <w:p w:rsidR="002C0A33" w:rsidRDefault="002C0A33" w:rsidP="005201DB">
      <w:pPr>
        <w:pStyle w:val="11"/>
        <w:shd w:val="clear" w:color="auto" w:fill="FFFFFF"/>
        <w:tabs>
          <w:tab w:val="left" w:pos="1032"/>
        </w:tabs>
        <w:spacing w:line="360" w:lineRule="auto"/>
        <w:ind w:right="67" w:firstLine="709"/>
        <w:jc w:val="both"/>
        <w:rPr>
          <w:sz w:val="26"/>
          <w:lang w:val="uk-UA"/>
        </w:rPr>
      </w:pPr>
      <w:r>
        <w:rPr>
          <w:b/>
          <w:sz w:val="26"/>
          <w:lang w:val="uk-UA"/>
        </w:rPr>
        <w:lastRenderedPageBreak/>
        <w:t>1.7.52</w:t>
      </w:r>
      <w:r>
        <w:rPr>
          <w:sz w:val="26"/>
          <w:lang w:val="uk-UA"/>
        </w:rPr>
        <w:t> </w:t>
      </w:r>
      <w:r>
        <w:rPr>
          <w:b/>
          <w:sz w:val="26"/>
          <w:lang w:val="uk-UA"/>
        </w:rPr>
        <w:t xml:space="preserve">Бар’єр </w:t>
      </w:r>
      <w:r>
        <w:rPr>
          <w:sz w:val="26"/>
        </w:rPr>
        <w:t></w:t>
      </w:r>
      <w:r>
        <w:rPr>
          <w:sz w:val="26"/>
          <w:lang w:val="uk-UA"/>
        </w:rPr>
        <w:t> частина, яка запобігає ненавмисному прямому дотику, але не перешкоджає навмисному прямому дотику.</w:t>
      </w:r>
    </w:p>
    <w:p w:rsidR="002C0A33" w:rsidRDefault="002C0A33" w:rsidP="005201DB">
      <w:pPr>
        <w:pStyle w:val="11"/>
        <w:shd w:val="clear" w:color="auto" w:fill="FFFFFF"/>
        <w:tabs>
          <w:tab w:val="left" w:pos="1032"/>
        </w:tabs>
        <w:spacing w:line="360" w:lineRule="auto"/>
        <w:ind w:right="67" w:firstLine="709"/>
        <w:jc w:val="both"/>
        <w:rPr>
          <w:sz w:val="26"/>
          <w:lang w:val="uk-UA"/>
        </w:rPr>
      </w:pPr>
      <w:r>
        <w:rPr>
          <w:b/>
          <w:sz w:val="26"/>
          <w:lang w:val="uk-UA"/>
        </w:rPr>
        <w:t>Огорожа</w:t>
      </w:r>
      <w:r>
        <w:rPr>
          <w:sz w:val="26"/>
          <w:lang w:val="uk-UA"/>
        </w:rPr>
        <w:t> </w:t>
      </w:r>
      <w:r>
        <w:rPr>
          <w:sz w:val="26"/>
        </w:rPr>
        <w:t></w:t>
      </w:r>
      <w:r>
        <w:rPr>
          <w:sz w:val="26"/>
          <w:lang w:val="uk-UA"/>
        </w:rPr>
        <w:t> частина, яка забезпечує захист від прямого дотику з боку можливого доступу.</w:t>
      </w:r>
    </w:p>
    <w:p w:rsidR="002C0A33" w:rsidRDefault="002C0A33" w:rsidP="005201DB">
      <w:pPr>
        <w:pStyle w:val="11"/>
        <w:shd w:val="clear" w:color="auto" w:fill="FFFFFF"/>
        <w:tabs>
          <w:tab w:val="left" w:pos="1032"/>
        </w:tabs>
        <w:spacing w:line="360" w:lineRule="auto"/>
        <w:ind w:right="67" w:firstLine="709"/>
        <w:jc w:val="both"/>
        <w:rPr>
          <w:sz w:val="26"/>
          <w:lang w:val="uk-UA"/>
        </w:rPr>
      </w:pPr>
      <w:r>
        <w:rPr>
          <w:b/>
          <w:sz w:val="26"/>
          <w:lang w:val="uk-UA"/>
        </w:rPr>
        <w:t>Оболонка</w:t>
      </w:r>
      <w:r>
        <w:rPr>
          <w:sz w:val="26"/>
          <w:lang w:val="uk-UA"/>
        </w:rPr>
        <w:t> </w:t>
      </w:r>
      <w:r>
        <w:rPr>
          <w:sz w:val="26"/>
        </w:rPr>
        <w:t></w:t>
      </w:r>
      <w:r>
        <w:rPr>
          <w:sz w:val="26"/>
          <w:lang w:val="uk-UA"/>
        </w:rPr>
        <w:t> огорожа внутрішніх частин обладнання, яка запобігає доступу до струмовідних частин з будь-якого напрямку.</w:t>
      </w:r>
    </w:p>
    <w:p w:rsidR="002C0A33" w:rsidRDefault="002C0A33" w:rsidP="005201DB">
      <w:pPr>
        <w:pStyle w:val="11"/>
        <w:shd w:val="clear" w:color="auto" w:fill="FFFFFF"/>
        <w:tabs>
          <w:tab w:val="left" w:pos="1032"/>
        </w:tabs>
        <w:spacing w:line="360" w:lineRule="auto"/>
        <w:ind w:right="67" w:firstLine="709"/>
        <w:jc w:val="both"/>
        <w:rPr>
          <w:sz w:val="26"/>
          <w:lang w:val="uk-UA"/>
        </w:rPr>
      </w:pPr>
      <w:r>
        <w:rPr>
          <w:b/>
          <w:sz w:val="26"/>
          <w:lang w:val="uk-UA"/>
        </w:rPr>
        <w:t>Зона досяжності</w:t>
      </w:r>
      <w:r>
        <w:rPr>
          <w:sz w:val="26"/>
          <w:lang w:val="uk-UA"/>
        </w:rPr>
        <w:t> </w:t>
      </w:r>
      <w:r>
        <w:rPr>
          <w:sz w:val="26"/>
        </w:rPr>
        <w:t></w:t>
      </w:r>
      <w:r>
        <w:rPr>
          <w:sz w:val="26"/>
          <w:lang w:val="uk-UA"/>
        </w:rPr>
        <w:t> зона, доступна дотику з будь-якої точки поверхні, де звичайно стоять або пересуваються люди, до межі, яку людина може досягти, простягаючи голу руку без інструмента чи якихось пристроїв у будь-якому напрямку.</w:t>
      </w:r>
    </w:p>
    <w:p w:rsidR="002C0A33" w:rsidRDefault="002C0A33" w:rsidP="005201DB">
      <w:pPr>
        <w:pStyle w:val="11"/>
        <w:shd w:val="clear" w:color="auto" w:fill="FFFFFF"/>
        <w:tabs>
          <w:tab w:val="left" w:pos="1032"/>
        </w:tabs>
        <w:spacing w:line="360" w:lineRule="auto"/>
        <w:ind w:right="67" w:firstLine="709"/>
        <w:jc w:val="both"/>
        <w:rPr>
          <w:sz w:val="26"/>
          <w:lang w:val="uk-UA"/>
        </w:rPr>
      </w:pPr>
      <w:r>
        <w:rPr>
          <w:b/>
          <w:sz w:val="26"/>
          <w:lang w:val="uk-UA"/>
        </w:rPr>
        <w:t>Непровідні (ізолювальні) приміщення, зони, площадки </w:t>
      </w:r>
      <w:r>
        <w:rPr>
          <w:sz w:val="26"/>
          <w:lang w:val="uk-UA"/>
        </w:rPr>
        <w:t>– приміщення, зони, площадки, в яких (на яких) захист від непрямого дотику забезпечується високим опором підлоги і стін і в яких відсутні заземлені провідні частини.</w:t>
      </w:r>
    </w:p>
    <w:p w:rsidR="002E4133" w:rsidRPr="00F910FF" w:rsidRDefault="002C0A33" w:rsidP="005201DB">
      <w:pPr>
        <w:pStyle w:val="11"/>
        <w:shd w:val="clear" w:color="auto" w:fill="FFFFFF"/>
        <w:spacing w:line="360" w:lineRule="auto"/>
        <w:ind w:right="68" w:firstLine="709"/>
        <w:jc w:val="both"/>
        <w:rPr>
          <w:sz w:val="26"/>
          <w:lang w:val="uk-UA"/>
        </w:rPr>
      </w:pPr>
      <w:r>
        <w:rPr>
          <w:b/>
          <w:sz w:val="26"/>
          <w:lang w:val="uk-UA"/>
        </w:rPr>
        <w:t>1.7.53 </w:t>
      </w:r>
      <w:r w:rsidR="001A598F" w:rsidRPr="00F910FF">
        <w:rPr>
          <w:b/>
          <w:sz w:val="26"/>
          <w:lang w:val="uk-UA"/>
        </w:rPr>
        <w:t>Електрообладнання </w:t>
      </w:r>
      <w:r w:rsidR="001A598F" w:rsidRPr="00F910FF">
        <w:rPr>
          <w:sz w:val="26"/>
        </w:rPr>
        <w:t></w:t>
      </w:r>
      <w:r w:rsidR="001A598F" w:rsidRPr="00F910FF">
        <w:rPr>
          <w:b/>
          <w:sz w:val="26"/>
          <w:lang w:val="uk-UA"/>
        </w:rPr>
        <w:t> </w:t>
      </w:r>
      <w:r w:rsidR="001361FB" w:rsidRPr="00F910FF">
        <w:rPr>
          <w:sz w:val="26"/>
          <w:lang w:val="uk-UA"/>
        </w:rPr>
        <w:t xml:space="preserve">будь-яке </w:t>
      </w:r>
      <w:r w:rsidR="00D56E05" w:rsidRPr="00F910FF">
        <w:rPr>
          <w:sz w:val="26"/>
          <w:lang w:val="uk-UA"/>
        </w:rPr>
        <w:t>обладн</w:t>
      </w:r>
      <w:r w:rsidR="001A598F" w:rsidRPr="00F910FF">
        <w:rPr>
          <w:sz w:val="26"/>
          <w:lang w:val="uk-UA"/>
        </w:rPr>
        <w:t>ання</w:t>
      </w:r>
      <w:r w:rsidR="00AB351E" w:rsidRPr="00F910FF">
        <w:rPr>
          <w:sz w:val="26"/>
          <w:lang w:val="uk-UA"/>
        </w:rPr>
        <w:t>, призначене</w:t>
      </w:r>
      <w:r w:rsidR="001A598F" w:rsidRPr="00F910FF">
        <w:rPr>
          <w:b/>
          <w:sz w:val="26"/>
          <w:lang w:val="uk-UA"/>
        </w:rPr>
        <w:t xml:space="preserve"> </w:t>
      </w:r>
      <w:r w:rsidR="00AB351E" w:rsidRPr="00F910FF">
        <w:rPr>
          <w:sz w:val="26"/>
          <w:lang w:val="uk-UA"/>
        </w:rPr>
        <w:t>для виробництва</w:t>
      </w:r>
      <w:r w:rsidR="004B6D52" w:rsidRPr="00F910FF">
        <w:rPr>
          <w:sz w:val="26"/>
          <w:lang w:val="uk-UA"/>
        </w:rPr>
        <w:t xml:space="preserve">, перетворення, </w:t>
      </w:r>
      <w:r w:rsidR="00CE029D" w:rsidRPr="00F910FF">
        <w:rPr>
          <w:sz w:val="26"/>
          <w:lang w:val="uk-UA"/>
        </w:rPr>
        <w:t>перед</w:t>
      </w:r>
      <w:r w:rsidR="00EE7957" w:rsidRPr="00F910FF">
        <w:rPr>
          <w:sz w:val="26"/>
          <w:lang w:val="uk-UA"/>
        </w:rPr>
        <w:t>авання, акумуляції, розподілу</w:t>
      </w:r>
      <w:r w:rsidR="00B62BC7" w:rsidRPr="00F910FF">
        <w:rPr>
          <w:sz w:val="26"/>
          <w:lang w:val="uk-UA"/>
        </w:rPr>
        <w:t xml:space="preserve"> або споживання електричної енергії</w:t>
      </w:r>
      <w:r w:rsidR="00AB2BF6" w:rsidRPr="00F910FF">
        <w:rPr>
          <w:sz w:val="26"/>
          <w:lang w:val="uk-UA"/>
        </w:rPr>
        <w:t>.</w:t>
      </w:r>
      <w:r w:rsidR="00AB351E" w:rsidRPr="00F910FF">
        <w:rPr>
          <w:sz w:val="26"/>
          <w:lang w:val="uk-UA"/>
        </w:rPr>
        <w:t xml:space="preserve"> </w:t>
      </w:r>
      <w:r w:rsidR="008250A2" w:rsidRPr="00F910FF">
        <w:rPr>
          <w:sz w:val="26"/>
          <w:lang w:val="uk-UA"/>
        </w:rPr>
        <w:t xml:space="preserve">Наприклад, машини, трансформатори, </w:t>
      </w:r>
      <w:r w:rsidR="0086578F" w:rsidRPr="00F910FF">
        <w:rPr>
          <w:sz w:val="26"/>
          <w:lang w:val="uk-UA"/>
        </w:rPr>
        <w:t xml:space="preserve">апарати, вимірювальні прилади, захисні пристрої, кабельна продукція, побутові </w:t>
      </w:r>
      <w:r w:rsidR="004F4BBC" w:rsidRPr="00F910FF">
        <w:rPr>
          <w:sz w:val="26"/>
          <w:lang w:val="uk-UA"/>
        </w:rPr>
        <w:t>електро</w:t>
      </w:r>
      <w:r w:rsidR="0086578F" w:rsidRPr="00F910FF">
        <w:rPr>
          <w:sz w:val="26"/>
          <w:lang w:val="uk-UA"/>
        </w:rPr>
        <w:t>прилади</w:t>
      </w:r>
      <w:r w:rsidR="004F4BBC" w:rsidRPr="00F910FF">
        <w:rPr>
          <w:sz w:val="26"/>
          <w:lang w:val="uk-UA"/>
        </w:rPr>
        <w:t>.</w:t>
      </w:r>
    </w:p>
    <w:p w:rsidR="004F4BBC" w:rsidRPr="00F910FF" w:rsidRDefault="00AB2BF6" w:rsidP="005201DB">
      <w:pPr>
        <w:pStyle w:val="11"/>
        <w:shd w:val="clear" w:color="auto" w:fill="FFFFFF"/>
        <w:spacing w:line="360" w:lineRule="auto"/>
        <w:ind w:right="68" w:firstLine="709"/>
        <w:jc w:val="both"/>
        <w:rPr>
          <w:sz w:val="26"/>
          <w:lang w:val="uk-UA"/>
        </w:rPr>
      </w:pPr>
      <w:r w:rsidRPr="00F910FF">
        <w:rPr>
          <w:b/>
          <w:sz w:val="26"/>
          <w:lang w:val="uk-UA"/>
        </w:rPr>
        <w:t>Стаціонарне електрообладнання </w:t>
      </w:r>
      <w:r w:rsidRPr="00F910FF">
        <w:rPr>
          <w:sz w:val="26"/>
        </w:rPr>
        <w:t></w:t>
      </w:r>
      <w:r w:rsidRPr="00F910FF">
        <w:rPr>
          <w:b/>
          <w:sz w:val="26"/>
          <w:lang w:val="uk-UA"/>
        </w:rPr>
        <w:t> </w:t>
      </w:r>
      <w:r w:rsidRPr="00F910FF">
        <w:rPr>
          <w:sz w:val="26"/>
          <w:lang w:val="uk-UA"/>
        </w:rPr>
        <w:t xml:space="preserve">незнімне </w:t>
      </w:r>
      <w:r w:rsidR="001361FB" w:rsidRPr="00F910FF">
        <w:rPr>
          <w:sz w:val="26"/>
          <w:lang w:val="uk-UA"/>
        </w:rPr>
        <w:t>електрообладнання</w:t>
      </w:r>
      <w:r w:rsidRPr="00F910FF">
        <w:rPr>
          <w:sz w:val="26"/>
          <w:lang w:val="uk-UA"/>
        </w:rPr>
        <w:t>, що зафіксовано до постійного місця</w:t>
      </w:r>
      <w:r w:rsidR="00E34D88" w:rsidRPr="00F910FF">
        <w:rPr>
          <w:sz w:val="26"/>
          <w:lang w:val="uk-UA"/>
        </w:rPr>
        <w:t xml:space="preserve">, або постійно підключене </w:t>
      </w:r>
      <w:r w:rsidR="00C62086" w:rsidRPr="00F910FF">
        <w:rPr>
          <w:sz w:val="26"/>
          <w:lang w:val="uk-UA"/>
        </w:rPr>
        <w:t>електрообладнання</w:t>
      </w:r>
      <w:r w:rsidR="00E34D88" w:rsidRPr="00F910FF">
        <w:rPr>
          <w:sz w:val="26"/>
          <w:lang w:val="uk-UA"/>
        </w:rPr>
        <w:t xml:space="preserve">, або </w:t>
      </w:r>
      <w:r w:rsidR="00C62086" w:rsidRPr="00F910FF">
        <w:rPr>
          <w:sz w:val="26"/>
          <w:lang w:val="uk-UA"/>
        </w:rPr>
        <w:t>електрообладнання</w:t>
      </w:r>
      <w:r w:rsidR="008B4959" w:rsidRPr="00F910FF">
        <w:rPr>
          <w:sz w:val="26"/>
          <w:lang w:val="uk-UA"/>
        </w:rPr>
        <w:t>, яке</w:t>
      </w:r>
      <w:r w:rsidR="00E34D88" w:rsidRPr="00F910FF">
        <w:rPr>
          <w:sz w:val="26"/>
          <w:lang w:val="uk-UA"/>
        </w:rPr>
        <w:t xml:space="preserve"> за рахунок</w:t>
      </w:r>
      <w:r w:rsidR="008B4959" w:rsidRPr="00F910FF">
        <w:rPr>
          <w:sz w:val="26"/>
          <w:lang w:val="uk-UA"/>
        </w:rPr>
        <w:t xml:space="preserve"> його фізичних характеристик, зазвичай, не переміщують</w:t>
      </w:r>
      <w:r w:rsidR="00287C82" w:rsidRPr="00F910FF">
        <w:rPr>
          <w:sz w:val="26"/>
          <w:lang w:val="uk-UA"/>
        </w:rPr>
        <w:t>.</w:t>
      </w:r>
    </w:p>
    <w:p w:rsidR="00EB6C7B" w:rsidRPr="00F910FF" w:rsidRDefault="00EB6C7B" w:rsidP="005201DB">
      <w:pPr>
        <w:pStyle w:val="11"/>
        <w:shd w:val="clear" w:color="auto" w:fill="FFFFFF"/>
        <w:spacing w:line="360" w:lineRule="auto"/>
        <w:ind w:right="68" w:firstLine="709"/>
        <w:jc w:val="both"/>
        <w:rPr>
          <w:sz w:val="26"/>
          <w:lang w:val="uk-UA"/>
        </w:rPr>
      </w:pPr>
      <w:r w:rsidRPr="00F910FF">
        <w:rPr>
          <w:b/>
          <w:sz w:val="26"/>
          <w:lang w:val="uk-UA"/>
        </w:rPr>
        <w:t>Електрична установка (електроустановка) </w:t>
      </w:r>
      <w:r w:rsidRPr="00F910FF">
        <w:rPr>
          <w:sz w:val="26"/>
        </w:rPr>
        <w:t></w:t>
      </w:r>
      <w:r w:rsidRPr="00F910FF">
        <w:rPr>
          <w:b/>
          <w:sz w:val="26"/>
          <w:lang w:val="uk-UA"/>
        </w:rPr>
        <w:t> </w:t>
      </w:r>
      <w:r w:rsidRPr="00F910FF">
        <w:rPr>
          <w:sz w:val="26"/>
          <w:lang w:val="uk-UA"/>
        </w:rPr>
        <w:t xml:space="preserve">сукупність </w:t>
      </w:r>
      <w:r w:rsidR="00CE7AA4" w:rsidRPr="00F910FF">
        <w:rPr>
          <w:sz w:val="26"/>
          <w:lang w:val="uk-UA"/>
        </w:rPr>
        <w:t>взаємозв’язаного електрообладнання, що виконує певну ціль або цілі і має залежні характеристики</w:t>
      </w:r>
      <w:r w:rsidR="0046268D" w:rsidRPr="00F910FF">
        <w:rPr>
          <w:sz w:val="26"/>
          <w:lang w:val="uk-UA"/>
        </w:rPr>
        <w:t>.</w:t>
      </w:r>
    </w:p>
    <w:p w:rsidR="0046268D" w:rsidRPr="00F42206" w:rsidRDefault="0046268D" w:rsidP="005201DB">
      <w:pPr>
        <w:pStyle w:val="11"/>
        <w:shd w:val="clear" w:color="auto" w:fill="FFFFFF"/>
        <w:spacing w:line="360" w:lineRule="auto"/>
        <w:ind w:right="68" w:firstLine="709"/>
        <w:jc w:val="both"/>
        <w:rPr>
          <w:sz w:val="26"/>
        </w:rPr>
      </w:pPr>
      <w:r w:rsidRPr="00F910FF">
        <w:rPr>
          <w:b/>
          <w:sz w:val="26"/>
          <w:lang w:val="uk-UA"/>
        </w:rPr>
        <w:t>Електроприймач</w:t>
      </w:r>
      <w:r w:rsidR="00D24F6D">
        <w:rPr>
          <w:b/>
          <w:sz w:val="26"/>
          <w:lang w:val="uk-UA"/>
        </w:rPr>
        <w:t xml:space="preserve"> </w:t>
      </w:r>
      <w:r w:rsidRPr="00F910FF">
        <w:rPr>
          <w:sz w:val="26"/>
        </w:rPr>
        <w:t></w:t>
      </w:r>
      <w:r w:rsidRPr="00F910FF">
        <w:rPr>
          <w:b/>
          <w:sz w:val="26"/>
          <w:lang w:val="uk-UA"/>
        </w:rPr>
        <w:t> </w:t>
      </w:r>
      <w:r w:rsidRPr="00F910FF">
        <w:rPr>
          <w:sz w:val="26"/>
          <w:lang w:val="uk-UA"/>
        </w:rPr>
        <w:t>апарат (пристрій), призначений для перетворення електричної енергії в інший вид енергії.</w:t>
      </w:r>
    </w:p>
    <w:p w:rsidR="002C0A33" w:rsidRDefault="002C0A33" w:rsidP="002C0A33">
      <w:pPr>
        <w:pStyle w:val="11"/>
        <w:shd w:val="clear" w:color="auto" w:fill="FFFFFF"/>
        <w:jc w:val="center"/>
        <w:rPr>
          <w:b/>
          <w:sz w:val="26"/>
          <w:lang w:val="uk-UA"/>
        </w:rPr>
      </w:pPr>
      <w:r>
        <w:rPr>
          <w:b/>
          <w:sz w:val="26"/>
          <w:lang w:val="uk-UA"/>
        </w:rPr>
        <w:t>Загальні вимоги</w:t>
      </w:r>
    </w:p>
    <w:p w:rsidR="002C0A33" w:rsidRDefault="002C0A33" w:rsidP="0058761C">
      <w:pPr>
        <w:pStyle w:val="11"/>
        <w:shd w:val="clear" w:color="auto" w:fill="FFFFFF"/>
        <w:tabs>
          <w:tab w:val="left" w:pos="1128"/>
        </w:tabs>
        <w:spacing w:before="120" w:line="360" w:lineRule="auto"/>
        <w:ind w:right="68" w:firstLine="709"/>
        <w:jc w:val="both"/>
        <w:rPr>
          <w:sz w:val="26"/>
          <w:lang w:val="uk-UA"/>
        </w:rPr>
      </w:pPr>
      <w:r>
        <w:rPr>
          <w:b/>
          <w:sz w:val="26"/>
          <w:lang w:val="uk-UA"/>
        </w:rPr>
        <w:t>1.7.54 </w:t>
      </w:r>
      <w:r w:rsidR="008F0990" w:rsidRPr="008F0990">
        <w:rPr>
          <w:sz w:val="26"/>
          <w:lang w:val="uk-UA"/>
        </w:rPr>
        <w:t>Небезпечні с</w:t>
      </w:r>
      <w:r w:rsidRPr="008F0990">
        <w:rPr>
          <w:sz w:val="26"/>
          <w:lang w:val="uk-UA"/>
        </w:rPr>
        <w:t>трумовідні</w:t>
      </w:r>
      <w:r>
        <w:rPr>
          <w:sz w:val="26"/>
          <w:lang w:val="uk-UA"/>
        </w:rPr>
        <w:t xml:space="preserve"> частини електроустановки не повинні бути доступними для випадкового прямого дотику, а доступні для дотику відкриті і сторонні провідні частини не повинні </w:t>
      </w:r>
      <w:r w:rsidR="00B13B39">
        <w:rPr>
          <w:sz w:val="26"/>
          <w:lang w:val="uk-UA"/>
        </w:rPr>
        <w:t>бути небезпечними,</w:t>
      </w:r>
      <w:r>
        <w:rPr>
          <w:sz w:val="26"/>
          <w:lang w:val="uk-UA"/>
        </w:rPr>
        <w:t xml:space="preserve"> як </w:t>
      </w:r>
      <w:r w:rsidR="00B13B39">
        <w:rPr>
          <w:sz w:val="26"/>
          <w:lang w:val="uk-UA"/>
        </w:rPr>
        <w:t xml:space="preserve">за нормальних умов (експлуатація </w:t>
      </w:r>
      <w:r w:rsidR="00066405">
        <w:rPr>
          <w:sz w:val="26"/>
          <w:lang w:val="uk-UA"/>
        </w:rPr>
        <w:t xml:space="preserve"> </w:t>
      </w:r>
      <w:r>
        <w:rPr>
          <w:sz w:val="26"/>
          <w:lang w:val="uk-UA"/>
        </w:rPr>
        <w:t>електроустановки</w:t>
      </w:r>
      <w:r w:rsidR="00066405">
        <w:rPr>
          <w:sz w:val="26"/>
          <w:lang w:val="uk-UA"/>
        </w:rPr>
        <w:t xml:space="preserve"> за призначенням і без пошкодження), так і за умови одиничного</w:t>
      </w:r>
      <w:r>
        <w:rPr>
          <w:sz w:val="26"/>
          <w:lang w:val="uk-UA"/>
        </w:rPr>
        <w:t xml:space="preserve"> </w:t>
      </w:r>
      <w:r w:rsidR="003736A8">
        <w:rPr>
          <w:sz w:val="26"/>
          <w:lang w:val="uk-UA"/>
        </w:rPr>
        <w:t>пошкодження</w:t>
      </w:r>
      <w:r>
        <w:rPr>
          <w:sz w:val="26"/>
          <w:lang w:val="uk-UA"/>
        </w:rPr>
        <w:t>.</w:t>
      </w:r>
    </w:p>
    <w:p w:rsidR="002C0A33" w:rsidRDefault="002C0A33" w:rsidP="0058761C">
      <w:pPr>
        <w:pStyle w:val="11"/>
        <w:shd w:val="clear" w:color="auto" w:fill="FFFFFF"/>
        <w:tabs>
          <w:tab w:val="left" w:pos="1128"/>
        </w:tabs>
        <w:spacing w:line="360" w:lineRule="auto"/>
        <w:ind w:right="67" w:firstLine="709"/>
        <w:jc w:val="both"/>
        <w:rPr>
          <w:sz w:val="26"/>
          <w:lang w:val="uk-UA"/>
        </w:rPr>
      </w:pPr>
      <w:r>
        <w:rPr>
          <w:b/>
          <w:sz w:val="26"/>
          <w:lang w:val="uk-UA"/>
        </w:rPr>
        <w:t>1.7.55 </w:t>
      </w:r>
      <w:r>
        <w:rPr>
          <w:sz w:val="26"/>
          <w:lang w:val="uk-UA"/>
        </w:rPr>
        <w:t>Для запобігання ураженню електричним струмом у нормальному режимі</w:t>
      </w:r>
      <w:r w:rsidR="0000467C">
        <w:rPr>
          <w:sz w:val="26"/>
          <w:lang w:val="uk-UA"/>
        </w:rPr>
        <w:t xml:space="preserve"> </w:t>
      </w:r>
      <w:r w:rsidR="007C5A04">
        <w:rPr>
          <w:sz w:val="26"/>
          <w:lang w:val="uk-UA"/>
        </w:rPr>
        <w:t>(</w:t>
      </w:r>
      <w:r w:rsidR="0000467C">
        <w:rPr>
          <w:sz w:val="26"/>
          <w:lang w:val="uk-UA"/>
        </w:rPr>
        <w:t>за відсутності пошкодження</w:t>
      </w:r>
      <w:r w:rsidR="007C5A04">
        <w:rPr>
          <w:sz w:val="26"/>
          <w:lang w:val="uk-UA"/>
        </w:rPr>
        <w:t>)</w:t>
      </w:r>
      <w:r>
        <w:rPr>
          <w:sz w:val="26"/>
          <w:lang w:val="uk-UA"/>
        </w:rPr>
        <w:t xml:space="preserve"> слід застосовувати окремо або в поєднанні такі </w:t>
      </w:r>
      <w:r>
        <w:rPr>
          <w:sz w:val="26"/>
          <w:lang w:val="uk-UA"/>
        </w:rPr>
        <w:lastRenderedPageBreak/>
        <w:t>заходи захисту:</w:t>
      </w:r>
    </w:p>
    <w:p w:rsidR="002C0A33" w:rsidRDefault="002C0A33" w:rsidP="0058761C">
      <w:pPr>
        <w:pStyle w:val="11"/>
        <w:numPr>
          <w:ilvl w:val="0"/>
          <w:numId w:val="19"/>
        </w:numPr>
        <w:shd w:val="clear" w:color="auto" w:fill="FFFFFF"/>
        <w:tabs>
          <w:tab w:val="clear" w:pos="360"/>
          <w:tab w:val="left" w:pos="1128"/>
          <w:tab w:val="num" w:pos="1211"/>
        </w:tabs>
        <w:spacing w:line="360" w:lineRule="auto"/>
        <w:ind w:left="1211" w:right="67" w:hanging="502"/>
        <w:jc w:val="both"/>
        <w:rPr>
          <w:sz w:val="26"/>
          <w:lang w:val="uk-UA"/>
        </w:rPr>
      </w:pPr>
      <w:r>
        <w:rPr>
          <w:sz w:val="26"/>
          <w:lang w:val="uk-UA"/>
        </w:rPr>
        <w:t>основна ізоляція струмовідних частин (</w:t>
      </w:r>
      <w:r>
        <w:rPr>
          <w:b/>
          <w:sz w:val="26"/>
          <w:lang w:val="uk-UA"/>
        </w:rPr>
        <w:t>1.7.71</w:t>
      </w:r>
      <w:r>
        <w:rPr>
          <w:sz w:val="26"/>
          <w:lang w:val="uk-UA"/>
        </w:rPr>
        <w:t>);</w:t>
      </w:r>
    </w:p>
    <w:p w:rsidR="002C0A33" w:rsidRDefault="002C0A33" w:rsidP="0058761C">
      <w:pPr>
        <w:pStyle w:val="11"/>
        <w:numPr>
          <w:ilvl w:val="0"/>
          <w:numId w:val="19"/>
        </w:numPr>
        <w:shd w:val="clear" w:color="auto" w:fill="FFFFFF"/>
        <w:tabs>
          <w:tab w:val="clear" w:pos="360"/>
          <w:tab w:val="left" w:pos="1128"/>
          <w:tab w:val="num" w:pos="1211"/>
        </w:tabs>
        <w:spacing w:line="360" w:lineRule="auto"/>
        <w:ind w:left="1211" w:right="67" w:hanging="502"/>
        <w:jc w:val="both"/>
        <w:rPr>
          <w:sz w:val="26"/>
          <w:lang w:val="uk-UA"/>
        </w:rPr>
      </w:pPr>
      <w:r>
        <w:rPr>
          <w:sz w:val="26"/>
          <w:lang w:val="uk-UA"/>
        </w:rPr>
        <w:t>огорожі та оболонки (</w:t>
      </w:r>
      <w:r>
        <w:rPr>
          <w:b/>
          <w:sz w:val="26"/>
          <w:lang w:val="uk-UA"/>
        </w:rPr>
        <w:t>1.7.72</w:t>
      </w:r>
      <w:r>
        <w:rPr>
          <w:sz w:val="26"/>
          <w:lang w:val="uk-UA"/>
        </w:rPr>
        <w:t>);</w:t>
      </w:r>
    </w:p>
    <w:p w:rsidR="002C0A33" w:rsidRDefault="002C0A33" w:rsidP="0058761C">
      <w:pPr>
        <w:pStyle w:val="11"/>
        <w:numPr>
          <w:ilvl w:val="0"/>
          <w:numId w:val="19"/>
        </w:numPr>
        <w:shd w:val="clear" w:color="auto" w:fill="FFFFFF"/>
        <w:tabs>
          <w:tab w:val="clear" w:pos="360"/>
          <w:tab w:val="left" w:pos="1128"/>
          <w:tab w:val="num" w:pos="1211"/>
        </w:tabs>
        <w:spacing w:line="360" w:lineRule="auto"/>
        <w:ind w:left="1211" w:right="67" w:hanging="502"/>
        <w:jc w:val="both"/>
        <w:rPr>
          <w:sz w:val="26"/>
          <w:lang w:val="uk-UA"/>
        </w:rPr>
      </w:pPr>
      <w:r>
        <w:rPr>
          <w:sz w:val="26"/>
          <w:lang w:val="uk-UA"/>
        </w:rPr>
        <w:t>бар’єри (</w:t>
      </w:r>
      <w:r>
        <w:rPr>
          <w:b/>
          <w:sz w:val="26"/>
          <w:lang w:val="uk-UA"/>
        </w:rPr>
        <w:t>1.7.73</w:t>
      </w:r>
      <w:r>
        <w:rPr>
          <w:sz w:val="26"/>
          <w:lang w:val="uk-UA"/>
        </w:rPr>
        <w:t>);</w:t>
      </w:r>
    </w:p>
    <w:p w:rsidR="002C0A33" w:rsidRDefault="002C0A33" w:rsidP="0058761C">
      <w:pPr>
        <w:pStyle w:val="11"/>
        <w:numPr>
          <w:ilvl w:val="0"/>
          <w:numId w:val="19"/>
        </w:numPr>
        <w:shd w:val="clear" w:color="auto" w:fill="FFFFFF"/>
        <w:tabs>
          <w:tab w:val="clear" w:pos="360"/>
          <w:tab w:val="left" w:pos="1128"/>
          <w:tab w:val="num" w:pos="1211"/>
        </w:tabs>
        <w:spacing w:line="360" w:lineRule="auto"/>
        <w:ind w:left="1211" w:right="67" w:hanging="502"/>
        <w:jc w:val="both"/>
        <w:rPr>
          <w:sz w:val="26"/>
          <w:lang w:val="uk-UA"/>
        </w:rPr>
      </w:pPr>
      <w:r>
        <w:rPr>
          <w:sz w:val="26"/>
          <w:lang w:val="uk-UA"/>
        </w:rPr>
        <w:t>розміщення поза зоною досяжності (</w:t>
      </w:r>
      <w:r>
        <w:rPr>
          <w:b/>
          <w:sz w:val="26"/>
          <w:lang w:val="uk-UA"/>
        </w:rPr>
        <w:t>1.7.74</w:t>
      </w:r>
      <w:r>
        <w:rPr>
          <w:sz w:val="26"/>
          <w:lang w:val="uk-UA"/>
        </w:rPr>
        <w:t>);</w:t>
      </w:r>
    </w:p>
    <w:p w:rsidR="007C5A04" w:rsidRDefault="007C5A04" w:rsidP="00573DF1">
      <w:pPr>
        <w:pStyle w:val="11"/>
        <w:numPr>
          <w:ilvl w:val="0"/>
          <w:numId w:val="19"/>
        </w:numPr>
        <w:shd w:val="clear" w:color="auto" w:fill="FFFFFF"/>
        <w:tabs>
          <w:tab w:val="clear" w:pos="360"/>
          <w:tab w:val="num" w:pos="1134"/>
        </w:tabs>
        <w:spacing w:line="360" w:lineRule="auto"/>
        <w:ind w:left="1134" w:right="67" w:hanging="425"/>
        <w:jc w:val="both"/>
        <w:rPr>
          <w:sz w:val="26"/>
          <w:lang w:val="uk-UA"/>
        </w:rPr>
      </w:pPr>
      <w:r w:rsidRPr="009B3FAD">
        <w:rPr>
          <w:sz w:val="26"/>
          <w:lang w:val="uk-UA"/>
        </w:rPr>
        <w:t>обмеження сили струму дотику в усталеному режимі та електричного</w:t>
      </w:r>
      <w:r>
        <w:rPr>
          <w:sz w:val="26"/>
          <w:lang w:val="uk-UA"/>
        </w:rPr>
        <w:t xml:space="preserve"> заряду</w:t>
      </w:r>
      <w:r w:rsidR="00FA671C">
        <w:rPr>
          <w:sz w:val="26"/>
          <w:lang w:val="uk-UA"/>
        </w:rPr>
        <w:t xml:space="preserve"> (</w:t>
      </w:r>
      <w:r w:rsidR="00FA671C">
        <w:rPr>
          <w:b/>
          <w:sz w:val="26"/>
          <w:lang w:val="uk-UA"/>
        </w:rPr>
        <w:t>1.7.75</w:t>
      </w:r>
      <w:r w:rsidR="00FA671C">
        <w:rPr>
          <w:sz w:val="26"/>
          <w:lang w:val="uk-UA"/>
        </w:rPr>
        <w:t>).</w:t>
      </w:r>
    </w:p>
    <w:p w:rsidR="002C0A33" w:rsidRDefault="002C0A33" w:rsidP="0058761C">
      <w:pPr>
        <w:pStyle w:val="11"/>
        <w:shd w:val="clear" w:color="auto" w:fill="FFFFFF"/>
        <w:spacing w:line="360" w:lineRule="auto"/>
        <w:ind w:right="68" w:firstLine="709"/>
        <w:jc w:val="both"/>
        <w:rPr>
          <w:sz w:val="26"/>
          <w:lang w:val="uk-UA"/>
        </w:rPr>
      </w:pPr>
      <w:r>
        <w:rPr>
          <w:sz w:val="26"/>
          <w:lang w:val="uk-UA"/>
        </w:rPr>
        <w:t>Для додаткового захисту від ураження електричним струмом у разі прямого дотику в електроустановках напругою до 1 кВ можливо застосовувати ПЗВ (</w:t>
      </w:r>
      <w:r>
        <w:rPr>
          <w:b/>
          <w:sz w:val="26"/>
          <w:lang w:val="uk-UA"/>
        </w:rPr>
        <w:t>1.7.76</w:t>
      </w:r>
      <w:r>
        <w:rPr>
          <w:sz w:val="26"/>
          <w:lang w:val="uk-UA"/>
        </w:rPr>
        <w:t>).</w:t>
      </w:r>
    </w:p>
    <w:p w:rsidR="002C0A33" w:rsidRDefault="002C0A33" w:rsidP="0058761C">
      <w:pPr>
        <w:pStyle w:val="11"/>
        <w:shd w:val="clear" w:color="auto" w:fill="FFFFFF"/>
        <w:spacing w:line="360" w:lineRule="auto"/>
        <w:ind w:right="67" w:firstLine="709"/>
        <w:jc w:val="both"/>
        <w:rPr>
          <w:sz w:val="26"/>
          <w:lang w:val="uk-UA"/>
        </w:rPr>
      </w:pPr>
      <w:r>
        <w:rPr>
          <w:sz w:val="26"/>
          <w:lang w:val="uk-UA"/>
        </w:rPr>
        <w:t>Захист від прямого дотику не вимагається, якщо номінальна напруга не перевищує:</w:t>
      </w:r>
    </w:p>
    <w:p w:rsidR="002C0A33" w:rsidRDefault="002C0A33" w:rsidP="0058761C">
      <w:pPr>
        <w:pStyle w:val="11"/>
        <w:shd w:val="clear" w:color="auto" w:fill="FFFFFF"/>
        <w:spacing w:line="360" w:lineRule="auto"/>
        <w:ind w:right="67" w:firstLine="709"/>
        <w:jc w:val="both"/>
        <w:rPr>
          <w:sz w:val="26"/>
          <w:lang w:val="uk-UA"/>
        </w:rPr>
      </w:pPr>
      <w:r>
        <w:rPr>
          <w:sz w:val="26"/>
          <w:lang w:val="uk-UA"/>
        </w:rPr>
        <w:noBreakHyphen/>
        <w:t> 25 В змінного або 60 В постійного струму в разі застосування системи БННН, якщо електрообладнання експлуатується в сухих приміщеннях;</w:t>
      </w:r>
    </w:p>
    <w:p w:rsidR="002C0A33" w:rsidRDefault="002C0A33" w:rsidP="0058761C">
      <w:pPr>
        <w:pStyle w:val="11"/>
        <w:shd w:val="clear" w:color="auto" w:fill="FFFFFF"/>
        <w:spacing w:line="360" w:lineRule="auto"/>
        <w:ind w:right="67" w:firstLine="709"/>
        <w:jc w:val="both"/>
        <w:rPr>
          <w:sz w:val="26"/>
          <w:lang w:val="uk-UA"/>
        </w:rPr>
      </w:pPr>
      <w:r>
        <w:rPr>
          <w:sz w:val="26"/>
          <w:lang w:val="uk-UA"/>
        </w:rPr>
        <w:noBreakHyphen/>
        <w:t> 25 В змінного або 60 В постійного струму в разі застосування системи ЗННН, якщо електрообладнання перебуває в зоні дії системи зрівнювання потенціалів і експлуатується тільки в сухих приміщеннях, а ймовірність контакту людини з частинами, які перебувають під напругою, незначна;</w:t>
      </w:r>
    </w:p>
    <w:p w:rsidR="002C0A33" w:rsidRDefault="002C0A33" w:rsidP="0058761C">
      <w:pPr>
        <w:pStyle w:val="11"/>
        <w:shd w:val="clear" w:color="auto" w:fill="FFFFFF"/>
        <w:spacing w:line="360" w:lineRule="auto"/>
        <w:ind w:right="67" w:firstLine="709"/>
        <w:jc w:val="both"/>
        <w:rPr>
          <w:sz w:val="26"/>
          <w:lang w:val="uk-UA"/>
        </w:rPr>
      </w:pPr>
      <w:r>
        <w:rPr>
          <w:sz w:val="26"/>
          <w:lang w:val="uk-UA"/>
        </w:rPr>
        <w:noBreakHyphen/>
        <w:t> 6 В змінного або 15 В постійного струму в усіх інших випадках.</w:t>
      </w:r>
    </w:p>
    <w:p w:rsidR="002C0A33" w:rsidRDefault="002C0A33" w:rsidP="0058761C">
      <w:pPr>
        <w:pStyle w:val="11"/>
        <w:shd w:val="clear" w:color="auto" w:fill="FFFFFF"/>
        <w:spacing w:line="360" w:lineRule="auto"/>
        <w:ind w:right="67" w:firstLine="709"/>
        <w:jc w:val="both"/>
        <w:rPr>
          <w:sz w:val="26"/>
          <w:lang w:val="uk-UA"/>
        </w:rPr>
      </w:pPr>
      <w:r>
        <w:rPr>
          <w:b/>
          <w:sz w:val="26"/>
          <w:lang w:val="uk-UA"/>
        </w:rPr>
        <w:t>1.7.56 </w:t>
      </w:r>
      <w:r>
        <w:rPr>
          <w:sz w:val="26"/>
          <w:lang w:val="uk-UA"/>
        </w:rPr>
        <w:t xml:space="preserve">Для запобігання ураженню електричним струмом </w:t>
      </w:r>
      <w:r w:rsidR="00745196">
        <w:rPr>
          <w:sz w:val="26"/>
          <w:lang w:val="uk-UA"/>
        </w:rPr>
        <w:t>за наявності</w:t>
      </w:r>
      <w:r>
        <w:rPr>
          <w:sz w:val="26"/>
          <w:lang w:val="uk-UA"/>
        </w:rPr>
        <w:t xml:space="preserve"> </w:t>
      </w:r>
      <w:r w:rsidR="00745196" w:rsidRPr="009B3FAD">
        <w:rPr>
          <w:sz w:val="26"/>
          <w:lang w:val="uk-UA"/>
        </w:rPr>
        <w:t xml:space="preserve">одиничного </w:t>
      </w:r>
      <w:r w:rsidRPr="009B3FAD">
        <w:rPr>
          <w:sz w:val="26"/>
          <w:lang w:val="uk-UA"/>
        </w:rPr>
        <w:t>пошкодження слід застосовувати окремо або в поєднанні такі заходи</w:t>
      </w:r>
      <w:r>
        <w:rPr>
          <w:sz w:val="26"/>
          <w:lang w:val="uk-UA"/>
        </w:rPr>
        <w:t xml:space="preserve"> захисту:</w:t>
      </w:r>
    </w:p>
    <w:p w:rsidR="002C0A33" w:rsidRDefault="002C0A33" w:rsidP="0058761C">
      <w:pPr>
        <w:pStyle w:val="11"/>
        <w:numPr>
          <w:ilvl w:val="0"/>
          <w:numId w:val="9"/>
        </w:numPr>
        <w:shd w:val="clear" w:color="auto" w:fill="FFFFFF"/>
        <w:tabs>
          <w:tab w:val="clear" w:pos="1211"/>
          <w:tab w:val="num" w:pos="1134"/>
        </w:tabs>
        <w:spacing w:line="360" w:lineRule="auto"/>
        <w:ind w:right="67" w:hanging="502"/>
        <w:jc w:val="both"/>
        <w:rPr>
          <w:sz w:val="26"/>
          <w:lang w:val="uk-UA"/>
        </w:rPr>
      </w:pPr>
      <w:r>
        <w:rPr>
          <w:sz w:val="26"/>
          <w:lang w:val="uk-UA"/>
        </w:rPr>
        <w:t>захисне заземлення (</w:t>
      </w:r>
      <w:r>
        <w:rPr>
          <w:b/>
          <w:sz w:val="26"/>
          <w:lang w:val="uk-UA"/>
        </w:rPr>
        <w:t>1.7.63, 1.7.65, 1.7.66</w:t>
      </w:r>
      <w:r>
        <w:rPr>
          <w:sz w:val="26"/>
          <w:lang w:val="uk-UA"/>
        </w:rPr>
        <w:t>);</w:t>
      </w:r>
    </w:p>
    <w:p w:rsidR="002C0A33" w:rsidRDefault="002C0A33" w:rsidP="0058761C">
      <w:pPr>
        <w:pStyle w:val="11"/>
        <w:numPr>
          <w:ilvl w:val="0"/>
          <w:numId w:val="9"/>
        </w:numPr>
        <w:shd w:val="clear" w:color="auto" w:fill="FFFFFF"/>
        <w:tabs>
          <w:tab w:val="clear" w:pos="1211"/>
          <w:tab w:val="num" w:pos="1134"/>
        </w:tabs>
        <w:spacing w:line="360" w:lineRule="auto"/>
        <w:ind w:right="67" w:hanging="502"/>
        <w:jc w:val="both"/>
        <w:rPr>
          <w:sz w:val="26"/>
          <w:lang w:val="uk-UA"/>
        </w:rPr>
      </w:pPr>
      <w:r>
        <w:rPr>
          <w:sz w:val="26"/>
          <w:lang w:val="uk-UA"/>
        </w:rPr>
        <w:t>автоматичне вимикання живлення (</w:t>
      </w:r>
      <w:r>
        <w:rPr>
          <w:b/>
          <w:sz w:val="26"/>
          <w:lang w:val="uk-UA"/>
        </w:rPr>
        <w:t>1.7.61, 1.7.63</w:t>
      </w:r>
      <w:r>
        <w:rPr>
          <w:sz w:val="26"/>
          <w:lang w:val="uk-UA"/>
        </w:rPr>
        <w:t>);</w:t>
      </w:r>
    </w:p>
    <w:p w:rsidR="002C0A33" w:rsidRDefault="002C0A33" w:rsidP="0058761C">
      <w:pPr>
        <w:pStyle w:val="11"/>
        <w:numPr>
          <w:ilvl w:val="0"/>
          <w:numId w:val="9"/>
        </w:numPr>
        <w:shd w:val="clear" w:color="auto" w:fill="FFFFFF"/>
        <w:tabs>
          <w:tab w:val="clear" w:pos="1211"/>
          <w:tab w:val="num" w:pos="1134"/>
        </w:tabs>
        <w:spacing w:line="360" w:lineRule="auto"/>
        <w:ind w:right="67" w:hanging="502"/>
        <w:jc w:val="both"/>
        <w:rPr>
          <w:sz w:val="26"/>
          <w:lang w:val="uk-UA"/>
        </w:rPr>
      </w:pPr>
      <w:r>
        <w:rPr>
          <w:sz w:val="26"/>
          <w:lang w:val="uk-UA"/>
        </w:rPr>
        <w:t>зрівнювання потенціалів (</w:t>
      </w:r>
      <w:r>
        <w:rPr>
          <w:b/>
          <w:sz w:val="26"/>
          <w:lang w:val="uk-UA"/>
        </w:rPr>
        <w:t>1.7.78</w:t>
      </w:r>
      <w:r>
        <w:rPr>
          <w:sz w:val="26"/>
          <w:lang w:val="uk-UA"/>
        </w:rPr>
        <w:t>);</w:t>
      </w:r>
    </w:p>
    <w:p w:rsidR="002C0A33" w:rsidRDefault="002C0A33" w:rsidP="0058761C">
      <w:pPr>
        <w:pStyle w:val="11"/>
        <w:numPr>
          <w:ilvl w:val="0"/>
          <w:numId w:val="8"/>
        </w:numPr>
        <w:shd w:val="clear" w:color="auto" w:fill="FFFFFF"/>
        <w:tabs>
          <w:tab w:val="clear" w:pos="1211"/>
          <w:tab w:val="num" w:pos="1134"/>
        </w:tabs>
        <w:spacing w:line="360" w:lineRule="auto"/>
        <w:ind w:right="67" w:hanging="502"/>
        <w:jc w:val="both"/>
        <w:rPr>
          <w:sz w:val="26"/>
          <w:lang w:val="uk-UA"/>
        </w:rPr>
      </w:pPr>
      <w:r>
        <w:rPr>
          <w:sz w:val="26"/>
          <w:lang w:val="uk-UA"/>
        </w:rPr>
        <w:t>обладнання класу ІІ або з рівноцінною ізоляцією (</w:t>
      </w:r>
      <w:r>
        <w:rPr>
          <w:b/>
          <w:sz w:val="26"/>
          <w:lang w:val="uk-UA"/>
        </w:rPr>
        <w:t>1.7.86, 1.7.87</w:t>
      </w:r>
      <w:r>
        <w:rPr>
          <w:sz w:val="26"/>
          <w:lang w:val="uk-UA"/>
        </w:rPr>
        <w:t>);</w:t>
      </w:r>
    </w:p>
    <w:p w:rsidR="002E5582" w:rsidRPr="002E1E5D" w:rsidRDefault="00103ED8" w:rsidP="0058761C">
      <w:pPr>
        <w:pStyle w:val="11"/>
        <w:numPr>
          <w:ilvl w:val="0"/>
          <w:numId w:val="8"/>
        </w:numPr>
        <w:shd w:val="clear" w:color="auto" w:fill="FFFFFF"/>
        <w:tabs>
          <w:tab w:val="clear" w:pos="1211"/>
          <w:tab w:val="num" w:pos="1134"/>
        </w:tabs>
        <w:spacing w:line="360" w:lineRule="auto"/>
        <w:ind w:right="67" w:hanging="502"/>
        <w:jc w:val="both"/>
        <w:rPr>
          <w:sz w:val="26"/>
          <w:lang w:val="uk-UA"/>
        </w:rPr>
      </w:pPr>
      <w:r>
        <w:rPr>
          <w:sz w:val="26"/>
          <w:lang w:val="uk-UA"/>
        </w:rPr>
        <w:t xml:space="preserve">захисне електричне </w:t>
      </w:r>
      <w:r w:rsidR="00FF523F" w:rsidRPr="00FF523F">
        <w:rPr>
          <w:snapToGrid/>
          <w:sz w:val="26"/>
          <w:lang w:val="uk-UA"/>
        </w:rPr>
        <w:t>відокремлення</w:t>
      </w:r>
      <w:r w:rsidR="002E5582" w:rsidRPr="002E1E5D">
        <w:rPr>
          <w:sz w:val="26"/>
          <w:lang w:val="uk-UA"/>
        </w:rPr>
        <w:t xml:space="preserve"> (</w:t>
      </w:r>
      <w:r w:rsidR="002E5582" w:rsidRPr="002E1E5D">
        <w:rPr>
          <w:b/>
          <w:sz w:val="26"/>
          <w:lang w:val="uk-UA"/>
        </w:rPr>
        <w:t>1.7.86, 1.7.88</w:t>
      </w:r>
      <w:r w:rsidR="002E5582" w:rsidRPr="002E1E5D">
        <w:rPr>
          <w:sz w:val="26"/>
          <w:lang w:val="uk-UA"/>
        </w:rPr>
        <w:t>);</w:t>
      </w:r>
    </w:p>
    <w:p w:rsidR="002C0A33" w:rsidRDefault="002C0A33" w:rsidP="0058761C">
      <w:pPr>
        <w:pStyle w:val="11"/>
        <w:numPr>
          <w:ilvl w:val="0"/>
          <w:numId w:val="7"/>
        </w:numPr>
        <w:shd w:val="clear" w:color="auto" w:fill="FFFFFF"/>
        <w:tabs>
          <w:tab w:val="clear" w:pos="1211"/>
          <w:tab w:val="num" w:pos="1134"/>
        </w:tabs>
        <w:spacing w:line="360" w:lineRule="auto"/>
        <w:ind w:right="67" w:hanging="502"/>
        <w:jc w:val="both"/>
        <w:rPr>
          <w:sz w:val="26"/>
          <w:lang w:val="uk-UA"/>
        </w:rPr>
      </w:pPr>
      <w:r>
        <w:rPr>
          <w:sz w:val="26"/>
          <w:lang w:val="uk-UA"/>
        </w:rPr>
        <w:t>ізолювальні (непровідні) приміщення, зони, площадки (</w:t>
      </w:r>
      <w:r>
        <w:rPr>
          <w:b/>
          <w:sz w:val="26"/>
          <w:lang w:val="uk-UA"/>
        </w:rPr>
        <w:t>1.7.86, 1.7.89</w:t>
      </w:r>
      <w:r>
        <w:rPr>
          <w:sz w:val="26"/>
          <w:lang w:val="uk-UA"/>
        </w:rPr>
        <w:t>);</w:t>
      </w:r>
    </w:p>
    <w:p w:rsidR="002C0A33" w:rsidRDefault="002C0A33" w:rsidP="0058761C">
      <w:pPr>
        <w:pStyle w:val="11"/>
        <w:numPr>
          <w:ilvl w:val="0"/>
          <w:numId w:val="7"/>
        </w:numPr>
        <w:shd w:val="clear" w:color="auto" w:fill="FFFFFF"/>
        <w:tabs>
          <w:tab w:val="clear" w:pos="1211"/>
          <w:tab w:val="num" w:pos="1134"/>
        </w:tabs>
        <w:spacing w:line="360" w:lineRule="auto"/>
        <w:ind w:right="67" w:hanging="502"/>
        <w:jc w:val="both"/>
        <w:rPr>
          <w:sz w:val="26"/>
          <w:lang w:val="uk-UA"/>
        </w:rPr>
      </w:pPr>
      <w:r>
        <w:rPr>
          <w:sz w:val="26"/>
          <w:lang w:val="uk-UA"/>
        </w:rPr>
        <w:t>системи наднизької (малої) напруги БННН, ЗННН, ФННН (</w:t>
      </w:r>
      <w:r>
        <w:rPr>
          <w:b/>
          <w:sz w:val="26"/>
          <w:lang w:val="uk-UA"/>
        </w:rPr>
        <w:t>1.7.68-1.7.70</w:t>
      </w:r>
      <w:r>
        <w:rPr>
          <w:sz w:val="26"/>
          <w:lang w:val="uk-UA"/>
        </w:rPr>
        <w:t>);</w:t>
      </w:r>
    </w:p>
    <w:p w:rsidR="002C0A33" w:rsidRDefault="002C0A33" w:rsidP="0058761C">
      <w:pPr>
        <w:pStyle w:val="11"/>
        <w:numPr>
          <w:ilvl w:val="0"/>
          <w:numId w:val="8"/>
        </w:numPr>
        <w:shd w:val="clear" w:color="auto" w:fill="FFFFFF"/>
        <w:tabs>
          <w:tab w:val="clear" w:pos="1211"/>
          <w:tab w:val="num" w:pos="1134"/>
        </w:tabs>
        <w:spacing w:line="360" w:lineRule="auto"/>
        <w:ind w:right="67" w:hanging="502"/>
        <w:jc w:val="both"/>
        <w:rPr>
          <w:sz w:val="26"/>
          <w:lang w:val="uk-UA"/>
        </w:rPr>
      </w:pPr>
      <w:r>
        <w:rPr>
          <w:sz w:val="26"/>
          <w:lang w:val="uk-UA"/>
        </w:rPr>
        <w:t>вирівнювання потенціалів (</w:t>
      </w:r>
      <w:r>
        <w:rPr>
          <w:b/>
          <w:sz w:val="26"/>
          <w:lang w:val="uk-UA"/>
        </w:rPr>
        <w:t>1.7.65, 1.7.66)</w:t>
      </w:r>
      <w:r>
        <w:rPr>
          <w:sz w:val="26"/>
          <w:lang w:val="uk-UA"/>
        </w:rPr>
        <w:t>.</w:t>
      </w:r>
    </w:p>
    <w:p w:rsidR="002C0A33" w:rsidRDefault="002C0A33" w:rsidP="0058761C">
      <w:pPr>
        <w:pStyle w:val="11"/>
        <w:shd w:val="clear" w:color="auto" w:fill="FFFFFF"/>
        <w:spacing w:line="360" w:lineRule="auto"/>
        <w:ind w:right="68" w:firstLine="709"/>
        <w:jc w:val="both"/>
        <w:rPr>
          <w:sz w:val="26"/>
          <w:lang w:val="uk-UA"/>
        </w:rPr>
      </w:pPr>
      <w:r>
        <w:rPr>
          <w:sz w:val="26"/>
          <w:lang w:val="uk-UA"/>
        </w:rPr>
        <w:t>Захист у разі непрямого дотику слід виконувати в усіх випадках, якщо номінальна напруга перевищує 50 В змінного і 120 В постійного струму.</w:t>
      </w:r>
    </w:p>
    <w:p w:rsidR="002C0A33" w:rsidRDefault="002C0A33" w:rsidP="0058761C">
      <w:pPr>
        <w:pStyle w:val="11"/>
        <w:shd w:val="clear" w:color="auto" w:fill="FFFFFF"/>
        <w:spacing w:line="360" w:lineRule="auto"/>
        <w:ind w:right="67" w:firstLine="709"/>
        <w:jc w:val="both"/>
        <w:rPr>
          <w:sz w:val="26"/>
          <w:lang w:val="uk-UA"/>
        </w:rPr>
      </w:pPr>
      <w:r>
        <w:rPr>
          <w:sz w:val="26"/>
          <w:lang w:val="uk-UA"/>
        </w:rPr>
        <w:t xml:space="preserve">У приміщеннях з підвищеною небезпекою, особливо небезпечних і в зовнішніх </w:t>
      </w:r>
      <w:r>
        <w:rPr>
          <w:sz w:val="26"/>
          <w:lang w:val="uk-UA"/>
        </w:rPr>
        <w:lastRenderedPageBreak/>
        <w:t>установках виконання захисту від ураження електричним струмом у разі непрямого дотику може знадобитися за нижчих напруг, наприклад: 25 В змінного і 60 В постійного струму або 12 В змінного і 30 В постійного струму </w:t>
      </w:r>
      <w:r>
        <w:rPr>
          <w:sz w:val="26"/>
        </w:rPr>
        <w:t></w:t>
      </w:r>
      <w:r>
        <w:rPr>
          <w:sz w:val="26"/>
          <w:lang w:val="uk-UA"/>
        </w:rPr>
        <w:t> за наявності вимог відповідних глав ПУЕ та інших нормативних документів.</w:t>
      </w:r>
    </w:p>
    <w:p w:rsidR="002C0A33" w:rsidRDefault="002C0A33" w:rsidP="0058761C">
      <w:pPr>
        <w:pStyle w:val="11"/>
        <w:shd w:val="clear" w:color="auto" w:fill="FFFFFF"/>
        <w:tabs>
          <w:tab w:val="left" w:pos="1190"/>
        </w:tabs>
        <w:spacing w:line="360" w:lineRule="auto"/>
        <w:ind w:right="67" w:firstLine="709"/>
        <w:jc w:val="both"/>
        <w:rPr>
          <w:sz w:val="26"/>
          <w:lang w:val="uk-UA"/>
        </w:rPr>
      </w:pPr>
      <w:r>
        <w:rPr>
          <w:b/>
          <w:sz w:val="26"/>
          <w:lang w:val="uk-UA"/>
        </w:rPr>
        <w:t>1.7.57 </w:t>
      </w:r>
      <w:r>
        <w:rPr>
          <w:sz w:val="26"/>
          <w:lang w:val="uk-UA"/>
        </w:rPr>
        <w:t>Заходи захисту від ураження електричним струмом повинні бути достатніми і реалізованими під час виготовлення електрообладнання або в процесі монтажу електроустановки чи в обох випадках.</w:t>
      </w:r>
    </w:p>
    <w:p w:rsidR="002C0A33" w:rsidRDefault="002C0A33" w:rsidP="0058761C">
      <w:pPr>
        <w:pStyle w:val="11"/>
        <w:shd w:val="clear" w:color="auto" w:fill="FFFFFF"/>
        <w:spacing w:line="360" w:lineRule="auto"/>
        <w:ind w:right="68" w:firstLine="709"/>
        <w:jc w:val="both"/>
        <w:rPr>
          <w:sz w:val="26"/>
          <w:lang w:val="uk-UA"/>
        </w:rPr>
      </w:pPr>
      <w:r>
        <w:rPr>
          <w:sz w:val="26"/>
          <w:lang w:val="uk-UA"/>
        </w:rPr>
        <w:t>Два чи більше вжитих заходів захисту в електроустановці не повинні призводити до зниження ефективності кожного з них.</w:t>
      </w:r>
    </w:p>
    <w:p w:rsidR="002C0A33" w:rsidRDefault="002C0A33" w:rsidP="0058761C">
      <w:pPr>
        <w:pStyle w:val="11"/>
        <w:shd w:val="clear" w:color="auto" w:fill="FFFFFF"/>
        <w:spacing w:line="360" w:lineRule="auto"/>
        <w:ind w:right="68" w:firstLine="709"/>
        <w:jc w:val="both"/>
        <w:rPr>
          <w:sz w:val="26"/>
          <w:lang w:val="uk-UA"/>
        </w:rPr>
      </w:pPr>
      <w:r>
        <w:rPr>
          <w:b/>
          <w:sz w:val="26"/>
          <w:lang w:val="uk-UA"/>
        </w:rPr>
        <w:t>1.7.58 </w:t>
      </w:r>
      <w:r>
        <w:rPr>
          <w:sz w:val="26"/>
          <w:lang w:val="uk-UA"/>
        </w:rPr>
        <w:t>Для заземлення електроустановок можуть бути використані штучні і природні заземлювачі.</w:t>
      </w:r>
    </w:p>
    <w:p w:rsidR="002C0A33" w:rsidRDefault="002C0A33" w:rsidP="0058761C">
      <w:pPr>
        <w:pStyle w:val="11"/>
        <w:shd w:val="clear" w:color="auto" w:fill="FFFFFF"/>
        <w:spacing w:line="360" w:lineRule="auto"/>
        <w:ind w:right="68" w:firstLine="709"/>
        <w:jc w:val="both"/>
        <w:rPr>
          <w:sz w:val="26"/>
          <w:lang w:val="uk-UA"/>
        </w:rPr>
      </w:pPr>
      <w:r>
        <w:rPr>
          <w:sz w:val="26"/>
          <w:lang w:val="uk-UA"/>
        </w:rPr>
        <w:t>Використання природних заземлювачів як елементів заземлювальних пристроїв не повинне призводити до їх пошкодження струмами коротких замикань або до порушення роботи пристроїв, з якими вони пов'язані. Якщо в разі використання природних заземлювачів опір заземлювального пристрою або напруга дотику не перевищує допустимі значення, а також забезпечуються нормовані значення напруги на заземлювальному пристрої і допустима густина струму в природних заземлювачах, то обладнувати штучні заземлювачі в електроустановці не обов’язково.</w:t>
      </w:r>
    </w:p>
    <w:p w:rsidR="002C0A33" w:rsidRDefault="002C0A33" w:rsidP="0058761C">
      <w:pPr>
        <w:pStyle w:val="11"/>
        <w:shd w:val="clear" w:color="auto" w:fill="FFFFFF"/>
        <w:spacing w:line="360" w:lineRule="auto"/>
        <w:ind w:right="67" w:firstLine="709"/>
        <w:jc w:val="both"/>
        <w:rPr>
          <w:sz w:val="26"/>
          <w:lang w:val="uk-UA"/>
        </w:rPr>
      </w:pPr>
      <w:r>
        <w:rPr>
          <w:b/>
          <w:sz w:val="26"/>
          <w:lang w:val="uk-UA"/>
        </w:rPr>
        <w:t>1.7.59 </w:t>
      </w:r>
      <w:r>
        <w:rPr>
          <w:sz w:val="26"/>
          <w:lang w:val="uk-UA"/>
        </w:rPr>
        <w:t>Для заземлення територіально зближених електроустановок різних призначень і напруги слід, як правило, застосовувати один спільний заземлювальний пристрій.</w:t>
      </w:r>
    </w:p>
    <w:p w:rsidR="002C0A33" w:rsidRDefault="002C0A33" w:rsidP="0058761C">
      <w:pPr>
        <w:pStyle w:val="11"/>
        <w:shd w:val="clear" w:color="auto" w:fill="FFFFFF"/>
        <w:spacing w:line="360" w:lineRule="auto"/>
        <w:ind w:right="68" w:firstLine="709"/>
        <w:jc w:val="both"/>
        <w:rPr>
          <w:sz w:val="26"/>
          <w:lang w:val="uk-UA"/>
        </w:rPr>
      </w:pPr>
      <w:r>
        <w:rPr>
          <w:sz w:val="26"/>
          <w:lang w:val="uk-UA"/>
        </w:rPr>
        <w:t>Заземлювальний пристрій, який використовують для заземлення електроустановок одного або різних призначень і напруг, протягом усього періоду експлуатації повинен відповідати всім вимогам до заземлення цих електроустановок: захисту людей від ураження електричним струмом у разі пошкодження ізоляції, умовам режимів роботи мереж, захисту електрообладнання від перенапруги, електромагнітної сумісності комп’ютерних і мікропроцесорних систем, РЗА і АСУ ТП, які застосовують у цих електроустановках тощо. У першу чергу слід дотримуватися таких вимог до захисного заземлення.</w:t>
      </w:r>
    </w:p>
    <w:p w:rsidR="002C0A33" w:rsidRDefault="002C0A33" w:rsidP="0058761C">
      <w:pPr>
        <w:pStyle w:val="11"/>
        <w:shd w:val="clear" w:color="auto" w:fill="FFFFFF"/>
        <w:spacing w:line="360" w:lineRule="auto"/>
        <w:ind w:right="68" w:firstLine="709"/>
        <w:jc w:val="both"/>
        <w:rPr>
          <w:sz w:val="26"/>
          <w:lang w:val="uk-UA"/>
        </w:rPr>
      </w:pPr>
      <w:r w:rsidRPr="009B3FAD">
        <w:rPr>
          <w:sz w:val="26"/>
          <w:lang w:val="uk-UA"/>
        </w:rPr>
        <w:t>Заземлювальні пристрої електроустановок будівель і споруд і заземлювальні пристрої для їх блискавкозахисту, як правило, повинні бути спільними.</w:t>
      </w:r>
    </w:p>
    <w:p w:rsidR="002C0A33" w:rsidRDefault="002C0A33" w:rsidP="0058761C">
      <w:pPr>
        <w:pStyle w:val="11"/>
        <w:shd w:val="clear" w:color="auto" w:fill="FFFFFF"/>
        <w:spacing w:line="360" w:lineRule="auto"/>
        <w:ind w:right="67" w:firstLine="709"/>
        <w:jc w:val="both"/>
        <w:rPr>
          <w:sz w:val="26"/>
          <w:lang w:val="uk-UA"/>
        </w:rPr>
      </w:pPr>
      <w:r>
        <w:rPr>
          <w:sz w:val="26"/>
          <w:lang w:val="uk-UA"/>
        </w:rPr>
        <w:lastRenderedPageBreak/>
        <w:t>У разі влаштування електрично незалежного заземлювача для функціонального заземлення, за умовами роботи інформаційного або іншого чутливого до впливу завад обладнання, слід застосовувати спеціальні заходи захисту від ураження електричним струмом, які зазначаються в технічних умовах або інструкції з експлуатації цього обладнання.</w:t>
      </w:r>
    </w:p>
    <w:p w:rsidR="002C0A33" w:rsidRDefault="002C0A33" w:rsidP="0058761C">
      <w:pPr>
        <w:pStyle w:val="11"/>
        <w:shd w:val="clear" w:color="auto" w:fill="FFFFFF"/>
        <w:spacing w:line="360" w:lineRule="auto"/>
        <w:ind w:right="67" w:firstLine="709"/>
        <w:jc w:val="both"/>
        <w:rPr>
          <w:sz w:val="26"/>
          <w:lang w:val="uk-UA"/>
        </w:rPr>
      </w:pPr>
      <w:r>
        <w:rPr>
          <w:sz w:val="26"/>
          <w:lang w:val="uk-UA"/>
        </w:rPr>
        <w:t>Для об'єднання заземлювальних пристроїв різних електроустановок в один спільний заземлювальний пристрій слід використовувати всі наявні штучні заземлювальні провідники і заземлювачі. Кількість їх має бути не меншою двох. У випадку, коли між розподільними пристроями розташовано будівлю з апаратурою релейного захисту та автоматики, кількість заземлювальних провідників мусить бути не меншою чотирьох. При цьому два з них повинні знаходитися поблизу стін цієї будівлі.</w:t>
      </w:r>
    </w:p>
    <w:p w:rsidR="002C0A33" w:rsidRDefault="002C0A33" w:rsidP="0058761C">
      <w:pPr>
        <w:pStyle w:val="11"/>
        <w:shd w:val="clear" w:color="auto" w:fill="FFFFFF"/>
        <w:spacing w:line="360" w:lineRule="auto"/>
        <w:ind w:right="68" w:firstLine="709"/>
        <w:jc w:val="both"/>
        <w:rPr>
          <w:sz w:val="26"/>
          <w:lang w:val="uk-UA"/>
        </w:rPr>
      </w:pPr>
      <w:r>
        <w:rPr>
          <w:b/>
          <w:sz w:val="26"/>
          <w:lang w:val="uk-UA"/>
        </w:rPr>
        <w:t>1.7.60 </w:t>
      </w:r>
      <w:r>
        <w:rPr>
          <w:sz w:val="26"/>
          <w:lang w:val="uk-UA"/>
        </w:rPr>
        <w:t>Необхідні значення напруги дотику та опору заземлювального пристрою у разі стікання з нього струмів замикання на землю і струмів витоку потрібно забезпечувати за найнесприятливіших умов у будь-яку пору року.</w:t>
      </w:r>
    </w:p>
    <w:p w:rsidR="002C0A33" w:rsidRDefault="002C0A33" w:rsidP="0058761C">
      <w:pPr>
        <w:pStyle w:val="11"/>
        <w:shd w:val="clear" w:color="auto" w:fill="FFFFFF"/>
        <w:spacing w:line="360" w:lineRule="auto"/>
        <w:ind w:right="68" w:firstLine="709"/>
        <w:jc w:val="both"/>
        <w:rPr>
          <w:sz w:val="26"/>
          <w:lang w:val="uk-UA"/>
        </w:rPr>
      </w:pPr>
      <w:r>
        <w:rPr>
          <w:sz w:val="26"/>
          <w:lang w:val="uk-UA"/>
        </w:rPr>
        <w:t>Для визначення опору заземлювальних пристроїв треба враховувати штучні і природні заземлювачі.</w:t>
      </w:r>
    </w:p>
    <w:p w:rsidR="002C0A33" w:rsidRDefault="002C0A33" w:rsidP="0058761C">
      <w:pPr>
        <w:pStyle w:val="11"/>
        <w:shd w:val="clear" w:color="auto" w:fill="FFFFFF"/>
        <w:spacing w:line="360" w:lineRule="auto"/>
        <w:ind w:right="68" w:firstLine="709"/>
        <w:jc w:val="both"/>
        <w:rPr>
          <w:sz w:val="26"/>
          <w:lang w:val="uk-UA"/>
        </w:rPr>
      </w:pPr>
      <w:r>
        <w:rPr>
          <w:sz w:val="26"/>
          <w:lang w:val="uk-UA"/>
        </w:rPr>
        <w:t>Для визначення питомого опору землі за розрахунковий слід приймати його сезонне значення, яке відповідає найнесприятливішим умовам.</w:t>
      </w:r>
    </w:p>
    <w:p w:rsidR="002C0A33" w:rsidRPr="009B3FAD" w:rsidRDefault="002C0A33" w:rsidP="0058761C">
      <w:pPr>
        <w:pStyle w:val="11"/>
        <w:shd w:val="clear" w:color="auto" w:fill="FFFFFF"/>
        <w:spacing w:line="360" w:lineRule="auto"/>
        <w:ind w:right="68" w:firstLine="709"/>
        <w:jc w:val="both"/>
        <w:rPr>
          <w:sz w:val="26"/>
          <w:lang w:val="uk-UA"/>
        </w:rPr>
      </w:pPr>
      <w:r>
        <w:rPr>
          <w:sz w:val="26"/>
          <w:lang w:val="uk-UA"/>
        </w:rPr>
        <w:t xml:space="preserve">Заземлювальні пристрої мають бути механічно міцними та динамічно стійкими до струмів замикання на землю і не повинні термічно пошкоджуватися за час протікання зазначених струмів. Матеріал і переріз заземлювачів мають забезпечувати </w:t>
      </w:r>
      <w:r w:rsidRPr="009B3FAD">
        <w:rPr>
          <w:sz w:val="26"/>
          <w:lang w:val="uk-UA"/>
        </w:rPr>
        <w:t>їх стійкість до корозії на весь період експлуатації.</w:t>
      </w:r>
    </w:p>
    <w:p w:rsidR="00B96F9A" w:rsidRPr="002E1E5D" w:rsidRDefault="002C0A33" w:rsidP="0058761C">
      <w:pPr>
        <w:pStyle w:val="11"/>
        <w:shd w:val="clear" w:color="auto" w:fill="FFFFFF"/>
        <w:spacing w:line="360" w:lineRule="auto"/>
        <w:ind w:right="68" w:firstLine="709"/>
        <w:jc w:val="both"/>
        <w:rPr>
          <w:sz w:val="26"/>
          <w:lang w:val="uk-UA"/>
        </w:rPr>
      </w:pPr>
      <w:r w:rsidRPr="009B3FAD">
        <w:rPr>
          <w:b/>
          <w:sz w:val="26"/>
          <w:lang w:val="uk-UA"/>
        </w:rPr>
        <w:t>1.7.61 </w:t>
      </w:r>
      <w:r w:rsidR="004927BD" w:rsidRPr="009B3FAD">
        <w:rPr>
          <w:sz w:val="26"/>
          <w:lang w:val="uk-UA"/>
        </w:rPr>
        <w:t xml:space="preserve">Живлення електроустановок напругою до 1кВ з використанням системи </w:t>
      </w:r>
      <w:r w:rsidR="00DB6986" w:rsidRPr="009B3FAD">
        <w:rPr>
          <w:sz w:val="26"/>
          <w:lang w:val="uk-UA"/>
        </w:rPr>
        <w:t>TN слід виконувати: TN-С – для мереж зовнішнього освітлення та розподілу електроенергії</w:t>
      </w:r>
      <w:r w:rsidR="00BB77FE" w:rsidRPr="009B3FAD">
        <w:rPr>
          <w:sz w:val="26"/>
          <w:lang w:val="uk-UA"/>
        </w:rPr>
        <w:t xml:space="preserve"> від трансформаторної підстанції до ввідних пристроїв будинків і споруд; TN-С – </w:t>
      </w:r>
      <w:r w:rsidR="00C41874" w:rsidRPr="009B3FAD">
        <w:rPr>
          <w:sz w:val="26"/>
          <w:lang w:val="uk-UA"/>
        </w:rPr>
        <w:t xml:space="preserve">в житлових, адміністративних та громадських будинках і спорудах. Основним захистом </w:t>
      </w:r>
      <w:r w:rsidR="00127B38" w:rsidRPr="009B3FAD">
        <w:rPr>
          <w:sz w:val="26"/>
          <w:lang w:val="uk-UA"/>
        </w:rPr>
        <w:t>від ураження електричним струмом в разі непрямого дотику в системі TN повинно бути автоматичне вимикання живлення (</w:t>
      </w:r>
      <w:r w:rsidR="00127B38" w:rsidRPr="009B3FAD">
        <w:rPr>
          <w:b/>
          <w:sz w:val="26"/>
          <w:lang w:val="uk-UA"/>
        </w:rPr>
        <w:t>1.7.80</w:t>
      </w:r>
      <w:r w:rsidR="002324A1" w:rsidRPr="009B3FAD">
        <w:rPr>
          <w:b/>
          <w:sz w:val="26"/>
          <w:lang w:val="uk-UA"/>
        </w:rPr>
        <w:t>;1.7.81;1.7.82</w:t>
      </w:r>
      <w:r w:rsidR="002324A1" w:rsidRPr="009B3FAD">
        <w:rPr>
          <w:sz w:val="26"/>
          <w:lang w:val="uk-UA"/>
        </w:rPr>
        <w:t>).</w:t>
      </w:r>
    </w:p>
    <w:p w:rsidR="00263EA7" w:rsidRPr="002E1E5D" w:rsidRDefault="00B96F9A" w:rsidP="0058761C">
      <w:pPr>
        <w:pStyle w:val="11"/>
        <w:shd w:val="clear" w:color="auto" w:fill="FFFFFF"/>
        <w:spacing w:line="360" w:lineRule="auto"/>
        <w:ind w:right="68" w:firstLine="709"/>
        <w:jc w:val="both"/>
        <w:rPr>
          <w:sz w:val="26"/>
          <w:lang w:val="uk-UA"/>
        </w:rPr>
      </w:pPr>
      <w:r w:rsidRPr="002E1E5D">
        <w:rPr>
          <w:sz w:val="26"/>
          <w:lang w:val="uk-UA"/>
        </w:rPr>
        <w:t xml:space="preserve">Ефективність системи TN залежить від безперервності </w:t>
      </w:r>
      <w:r w:rsidR="00A6398B" w:rsidRPr="002E1E5D">
        <w:rPr>
          <w:sz w:val="26"/>
          <w:lang w:val="en-US"/>
        </w:rPr>
        <w:t>PEN</w:t>
      </w:r>
      <w:r w:rsidR="00A6398B" w:rsidRPr="002E1E5D">
        <w:rPr>
          <w:sz w:val="26"/>
          <w:lang w:val="uk-UA"/>
        </w:rPr>
        <w:t xml:space="preserve">- та </w:t>
      </w:r>
      <w:r w:rsidR="00A6398B" w:rsidRPr="002E1E5D">
        <w:rPr>
          <w:sz w:val="26"/>
          <w:lang w:val="en-US"/>
        </w:rPr>
        <w:t> PE</w:t>
      </w:r>
      <w:r w:rsidR="00A6398B" w:rsidRPr="002E1E5D">
        <w:rPr>
          <w:sz w:val="26"/>
          <w:lang w:val="uk-UA"/>
        </w:rPr>
        <w:t>-провідників і надійного з’єднання їх із землею і системою зрівнювання потенціалів</w:t>
      </w:r>
      <w:r w:rsidR="001E7837" w:rsidRPr="002E1E5D">
        <w:rPr>
          <w:sz w:val="26"/>
          <w:lang w:val="uk-UA"/>
        </w:rPr>
        <w:t xml:space="preserve">. </w:t>
      </w:r>
      <w:r w:rsidR="001E7837" w:rsidRPr="002E1E5D">
        <w:rPr>
          <w:sz w:val="26"/>
          <w:lang w:val="en-US"/>
        </w:rPr>
        <w:t>PEN</w:t>
      </w:r>
      <w:r w:rsidR="001E7837" w:rsidRPr="002E1E5D">
        <w:rPr>
          <w:sz w:val="26"/>
          <w:lang w:val="uk-UA"/>
        </w:rPr>
        <w:t xml:space="preserve">-провідник, з’єднаний з точкою заземлення джерела живлення </w:t>
      </w:r>
      <w:r w:rsidR="008401F6" w:rsidRPr="002E1E5D">
        <w:rPr>
          <w:sz w:val="26"/>
          <w:lang w:val="uk-UA"/>
        </w:rPr>
        <w:t xml:space="preserve">розподільчої </w:t>
      </w:r>
      <w:r w:rsidR="008401F6" w:rsidRPr="002E1E5D">
        <w:rPr>
          <w:sz w:val="26"/>
          <w:lang w:val="uk-UA"/>
        </w:rPr>
        <w:lastRenderedPageBreak/>
        <w:t>мережі, повинен повторно з’єднуватись із землею (</w:t>
      </w:r>
      <w:r w:rsidR="008401F6" w:rsidRPr="002E1E5D">
        <w:rPr>
          <w:b/>
          <w:sz w:val="26"/>
          <w:lang w:val="uk-UA"/>
        </w:rPr>
        <w:t>1.7.93</w:t>
      </w:r>
      <w:r w:rsidR="008401F6" w:rsidRPr="002E1E5D">
        <w:rPr>
          <w:sz w:val="26"/>
          <w:lang w:val="uk-UA"/>
        </w:rPr>
        <w:t>)</w:t>
      </w:r>
      <w:r w:rsidR="00263EA7" w:rsidRPr="002E1E5D">
        <w:rPr>
          <w:sz w:val="26"/>
          <w:lang w:val="uk-UA"/>
        </w:rPr>
        <w:t xml:space="preserve"> та прокладатися таким чином, щоб мінімізувати ризик його пошкодження.</w:t>
      </w:r>
    </w:p>
    <w:p w:rsidR="004927BD" w:rsidRPr="002E1E5D" w:rsidRDefault="0003659C" w:rsidP="0058761C">
      <w:pPr>
        <w:pStyle w:val="11"/>
        <w:shd w:val="clear" w:color="auto" w:fill="FFFFFF"/>
        <w:spacing w:line="360" w:lineRule="auto"/>
        <w:ind w:right="68" w:firstLine="709"/>
        <w:jc w:val="both"/>
        <w:rPr>
          <w:sz w:val="26"/>
          <w:lang w:val="uk-UA"/>
        </w:rPr>
      </w:pPr>
      <w:r w:rsidRPr="002E1E5D">
        <w:rPr>
          <w:sz w:val="26"/>
          <w:lang w:val="uk-UA"/>
        </w:rPr>
        <w:t xml:space="preserve">В електрично </w:t>
      </w:r>
      <w:r w:rsidR="008A3AC7" w:rsidRPr="002E1E5D">
        <w:rPr>
          <w:sz w:val="26"/>
          <w:lang w:val="uk-UA"/>
        </w:rPr>
        <w:t xml:space="preserve">з’єднаній розподільчій мережі з повітряними лініями електропередачі </w:t>
      </w:r>
      <w:r w:rsidR="00AA3568" w:rsidRPr="002E1E5D">
        <w:rPr>
          <w:sz w:val="26"/>
          <w:lang w:val="uk-UA"/>
        </w:rPr>
        <w:t>власником мережі повинна бути забезпечена умова</w:t>
      </w:r>
      <w:r w:rsidR="00CE5546" w:rsidRPr="002E1E5D">
        <w:rPr>
          <w:sz w:val="26"/>
          <w:lang w:val="uk-UA"/>
        </w:rPr>
        <w:t>:</w:t>
      </w:r>
    </w:p>
    <w:p w:rsidR="00CE5546" w:rsidRPr="002E1E5D" w:rsidRDefault="004E25DB" w:rsidP="0058761C">
      <w:pPr>
        <w:pStyle w:val="11"/>
        <w:shd w:val="clear" w:color="auto" w:fill="FFFFFF"/>
        <w:spacing w:line="360" w:lineRule="auto"/>
        <w:ind w:right="68" w:firstLine="709"/>
        <w:jc w:val="center"/>
        <w:rPr>
          <w:sz w:val="26"/>
          <w:szCs w:val="26"/>
          <w:lang w:val="uk-UA"/>
        </w:rPr>
      </w:pPr>
      <m:oMathPara>
        <m:oMath>
          <m:f>
            <m:fPr>
              <m:ctrlPr>
                <w:rPr>
                  <w:rFonts w:ascii="Cambria Math" w:hAnsi="Cambria Math"/>
                  <w:noProof/>
                  <w:sz w:val="26"/>
                  <w:szCs w:val="26"/>
                  <w:vertAlign w:val="subscript"/>
                  <w:lang w:val="en-US"/>
                </w:rPr>
              </m:ctrlPr>
            </m:fPr>
            <m:num>
              <m:sSub>
                <m:sSubPr>
                  <m:ctrlPr>
                    <w:rPr>
                      <w:rFonts w:ascii="Cambria Math" w:hAnsi="Cambria Math"/>
                      <w:noProof/>
                      <w:sz w:val="26"/>
                      <w:szCs w:val="26"/>
                      <w:lang w:val="en-US"/>
                    </w:rPr>
                  </m:ctrlPr>
                </m:sSubPr>
                <m:e>
                  <m:r>
                    <m:rPr>
                      <m:sty m:val="p"/>
                    </m:rPr>
                    <w:rPr>
                      <w:rFonts w:ascii="Cambria Math" w:hAnsi="Cambria Math"/>
                      <w:noProof/>
                      <w:sz w:val="26"/>
                      <w:szCs w:val="26"/>
                      <w:lang w:val="en-US"/>
                    </w:rPr>
                    <m:t>R</m:t>
                  </m:r>
                </m:e>
                <m:sub>
                  <m:r>
                    <m:rPr>
                      <m:sty m:val="p"/>
                    </m:rPr>
                    <w:rPr>
                      <w:rFonts w:ascii="Cambria Math" w:hAnsi="Cambria Math"/>
                      <w:noProof/>
                      <w:sz w:val="26"/>
                      <w:szCs w:val="26"/>
                      <w:lang w:val="en-US"/>
                    </w:rPr>
                    <m:t>В</m:t>
                  </m:r>
                </m:sub>
              </m:sSub>
            </m:num>
            <m:den>
              <m:sSub>
                <m:sSubPr>
                  <m:ctrlPr>
                    <w:rPr>
                      <w:rFonts w:ascii="Cambria Math" w:hAnsi="Cambria Math"/>
                      <w:noProof/>
                      <w:sz w:val="26"/>
                      <w:szCs w:val="26"/>
                      <w:lang w:val="en-US"/>
                    </w:rPr>
                  </m:ctrlPr>
                </m:sSubPr>
                <m:e>
                  <m:r>
                    <m:rPr>
                      <m:sty m:val="p"/>
                    </m:rPr>
                    <w:rPr>
                      <w:rFonts w:ascii="Cambria Math" w:hAnsi="Cambria Math"/>
                      <w:noProof/>
                      <w:sz w:val="26"/>
                      <w:szCs w:val="26"/>
                      <w:lang w:val="en-US"/>
                    </w:rPr>
                    <m:t>R</m:t>
                  </m:r>
                </m:e>
                <m:sub>
                  <m:r>
                    <m:rPr>
                      <m:sty m:val="p"/>
                    </m:rPr>
                    <w:rPr>
                      <w:rFonts w:ascii="Cambria Math" w:hAnsi="Cambria Math"/>
                      <w:noProof/>
                      <w:sz w:val="26"/>
                      <w:szCs w:val="26"/>
                      <w:lang w:val="en-US"/>
                    </w:rPr>
                    <m:t>Е</m:t>
                  </m:r>
                </m:sub>
              </m:sSub>
            </m:den>
          </m:f>
          <m:r>
            <m:rPr>
              <m:sty m:val="p"/>
            </m:rPr>
            <w:rPr>
              <w:rFonts w:ascii="Cambria Math" w:hAnsi="Cambria Math"/>
              <w:noProof/>
              <w:sz w:val="26"/>
              <w:szCs w:val="26"/>
            </w:rPr>
            <m:t>≤</m:t>
          </m:r>
          <m:f>
            <m:fPr>
              <m:ctrlPr>
                <w:rPr>
                  <w:rFonts w:ascii="Cambria Math" w:hAnsi="Cambria Math"/>
                  <w:noProof/>
                  <w:sz w:val="26"/>
                  <w:szCs w:val="26"/>
                  <w:lang w:val="en-US"/>
                </w:rPr>
              </m:ctrlPr>
            </m:fPr>
            <m:num>
              <m:r>
                <m:rPr>
                  <m:sty m:val="p"/>
                </m:rPr>
                <w:rPr>
                  <w:rFonts w:ascii="Cambria Math" w:hAnsi="Cambria Math"/>
                  <w:sz w:val="26"/>
                  <w:szCs w:val="26"/>
                </w:rPr>
                <m:t>50</m:t>
              </m:r>
            </m:num>
            <m:den>
              <m:r>
                <m:rPr>
                  <m:sty m:val="p"/>
                </m:rPr>
                <w:rPr>
                  <w:rFonts w:ascii="Cambria Math" w:hAnsi="Cambria Math"/>
                  <w:sz w:val="26"/>
                  <w:szCs w:val="26"/>
                </w:rPr>
                <m:t xml:space="preserve"> </m:t>
              </m:r>
              <m:r>
                <m:rPr>
                  <m:sty m:val="p"/>
                </m:rPr>
                <w:rPr>
                  <w:rFonts w:ascii="Cambria Math" w:hAnsi="Cambria Math"/>
                  <w:sz w:val="26"/>
                  <w:szCs w:val="26"/>
                  <w:lang w:val="en-US"/>
                </w:rPr>
                <m:t>(U</m:t>
              </m:r>
              <m:r>
                <m:rPr>
                  <m:sty m:val="p"/>
                </m:rPr>
                <w:rPr>
                  <w:rFonts w:ascii="Cambria Math" w:hAnsi="Cambria Math"/>
                  <w:sz w:val="26"/>
                  <w:szCs w:val="26"/>
                  <w:vertAlign w:val="subscript"/>
                  <w:lang w:val="en-US"/>
                </w:rPr>
                <m:t>o</m:t>
              </m:r>
              <m:r>
                <m:rPr>
                  <m:sty m:val="p"/>
                </m:rPr>
                <w:rPr>
                  <w:rFonts w:ascii="Cambria Math" w:hAnsi="Cambria Math"/>
                  <w:sz w:val="26"/>
                  <w:szCs w:val="26"/>
                  <w:lang w:val="en-US"/>
                </w:rPr>
                <w:sym w:font="Symbol" w:char="F02D"/>
              </m:r>
              <m:r>
                <m:rPr>
                  <m:sty m:val="p"/>
                </m:rPr>
                <w:rPr>
                  <w:rFonts w:ascii="Cambria Math" w:hAnsi="Cambria Math"/>
                  <w:sz w:val="26"/>
                  <w:szCs w:val="26"/>
                  <w:lang w:val="en-US"/>
                </w:rPr>
                <m:t xml:space="preserve"> 50)</m:t>
              </m:r>
            </m:den>
          </m:f>
          <m:r>
            <m:rPr>
              <m:sty m:val="p"/>
            </m:rPr>
            <w:rPr>
              <w:rFonts w:ascii="Cambria Math" w:hAnsi="Cambria Math"/>
              <w:noProof/>
              <w:sz w:val="26"/>
              <w:szCs w:val="26"/>
              <w:lang w:val="en-US"/>
            </w:rPr>
            <m:t xml:space="preserve">  ,</m:t>
          </m:r>
        </m:oMath>
      </m:oMathPara>
    </w:p>
    <w:p w:rsidR="00E53BD0" w:rsidRPr="002E1E5D" w:rsidRDefault="00E53BD0" w:rsidP="0058761C">
      <w:pPr>
        <w:spacing w:line="360" w:lineRule="auto"/>
        <w:ind w:left="720" w:hanging="436"/>
        <w:jc w:val="both"/>
        <w:rPr>
          <w:noProof/>
          <w:sz w:val="26"/>
          <w:szCs w:val="26"/>
        </w:rPr>
      </w:pPr>
      <w:r w:rsidRPr="002E1E5D">
        <w:rPr>
          <w:noProof/>
          <w:sz w:val="26"/>
          <w:szCs w:val="26"/>
        </w:rPr>
        <w:t xml:space="preserve">де </w:t>
      </w:r>
      <w:r w:rsidRPr="00AC54B5">
        <w:rPr>
          <w:i/>
          <w:noProof/>
          <w:sz w:val="26"/>
          <w:szCs w:val="26"/>
          <w:lang w:val="en-US"/>
        </w:rPr>
        <w:t>R</w:t>
      </w:r>
      <w:r w:rsidRPr="00AC54B5">
        <w:rPr>
          <w:i/>
          <w:noProof/>
          <w:sz w:val="26"/>
          <w:szCs w:val="26"/>
          <w:vertAlign w:val="subscript"/>
          <w:lang w:val="en-US"/>
        </w:rPr>
        <w:t>B</w:t>
      </w:r>
      <w:r w:rsidRPr="002E1E5D">
        <w:rPr>
          <w:noProof/>
          <w:sz w:val="26"/>
          <w:szCs w:val="26"/>
          <w:vertAlign w:val="subscript"/>
        </w:rPr>
        <w:t xml:space="preserve"> </w:t>
      </w:r>
      <w:r w:rsidR="00C558F3" w:rsidRPr="002E1E5D">
        <w:rPr>
          <w:noProof/>
          <w:sz w:val="26"/>
          <w:szCs w:val="26"/>
        </w:rPr>
        <w:t>– опір всіх заземлювач</w:t>
      </w:r>
      <w:r w:rsidRPr="002E1E5D">
        <w:rPr>
          <w:noProof/>
          <w:sz w:val="26"/>
          <w:szCs w:val="26"/>
        </w:rPr>
        <w:t xml:space="preserve">ів, </w:t>
      </w:r>
      <w:r w:rsidR="00C558F3" w:rsidRPr="002E1E5D">
        <w:rPr>
          <w:noProof/>
          <w:sz w:val="26"/>
          <w:szCs w:val="26"/>
        </w:rPr>
        <w:t>приєднаних до електрично з</w:t>
      </w:r>
      <w:r w:rsidR="0003744D" w:rsidRPr="002E1E5D">
        <w:rPr>
          <w:sz w:val="26"/>
        </w:rPr>
        <w:t>’</w:t>
      </w:r>
      <w:r w:rsidR="00C558F3" w:rsidRPr="002E1E5D">
        <w:rPr>
          <w:noProof/>
          <w:sz w:val="26"/>
          <w:szCs w:val="26"/>
        </w:rPr>
        <w:t>єднаних</w:t>
      </w:r>
      <w:r w:rsidR="0003744D" w:rsidRPr="002E1E5D">
        <w:rPr>
          <w:noProof/>
          <w:sz w:val="26"/>
          <w:szCs w:val="26"/>
        </w:rPr>
        <w:t xml:space="preserve"> </w:t>
      </w:r>
      <w:r w:rsidR="0003744D" w:rsidRPr="002E1E5D">
        <w:rPr>
          <w:sz w:val="26"/>
          <w:lang w:val="en-US"/>
        </w:rPr>
        <w:t>PEN</w:t>
      </w:r>
      <w:r w:rsidR="0003744D" w:rsidRPr="002E1E5D">
        <w:rPr>
          <w:sz w:val="26"/>
        </w:rPr>
        <w:t>-провідників  мережі</w:t>
      </w:r>
      <w:r w:rsidR="005F6120" w:rsidRPr="002E1E5D">
        <w:rPr>
          <w:noProof/>
          <w:sz w:val="26"/>
          <w:szCs w:val="26"/>
        </w:rPr>
        <w:t>,</w:t>
      </w:r>
      <w:r w:rsidR="00A32A1B" w:rsidRPr="00A32A1B">
        <w:rPr>
          <w:noProof/>
          <w:sz w:val="26"/>
          <w:szCs w:val="26"/>
        </w:rPr>
        <w:t xml:space="preserve"> </w:t>
      </w:r>
      <w:r w:rsidR="005F6120" w:rsidRPr="002E1E5D">
        <w:rPr>
          <w:noProof/>
          <w:sz w:val="26"/>
          <w:szCs w:val="26"/>
        </w:rPr>
        <w:t>Ом</w:t>
      </w:r>
      <w:r w:rsidRPr="002E1E5D">
        <w:rPr>
          <w:noProof/>
          <w:sz w:val="26"/>
          <w:szCs w:val="26"/>
        </w:rPr>
        <w:t>;</w:t>
      </w:r>
    </w:p>
    <w:p w:rsidR="00E53BD0" w:rsidRPr="002E1E5D" w:rsidRDefault="004E25DB" w:rsidP="0058761C">
      <w:pPr>
        <w:spacing w:line="360" w:lineRule="auto"/>
        <w:ind w:left="720"/>
        <w:jc w:val="both"/>
        <w:rPr>
          <w:sz w:val="26"/>
          <w:szCs w:val="26"/>
          <w:lang w:val="ru-RU"/>
        </w:rPr>
      </w:pPr>
      <m:oMath>
        <m:sSub>
          <m:sSubPr>
            <m:ctrlPr>
              <w:rPr>
                <w:rFonts w:ascii="Cambria Math" w:hAnsi="Cambria Math"/>
                <w:i/>
                <w:noProof/>
                <w:snapToGrid w:val="0"/>
                <w:sz w:val="26"/>
                <w:szCs w:val="26"/>
                <w:lang w:val="en-US"/>
              </w:rPr>
            </m:ctrlPr>
          </m:sSubPr>
          <m:e>
            <m:r>
              <w:rPr>
                <w:rFonts w:ascii="Cambria Math" w:hAnsi="Cambria Math"/>
                <w:noProof/>
                <w:sz w:val="26"/>
                <w:szCs w:val="26"/>
                <w:lang w:val="en-US"/>
              </w:rPr>
              <m:t>R</m:t>
            </m:r>
          </m:e>
          <m:sub>
            <m:r>
              <w:rPr>
                <w:rFonts w:ascii="Cambria Math" w:hAnsi="Cambria Math"/>
                <w:noProof/>
                <w:sz w:val="26"/>
                <w:szCs w:val="26"/>
                <w:lang w:val="ru-RU"/>
              </w:rPr>
              <m:t>Е</m:t>
            </m:r>
          </m:sub>
        </m:sSub>
      </m:oMath>
      <w:r w:rsidR="00E53BD0" w:rsidRPr="002E1E5D">
        <w:rPr>
          <w:noProof/>
          <w:sz w:val="26"/>
          <w:szCs w:val="26"/>
          <w:vertAlign w:val="subscript"/>
        </w:rPr>
        <w:t xml:space="preserve"> </w:t>
      </w:r>
      <w:r w:rsidR="00E53BD0" w:rsidRPr="002E1E5D">
        <w:rPr>
          <w:noProof/>
          <w:sz w:val="26"/>
          <w:szCs w:val="26"/>
        </w:rPr>
        <w:t xml:space="preserve">– мінімальний опір контакту </w:t>
      </w:r>
      <w:r w:rsidR="00E30C3B" w:rsidRPr="002E1E5D">
        <w:rPr>
          <w:noProof/>
          <w:sz w:val="26"/>
          <w:szCs w:val="26"/>
        </w:rPr>
        <w:t>і</w:t>
      </w:r>
      <w:r w:rsidR="00E53BD0" w:rsidRPr="002E1E5D">
        <w:rPr>
          <w:noProof/>
          <w:sz w:val="26"/>
          <w:szCs w:val="26"/>
        </w:rPr>
        <w:t>з землею</w:t>
      </w:r>
      <w:r w:rsidR="00E53BD0" w:rsidRPr="002E1E5D">
        <w:rPr>
          <w:sz w:val="26"/>
          <w:szCs w:val="26"/>
        </w:rPr>
        <w:t xml:space="preserve"> </w:t>
      </w:r>
      <w:r w:rsidR="00E30C3B" w:rsidRPr="002E1E5D">
        <w:rPr>
          <w:sz w:val="26"/>
          <w:szCs w:val="26"/>
        </w:rPr>
        <w:t>сторонніх провідних</w:t>
      </w:r>
      <w:r w:rsidR="00E53BD0" w:rsidRPr="002E1E5D">
        <w:rPr>
          <w:sz w:val="26"/>
          <w:szCs w:val="26"/>
        </w:rPr>
        <w:t xml:space="preserve"> частин, не з’єднаних </w:t>
      </w:r>
      <w:r w:rsidR="005F6120" w:rsidRPr="002E1E5D">
        <w:rPr>
          <w:sz w:val="26"/>
          <w:szCs w:val="26"/>
        </w:rPr>
        <w:t>із захисним провідником</w:t>
      </w:r>
      <w:r w:rsidR="00E53BD0" w:rsidRPr="002E1E5D">
        <w:rPr>
          <w:sz w:val="26"/>
          <w:szCs w:val="26"/>
        </w:rPr>
        <w:t>, через які може відбутись однофазне замикання на землю</w:t>
      </w:r>
      <w:r w:rsidR="005F6120" w:rsidRPr="002E1E5D">
        <w:rPr>
          <w:sz w:val="26"/>
          <w:szCs w:val="26"/>
        </w:rPr>
        <w:t>,</w:t>
      </w:r>
      <w:r w:rsidR="00E53BD0" w:rsidRPr="002E1E5D">
        <w:rPr>
          <w:sz w:val="26"/>
          <w:szCs w:val="26"/>
        </w:rPr>
        <w:t xml:space="preserve"> </w:t>
      </w:r>
      <w:r w:rsidR="005F6120" w:rsidRPr="002E1E5D">
        <w:rPr>
          <w:noProof/>
          <w:sz w:val="26"/>
          <w:szCs w:val="26"/>
        </w:rPr>
        <w:t>Ом</w:t>
      </w:r>
      <w:r w:rsidR="005F6120" w:rsidRPr="002E1E5D">
        <w:rPr>
          <w:sz w:val="26"/>
          <w:szCs w:val="26"/>
        </w:rPr>
        <w:t xml:space="preserve">. Наприклад, у разі </w:t>
      </w:r>
      <w:r w:rsidR="00D1038E" w:rsidRPr="002E1E5D">
        <w:rPr>
          <w:sz w:val="26"/>
          <w:szCs w:val="26"/>
        </w:rPr>
        <w:t xml:space="preserve">обриву і падіння лінійного провідника. </w:t>
      </w:r>
    </w:p>
    <w:p w:rsidR="00E53BD0" w:rsidRPr="002E1E5D" w:rsidRDefault="00E53BD0" w:rsidP="0058761C">
      <w:pPr>
        <w:spacing w:line="360" w:lineRule="auto"/>
        <w:ind w:left="720"/>
        <w:jc w:val="both"/>
        <w:rPr>
          <w:sz w:val="26"/>
          <w:szCs w:val="26"/>
        </w:rPr>
      </w:pPr>
      <w:r w:rsidRPr="00AC54B5">
        <w:rPr>
          <w:i/>
          <w:sz w:val="26"/>
          <w:szCs w:val="26"/>
          <w:lang w:val="en-US"/>
        </w:rPr>
        <w:t>U</w:t>
      </w:r>
      <w:r w:rsidRPr="00AC54B5">
        <w:rPr>
          <w:i/>
          <w:sz w:val="26"/>
          <w:szCs w:val="26"/>
          <w:vertAlign w:val="subscript"/>
          <w:lang w:val="en-US"/>
        </w:rPr>
        <w:t>o</w:t>
      </w:r>
      <w:r w:rsidRPr="002E1E5D">
        <w:rPr>
          <w:sz w:val="26"/>
          <w:szCs w:val="26"/>
        </w:rPr>
        <w:t xml:space="preserve">- номінальна напруга </w:t>
      </w:r>
      <w:r w:rsidR="001D2CAB" w:rsidRPr="002E1E5D">
        <w:rPr>
          <w:sz w:val="26"/>
          <w:szCs w:val="26"/>
        </w:rPr>
        <w:t>між лінійним провідником і землею, В</w:t>
      </w:r>
      <w:r w:rsidRPr="002E1E5D">
        <w:rPr>
          <w:sz w:val="26"/>
          <w:szCs w:val="26"/>
        </w:rPr>
        <w:t>.</w:t>
      </w:r>
    </w:p>
    <w:p w:rsidR="008C0F6B" w:rsidRPr="002E1E5D" w:rsidRDefault="002C0A33" w:rsidP="0058761C">
      <w:pPr>
        <w:pStyle w:val="11"/>
        <w:shd w:val="clear" w:color="auto" w:fill="FFFFFF"/>
        <w:spacing w:line="360" w:lineRule="auto"/>
        <w:ind w:right="67" w:firstLine="709"/>
        <w:jc w:val="both"/>
        <w:rPr>
          <w:sz w:val="26"/>
          <w:lang w:val="uk-UA"/>
        </w:rPr>
      </w:pPr>
      <w:r w:rsidRPr="002E1E5D">
        <w:rPr>
          <w:b/>
          <w:sz w:val="26"/>
          <w:lang w:val="uk-UA"/>
        </w:rPr>
        <w:t>1.7.62</w:t>
      </w:r>
      <w:r w:rsidRPr="002E1E5D">
        <w:rPr>
          <w:sz w:val="26"/>
          <w:lang w:val="uk-UA"/>
        </w:rPr>
        <w:t> </w:t>
      </w:r>
      <w:r w:rsidR="003B13A8" w:rsidRPr="002E1E5D">
        <w:rPr>
          <w:sz w:val="26"/>
          <w:lang w:val="uk-UA"/>
        </w:rPr>
        <w:t xml:space="preserve">Живлення електроустановок напругою до 1кВ з використанням системи TТ </w:t>
      </w:r>
      <w:r w:rsidR="00AE5FD0" w:rsidRPr="002E1E5D">
        <w:rPr>
          <w:sz w:val="26"/>
          <w:lang w:val="uk-UA"/>
        </w:rPr>
        <w:t>доцільно</w:t>
      </w:r>
      <w:r w:rsidR="003B13A8" w:rsidRPr="002E1E5D">
        <w:rPr>
          <w:sz w:val="26"/>
          <w:lang w:val="uk-UA"/>
        </w:rPr>
        <w:t xml:space="preserve"> </w:t>
      </w:r>
      <w:r w:rsidR="00AE5FD0" w:rsidRPr="002E1E5D">
        <w:rPr>
          <w:sz w:val="26"/>
          <w:lang w:val="uk-UA"/>
        </w:rPr>
        <w:t>викону</w:t>
      </w:r>
      <w:r w:rsidR="003B13A8" w:rsidRPr="002E1E5D">
        <w:rPr>
          <w:sz w:val="26"/>
          <w:lang w:val="uk-UA"/>
        </w:rPr>
        <w:t>вати у випадках</w:t>
      </w:r>
      <w:r w:rsidR="00AE5FD0" w:rsidRPr="002E1E5D">
        <w:rPr>
          <w:sz w:val="26"/>
          <w:lang w:val="uk-UA"/>
        </w:rPr>
        <w:t xml:space="preserve"> розширення системи електропостачання </w:t>
      </w:r>
      <w:r w:rsidR="00984685" w:rsidRPr="002E1E5D">
        <w:rPr>
          <w:sz w:val="26"/>
          <w:lang w:val="uk-UA"/>
        </w:rPr>
        <w:t xml:space="preserve">без належної перевірки виконання вимог до автоматичного вимикання живлення. Наприклад, </w:t>
      </w:r>
      <w:r w:rsidR="00005425" w:rsidRPr="002E1E5D">
        <w:rPr>
          <w:sz w:val="26"/>
          <w:lang w:val="uk-UA"/>
        </w:rPr>
        <w:t>електроустановки в мобільних (інвентарних) будинках з металу або з металевим каркасом</w:t>
      </w:r>
      <w:r w:rsidR="00AF7DB2" w:rsidRPr="002E1E5D">
        <w:rPr>
          <w:sz w:val="26"/>
          <w:lang w:val="uk-UA"/>
        </w:rPr>
        <w:t xml:space="preserve"> для вуличної торгівлі і побутового призначення.</w:t>
      </w:r>
    </w:p>
    <w:p w:rsidR="003157A2" w:rsidRPr="002E1E5D" w:rsidRDefault="003157A2" w:rsidP="0058761C">
      <w:pPr>
        <w:pStyle w:val="11"/>
        <w:shd w:val="clear" w:color="auto" w:fill="FFFFFF"/>
        <w:spacing w:line="360" w:lineRule="auto"/>
        <w:ind w:right="67" w:firstLine="709"/>
        <w:jc w:val="both"/>
        <w:rPr>
          <w:sz w:val="26"/>
          <w:lang w:val="uk-UA"/>
        </w:rPr>
      </w:pPr>
      <w:r w:rsidRPr="002E1E5D">
        <w:rPr>
          <w:sz w:val="26"/>
          <w:lang w:val="uk-UA"/>
        </w:rPr>
        <w:t xml:space="preserve">Основним захистом від непрямого дотику в таких електроустановках повинно бути автоматичне вимикання живлення </w:t>
      </w:r>
      <w:r w:rsidR="00136008" w:rsidRPr="002E1E5D">
        <w:rPr>
          <w:sz w:val="26"/>
          <w:lang w:val="uk-UA"/>
        </w:rPr>
        <w:t>з обов’язковим застосуванням ПЗВ (</w:t>
      </w:r>
      <w:r w:rsidR="00136008" w:rsidRPr="002E1E5D">
        <w:rPr>
          <w:b/>
          <w:sz w:val="26"/>
          <w:lang w:val="uk-UA"/>
        </w:rPr>
        <w:t>1.7.81</w:t>
      </w:r>
      <w:r w:rsidR="00136008" w:rsidRPr="002E1E5D">
        <w:rPr>
          <w:sz w:val="26"/>
          <w:lang w:val="uk-UA"/>
        </w:rPr>
        <w:t>)</w:t>
      </w:r>
      <w:r w:rsidR="00FC28C6" w:rsidRPr="002E1E5D">
        <w:rPr>
          <w:sz w:val="26"/>
          <w:lang w:val="uk-UA"/>
        </w:rPr>
        <w:t>.</w:t>
      </w:r>
    </w:p>
    <w:p w:rsidR="00FC28C6" w:rsidRPr="002E1E5D" w:rsidRDefault="00FC28C6" w:rsidP="0058761C">
      <w:pPr>
        <w:pStyle w:val="11"/>
        <w:shd w:val="clear" w:color="auto" w:fill="FFFFFF"/>
        <w:spacing w:line="360" w:lineRule="auto"/>
        <w:ind w:right="67" w:firstLine="709"/>
        <w:jc w:val="both"/>
        <w:rPr>
          <w:sz w:val="26"/>
          <w:lang w:val="uk-UA"/>
        </w:rPr>
      </w:pPr>
      <w:r w:rsidRPr="002E1E5D">
        <w:rPr>
          <w:sz w:val="26"/>
          <w:lang w:val="uk-UA"/>
        </w:rPr>
        <w:t>При цьому повинна виконуватись наступна умова:</w:t>
      </w:r>
    </w:p>
    <w:p w:rsidR="00D12DB9" w:rsidRPr="000F2924" w:rsidRDefault="00D12DB9" w:rsidP="0058761C">
      <w:pPr>
        <w:spacing w:line="360" w:lineRule="auto"/>
        <w:jc w:val="center"/>
        <w:rPr>
          <w:sz w:val="26"/>
          <w:szCs w:val="26"/>
        </w:rPr>
      </w:pPr>
      <w:r w:rsidRPr="000F2924">
        <w:rPr>
          <w:noProof/>
          <w:sz w:val="26"/>
          <w:szCs w:val="26"/>
          <w:lang w:val="en-US"/>
        </w:rPr>
        <w:t>R</w:t>
      </w:r>
      <w:r w:rsidRPr="000F2924">
        <w:rPr>
          <w:noProof/>
          <w:sz w:val="26"/>
          <w:szCs w:val="26"/>
          <w:vertAlign w:val="subscript"/>
        </w:rPr>
        <w:t>А</w:t>
      </w:r>
      <w:r w:rsidRPr="000F2924">
        <w:rPr>
          <w:noProof/>
          <w:sz w:val="26"/>
          <w:szCs w:val="26"/>
        </w:rPr>
        <w:t>∙</w:t>
      </w:r>
      <w:r w:rsidRPr="000F2924">
        <w:rPr>
          <w:sz w:val="26"/>
          <w:szCs w:val="26"/>
        </w:rPr>
        <w:t xml:space="preserve"> </w:t>
      </w:r>
      <w:r w:rsidRPr="000F2924">
        <w:rPr>
          <w:sz w:val="26"/>
          <w:szCs w:val="26"/>
          <w:lang w:val="en-US"/>
        </w:rPr>
        <w:t>I</w:t>
      </w:r>
      <w:r w:rsidRPr="000F2924">
        <w:rPr>
          <w:sz w:val="26"/>
          <w:szCs w:val="26"/>
          <w:vertAlign w:val="subscript"/>
          <w:lang w:val="en-US"/>
        </w:rPr>
        <w:t>Δn</w:t>
      </w:r>
      <w:r w:rsidRPr="000F2924">
        <w:rPr>
          <w:sz w:val="26"/>
          <w:szCs w:val="26"/>
        </w:rPr>
        <w:t xml:space="preserve"> ≤ 50 </w:t>
      </w:r>
      <w:r w:rsidR="00D8799E" w:rsidRPr="000F2924">
        <w:rPr>
          <w:sz w:val="26"/>
          <w:szCs w:val="26"/>
        </w:rPr>
        <w:t>В,</w:t>
      </w:r>
    </w:p>
    <w:p w:rsidR="00D12DB9" w:rsidRPr="002E1E5D" w:rsidRDefault="00D12DB9" w:rsidP="0058761C">
      <w:pPr>
        <w:spacing w:line="360" w:lineRule="auto"/>
        <w:ind w:left="709" w:hanging="425"/>
        <w:jc w:val="both"/>
        <w:rPr>
          <w:sz w:val="26"/>
          <w:szCs w:val="26"/>
        </w:rPr>
      </w:pPr>
      <w:r w:rsidRPr="002E1E5D">
        <w:rPr>
          <w:sz w:val="26"/>
          <w:szCs w:val="26"/>
        </w:rPr>
        <w:t>де</w:t>
      </w:r>
      <w:r w:rsidR="00D8799E" w:rsidRPr="002E1E5D">
        <w:rPr>
          <w:sz w:val="26"/>
          <w:szCs w:val="26"/>
        </w:rPr>
        <w:t xml:space="preserve"> </w:t>
      </w:r>
      <w:r w:rsidR="0058761C" w:rsidRPr="00BE021B">
        <w:rPr>
          <w:sz w:val="26"/>
          <w:szCs w:val="26"/>
        </w:rPr>
        <w:t xml:space="preserve"> </w:t>
      </w:r>
      <w:r w:rsidR="00D8799E" w:rsidRPr="00AC54B5">
        <w:rPr>
          <w:i/>
          <w:noProof/>
          <w:sz w:val="26"/>
          <w:szCs w:val="26"/>
          <w:lang w:val="en-US"/>
        </w:rPr>
        <w:t>R</w:t>
      </w:r>
      <w:r w:rsidR="00D8799E" w:rsidRPr="00AC54B5">
        <w:rPr>
          <w:i/>
          <w:noProof/>
          <w:sz w:val="26"/>
          <w:szCs w:val="26"/>
          <w:vertAlign w:val="subscript"/>
        </w:rPr>
        <w:t>А</w:t>
      </w:r>
      <w:r w:rsidRPr="002E1E5D">
        <w:rPr>
          <w:sz w:val="26"/>
          <w:szCs w:val="26"/>
          <w:vertAlign w:val="subscript"/>
        </w:rPr>
        <w:t xml:space="preserve"> </w:t>
      </w:r>
      <w:r w:rsidR="00D8799E" w:rsidRPr="002E1E5D">
        <w:rPr>
          <w:sz w:val="26"/>
          <w:szCs w:val="26"/>
        </w:rPr>
        <w:t>– опір</w:t>
      </w:r>
      <w:r w:rsidR="00B358F8" w:rsidRPr="002E1E5D">
        <w:rPr>
          <w:sz w:val="26"/>
          <w:szCs w:val="26"/>
        </w:rPr>
        <w:t xml:space="preserve"> заземлювального пристрою</w:t>
      </w:r>
      <w:r w:rsidR="005E587C" w:rsidRPr="002E1E5D">
        <w:rPr>
          <w:sz w:val="26"/>
          <w:szCs w:val="26"/>
        </w:rPr>
        <w:t>,</w:t>
      </w:r>
      <w:r w:rsidR="00B358F8" w:rsidRPr="002E1E5D">
        <w:rPr>
          <w:sz w:val="26"/>
          <w:szCs w:val="26"/>
        </w:rPr>
        <w:t xml:space="preserve"> </w:t>
      </w:r>
      <w:r w:rsidRPr="002E1E5D">
        <w:rPr>
          <w:sz w:val="26"/>
          <w:szCs w:val="26"/>
        </w:rPr>
        <w:t xml:space="preserve">до </w:t>
      </w:r>
      <w:r w:rsidR="00B358F8" w:rsidRPr="002E1E5D">
        <w:rPr>
          <w:sz w:val="26"/>
          <w:szCs w:val="26"/>
        </w:rPr>
        <w:t xml:space="preserve">якого підключені всі відкриті </w:t>
      </w:r>
      <w:r w:rsidR="00B3423D" w:rsidRPr="002E1E5D">
        <w:rPr>
          <w:sz w:val="26"/>
          <w:szCs w:val="26"/>
        </w:rPr>
        <w:t>провідні</w:t>
      </w:r>
      <w:r w:rsidRPr="002E1E5D">
        <w:rPr>
          <w:sz w:val="26"/>
          <w:szCs w:val="26"/>
        </w:rPr>
        <w:t xml:space="preserve"> частин</w:t>
      </w:r>
      <w:r w:rsidR="00B3423D" w:rsidRPr="002E1E5D">
        <w:rPr>
          <w:sz w:val="26"/>
          <w:szCs w:val="26"/>
        </w:rPr>
        <w:t>и, які знаходяться в зоні захисту захисного пристрою</w:t>
      </w:r>
      <w:r w:rsidRPr="002E1E5D">
        <w:rPr>
          <w:sz w:val="26"/>
          <w:szCs w:val="26"/>
        </w:rPr>
        <w:t>;</w:t>
      </w:r>
    </w:p>
    <w:p w:rsidR="00D12DB9" w:rsidRPr="002E1E5D" w:rsidRDefault="005E587C" w:rsidP="0058761C">
      <w:pPr>
        <w:spacing w:line="360" w:lineRule="auto"/>
        <w:ind w:firstLine="709"/>
        <w:jc w:val="both"/>
        <w:rPr>
          <w:sz w:val="26"/>
          <w:szCs w:val="26"/>
        </w:rPr>
      </w:pPr>
      <w:r w:rsidRPr="00AC54B5">
        <w:rPr>
          <w:i/>
          <w:sz w:val="28"/>
          <w:szCs w:val="28"/>
          <w:lang w:val="en-US"/>
        </w:rPr>
        <w:t>I</w:t>
      </w:r>
      <w:r w:rsidRPr="00AC54B5">
        <w:rPr>
          <w:i/>
          <w:sz w:val="28"/>
          <w:szCs w:val="28"/>
          <w:vertAlign w:val="subscript"/>
          <w:lang w:val="en-US"/>
        </w:rPr>
        <w:t>Δn</w:t>
      </w:r>
      <w:r w:rsidR="00D12DB9" w:rsidRPr="002E1E5D">
        <w:rPr>
          <w:sz w:val="26"/>
          <w:szCs w:val="26"/>
          <w:vertAlign w:val="subscript"/>
          <w:lang w:val="ru-RU"/>
        </w:rPr>
        <w:t xml:space="preserve"> </w:t>
      </w:r>
      <w:r w:rsidR="00D12DB9" w:rsidRPr="002E1E5D">
        <w:rPr>
          <w:sz w:val="26"/>
          <w:szCs w:val="26"/>
        </w:rPr>
        <w:t xml:space="preserve">– </w:t>
      </w:r>
      <w:r w:rsidR="001F3894" w:rsidRPr="002E1E5D">
        <w:rPr>
          <w:sz w:val="26"/>
          <w:szCs w:val="26"/>
          <w:lang w:val="ru-RU"/>
        </w:rPr>
        <w:t>струм</w:t>
      </w:r>
      <w:r w:rsidR="001F3894" w:rsidRPr="002E1E5D">
        <w:rPr>
          <w:sz w:val="26"/>
          <w:szCs w:val="26"/>
        </w:rPr>
        <w:t xml:space="preserve"> спрацьовування ПЗВ, А</w:t>
      </w:r>
      <w:r w:rsidR="00D12DB9" w:rsidRPr="002E1E5D">
        <w:rPr>
          <w:sz w:val="26"/>
          <w:szCs w:val="26"/>
        </w:rPr>
        <w:t>.</w:t>
      </w:r>
    </w:p>
    <w:p w:rsidR="00EF6D1D" w:rsidRPr="002E1E5D" w:rsidRDefault="00B6714F" w:rsidP="0058761C">
      <w:pPr>
        <w:spacing w:line="360" w:lineRule="auto"/>
        <w:ind w:firstLine="709"/>
        <w:jc w:val="both"/>
        <w:rPr>
          <w:sz w:val="26"/>
          <w:szCs w:val="26"/>
        </w:rPr>
      </w:pPr>
      <w:r w:rsidRPr="002E1E5D">
        <w:rPr>
          <w:sz w:val="26"/>
          <w:szCs w:val="26"/>
        </w:rPr>
        <w:t xml:space="preserve">Підключення електроустановки із системою ТТ до розподільчої мережі із системою </w:t>
      </w:r>
      <w:r w:rsidR="007449DE" w:rsidRPr="002E1E5D">
        <w:rPr>
          <w:sz w:val="26"/>
          <w:szCs w:val="26"/>
          <w:lang w:val="en-US"/>
        </w:rPr>
        <w:t>TN</w:t>
      </w:r>
      <w:r w:rsidR="007449DE" w:rsidRPr="002E1E5D">
        <w:rPr>
          <w:sz w:val="26"/>
          <w:szCs w:val="26"/>
        </w:rPr>
        <w:t>-</w:t>
      </w:r>
      <w:r w:rsidR="007449DE" w:rsidRPr="002E1E5D">
        <w:rPr>
          <w:sz w:val="26"/>
          <w:szCs w:val="26"/>
          <w:lang w:val="en-US"/>
        </w:rPr>
        <w:t>C</w:t>
      </w:r>
      <w:r w:rsidR="007449DE" w:rsidRPr="002E1E5D">
        <w:rPr>
          <w:sz w:val="26"/>
          <w:szCs w:val="26"/>
        </w:rPr>
        <w:t>, джерело живлення якої має спільний заземлювальний пристрій з електроустановкою понад 1 кВ,</w:t>
      </w:r>
      <w:r w:rsidR="00D104F8" w:rsidRPr="002E1E5D">
        <w:rPr>
          <w:sz w:val="26"/>
          <w:szCs w:val="26"/>
        </w:rPr>
        <w:t xml:space="preserve"> повинно виконуватись</w:t>
      </w:r>
      <w:r w:rsidR="002A1233" w:rsidRPr="002E1E5D">
        <w:rPr>
          <w:sz w:val="26"/>
          <w:szCs w:val="26"/>
        </w:rPr>
        <w:t xml:space="preserve"> з перевіркою напруги на цьому заземлювальному пристрою</w:t>
      </w:r>
      <w:r w:rsidR="00D104F8" w:rsidRPr="002E1E5D">
        <w:rPr>
          <w:sz w:val="26"/>
          <w:szCs w:val="26"/>
        </w:rPr>
        <w:t xml:space="preserve"> у разі протікання через нього найбільш можлив</w:t>
      </w:r>
      <w:r w:rsidR="0086427C" w:rsidRPr="002E1E5D">
        <w:rPr>
          <w:sz w:val="26"/>
          <w:szCs w:val="26"/>
        </w:rPr>
        <w:t>ого</w:t>
      </w:r>
      <w:r w:rsidR="00D104F8" w:rsidRPr="002E1E5D">
        <w:rPr>
          <w:sz w:val="26"/>
          <w:szCs w:val="26"/>
        </w:rPr>
        <w:t xml:space="preserve"> струм</w:t>
      </w:r>
      <w:r w:rsidR="0086427C" w:rsidRPr="002E1E5D">
        <w:rPr>
          <w:sz w:val="26"/>
          <w:szCs w:val="26"/>
        </w:rPr>
        <w:t xml:space="preserve">у </w:t>
      </w:r>
      <w:r w:rsidR="00D104F8" w:rsidRPr="002E1E5D">
        <w:rPr>
          <w:sz w:val="26"/>
          <w:szCs w:val="26"/>
        </w:rPr>
        <w:t>подвійного замикання</w:t>
      </w:r>
      <w:r w:rsidR="002213C3" w:rsidRPr="002E1E5D">
        <w:rPr>
          <w:sz w:val="26"/>
          <w:szCs w:val="26"/>
        </w:rPr>
        <w:t>, що виникло</w:t>
      </w:r>
      <w:r w:rsidR="00D104F8" w:rsidRPr="002E1E5D">
        <w:rPr>
          <w:sz w:val="26"/>
          <w:szCs w:val="26"/>
        </w:rPr>
        <w:t xml:space="preserve"> в мережі понад 1 кВ.</w:t>
      </w:r>
      <w:r w:rsidR="00EF6D1D" w:rsidRPr="002E1E5D">
        <w:rPr>
          <w:sz w:val="26"/>
          <w:szCs w:val="26"/>
        </w:rPr>
        <w:t xml:space="preserve"> Якщо ця напруга перевищує випробувальну напругу обладнання електроустановки з системою ТТ, </w:t>
      </w:r>
      <w:r w:rsidR="00A106D0" w:rsidRPr="002E1E5D">
        <w:rPr>
          <w:sz w:val="26"/>
          <w:szCs w:val="26"/>
        </w:rPr>
        <w:t>то таке приєднання заборонено.</w:t>
      </w:r>
      <w:r w:rsidR="00EF6D1D" w:rsidRPr="002E1E5D">
        <w:rPr>
          <w:sz w:val="26"/>
          <w:szCs w:val="26"/>
        </w:rPr>
        <w:t xml:space="preserve"> </w:t>
      </w:r>
    </w:p>
    <w:p w:rsidR="00F87358" w:rsidRPr="00146353" w:rsidRDefault="002C0A33" w:rsidP="0058761C">
      <w:pPr>
        <w:pStyle w:val="11"/>
        <w:shd w:val="clear" w:color="auto" w:fill="FFFFFF"/>
        <w:spacing w:line="360" w:lineRule="auto"/>
        <w:ind w:right="68" w:firstLine="709"/>
        <w:jc w:val="both"/>
        <w:rPr>
          <w:sz w:val="26"/>
          <w:lang w:val="uk-UA"/>
        </w:rPr>
      </w:pPr>
      <w:r>
        <w:rPr>
          <w:b/>
          <w:sz w:val="26"/>
          <w:lang w:val="uk-UA"/>
        </w:rPr>
        <w:lastRenderedPageBreak/>
        <w:t>1.7.63</w:t>
      </w:r>
      <w:r>
        <w:rPr>
          <w:sz w:val="26"/>
          <w:lang w:val="uk-UA"/>
        </w:rPr>
        <w:t> </w:t>
      </w:r>
      <w:r w:rsidR="00640110" w:rsidRPr="00146353">
        <w:rPr>
          <w:sz w:val="26"/>
          <w:lang w:val="uk-UA"/>
        </w:rPr>
        <w:t xml:space="preserve">Живлення електроустановок напругою до 1кВ з використанням системи </w:t>
      </w:r>
      <w:r w:rsidR="003B13A8" w:rsidRPr="00146353">
        <w:rPr>
          <w:sz w:val="26"/>
          <w:lang w:val="uk-UA"/>
        </w:rPr>
        <w:t>ІT</w:t>
      </w:r>
      <w:r w:rsidR="00640110" w:rsidRPr="00146353">
        <w:rPr>
          <w:sz w:val="26"/>
          <w:lang w:val="uk-UA"/>
        </w:rPr>
        <w:t xml:space="preserve"> слід застосовувати </w:t>
      </w:r>
      <w:r w:rsidR="00A42825" w:rsidRPr="00146353">
        <w:rPr>
          <w:sz w:val="26"/>
          <w:lang w:val="uk-UA"/>
        </w:rPr>
        <w:t xml:space="preserve">у випадках, коли значні струми замикань на заземлені частини можуть бути джерелом </w:t>
      </w:r>
      <w:r w:rsidR="0042196D" w:rsidRPr="00146353">
        <w:rPr>
          <w:sz w:val="26"/>
          <w:lang w:val="uk-UA"/>
        </w:rPr>
        <w:t>підвищеної небезпеки (пересувні електроустановки</w:t>
      </w:r>
      <w:r w:rsidR="00D47F38" w:rsidRPr="00146353">
        <w:rPr>
          <w:sz w:val="26"/>
          <w:lang w:val="uk-UA"/>
        </w:rPr>
        <w:t>, торф’яні розробки, вибухонебезпечні зони тощо), а також</w:t>
      </w:r>
      <w:r w:rsidR="00655388" w:rsidRPr="00146353">
        <w:rPr>
          <w:sz w:val="26"/>
          <w:lang w:val="uk-UA"/>
        </w:rPr>
        <w:t>,</w:t>
      </w:r>
      <w:r w:rsidR="00D47F38" w:rsidRPr="00146353">
        <w:rPr>
          <w:sz w:val="26"/>
          <w:lang w:val="uk-UA"/>
        </w:rPr>
        <w:t xml:space="preserve"> коли вимикання кіл </w:t>
      </w:r>
      <w:r w:rsidR="002D6285" w:rsidRPr="00146353">
        <w:rPr>
          <w:sz w:val="26"/>
          <w:lang w:val="uk-UA"/>
        </w:rPr>
        <w:t>з один</w:t>
      </w:r>
      <w:r w:rsidR="00604001" w:rsidRPr="00146353">
        <w:rPr>
          <w:sz w:val="26"/>
          <w:lang w:val="uk-UA"/>
        </w:rPr>
        <w:t>и</w:t>
      </w:r>
      <w:r w:rsidR="002D6285" w:rsidRPr="00146353">
        <w:rPr>
          <w:sz w:val="26"/>
          <w:lang w:val="uk-UA"/>
        </w:rPr>
        <w:t>чним замиканням є небажане за вимогами безперебійності живлення.</w:t>
      </w:r>
    </w:p>
    <w:p w:rsidR="003142C2" w:rsidRPr="00146353" w:rsidRDefault="002D6285" w:rsidP="0058761C">
      <w:pPr>
        <w:pStyle w:val="11"/>
        <w:shd w:val="clear" w:color="auto" w:fill="FFFFFF"/>
        <w:spacing w:line="360" w:lineRule="auto"/>
        <w:ind w:right="68" w:firstLine="709"/>
        <w:jc w:val="both"/>
        <w:rPr>
          <w:sz w:val="26"/>
          <w:lang w:val="uk-UA"/>
        </w:rPr>
      </w:pPr>
      <w:r w:rsidRPr="00146353">
        <w:rPr>
          <w:sz w:val="26"/>
          <w:lang w:val="uk-UA"/>
        </w:rPr>
        <w:t xml:space="preserve">Для таких </w:t>
      </w:r>
      <w:r w:rsidR="009116E6" w:rsidRPr="00146353">
        <w:rPr>
          <w:sz w:val="26"/>
          <w:lang w:val="uk-UA"/>
        </w:rPr>
        <w:t>електроустановок основними заходами захисту від непрямого дотику повинні бути:</w:t>
      </w:r>
    </w:p>
    <w:p w:rsidR="003142C2" w:rsidRPr="00146353" w:rsidRDefault="003142C2" w:rsidP="0058761C">
      <w:pPr>
        <w:pStyle w:val="11"/>
        <w:numPr>
          <w:ilvl w:val="0"/>
          <w:numId w:val="31"/>
        </w:numPr>
        <w:shd w:val="clear" w:color="auto" w:fill="FFFFFF"/>
        <w:spacing w:line="360" w:lineRule="auto"/>
        <w:ind w:right="68"/>
        <w:jc w:val="both"/>
        <w:rPr>
          <w:sz w:val="26"/>
          <w:lang w:val="uk-UA"/>
        </w:rPr>
      </w:pPr>
      <w:r w:rsidRPr="00146353">
        <w:rPr>
          <w:sz w:val="26"/>
          <w:lang w:val="uk-UA"/>
        </w:rPr>
        <w:t xml:space="preserve">захисне заземлення відкритих провідних частин </w:t>
      </w:r>
      <w:r w:rsidR="00017DBF" w:rsidRPr="00146353">
        <w:rPr>
          <w:sz w:val="26"/>
          <w:lang w:val="uk-UA"/>
        </w:rPr>
        <w:t>електроустановки (</w:t>
      </w:r>
      <w:r w:rsidR="00017DBF" w:rsidRPr="00146353">
        <w:rPr>
          <w:b/>
          <w:sz w:val="26"/>
          <w:lang w:val="uk-UA"/>
        </w:rPr>
        <w:t>1.7.97</w:t>
      </w:r>
      <w:r w:rsidR="00017DBF" w:rsidRPr="00146353">
        <w:rPr>
          <w:sz w:val="26"/>
          <w:lang w:val="uk-UA"/>
        </w:rPr>
        <w:t xml:space="preserve">) в поєднанні з безперервним контролем ізоляції струмовідних частин </w:t>
      </w:r>
      <w:r w:rsidR="00444483" w:rsidRPr="00146353">
        <w:rPr>
          <w:sz w:val="26"/>
          <w:lang w:val="uk-UA"/>
        </w:rPr>
        <w:t>при один</w:t>
      </w:r>
      <w:r w:rsidR="00261F80" w:rsidRPr="00146353">
        <w:rPr>
          <w:sz w:val="26"/>
          <w:lang w:val="uk-UA"/>
        </w:rPr>
        <w:t>и</w:t>
      </w:r>
      <w:r w:rsidR="00444483" w:rsidRPr="00146353">
        <w:rPr>
          <w:sz w:val="26"/>
          <w:lang w:val="uk-UA"/>
        </w:rPr>
        <w:t>чному замиканні струмовідної частини на заземлену;</w:t>
      </w:r>
    </w:p>
    <w:p w:rsidR="00D72B0B" w:rsidRPr="00146353" w:rsidRDefault="004E071A" w:rsidP="0058761C">
      <w:pPr>
        <w:pStyle w:val="11"/>
        <w:numPr>
          <w:ilvl w:val="0"/>
          <w:numId w:val="31"/>
        </w:numPr>
        <w:shd w:val="clear" w:color="auto" w:fill="FFFFFF"/>
        <w:spacing w:line="360" w:lineRule="auto"/>
        <w:ind w:right="68"/>
        <w:jc w:val="both"/>
        <w:rPr>
          <w:sz w:val="26"/>
          <w:lang w:val="uk-UA"/>
        </w:rPr>
      </w:pPr>
      <w:r w:rsidRPr="00146353">
        <w:rPr>
          <w:sz w:val="26"/>
          <w:lang w:val="uk-UA"/>
        </w:rPr>
        <w:t>автоматичне ви</w:t>
      </w:r>
      <w:r w:rsidR="00345A80" w:rsidRPr="00146353">
        <w:rPr>
          <w:sz w:val="26"/>
          <w:lang w:val="uk-UA"/>
        </w:rPr>
        <w:t>микання</w:t>
      </w:r>
      <w:r w:rsidRPr="00146353">
        <w:rPr>
          <w:sz w:val="26"/>
          <w:lang w:val="uk-UA"/>
        </w:rPr>
        <w:t xml:space="preserve"> живлення у разі виникнення </w:t>
      </w:r>
      <w:r w:rsidR="00384A16" w:rsidRPr="00146353">
        <w:rPr>
          <w:sz w:val="26"/>
          <w:lang w:val="uk-UA"/>
        </w:rPr>
        <w:t>другого замикання (подвійного) під час не усуненого першого (</w:t>
      </w:r>
      <w:r w:rsidR="00384A16" w:rsidRPr="00146353">
        <w:rPr>
          <w:b/>
          <w:sz w:val="26"/>
          <w:lang w:val="uk-UA"/>
        </w:rPr>
        <w:t>1.7.83</w:t>
      </w:r>
      <w:r w:rsidR="00384A16" w:rsidRPr="00146353">
        <w:rPr>
          <w:sz w:val="26"/>
          <w:lang w:val="uk-UA"/>
        </w:rPr>
        <w:t>)</w:t>
      </w:r>
      <w:r w:rsidR="00D72B0B" w:rsidRPr="00146353">
        <w:rPr>
          <w:sz w:val="26"/>
          <w:lang w:val="uk-UA"/>
        </w:rPr>
        <w:t>.</w:t>
      </w:r>
    </w:p>
    <w:p w:rsidR="00D914B6" w:rsidRPr="00146353" w:rsidRDefault="00D72B0B" w:rsidP="0058761C">
      <w:pPr>
        <w:pStyle w:val="11"/>
        <w:shd w:val="clear" w:color="auto" w:fill="FFFFFF"/>
        <w:spacing w:line="360" w:lineRule="auto"/>
        <w:ind w:right="68" w:firstLine="709"/>
        <w:jc w:val="both"/>
        <w:rPr>
          <w:sz w:val="26"/>
          <w:lang w:val="uk-UA"/>
        </w:rPr>
      </w:pPr>
      <w:r w:rsidRPr="00146353">
        <w:rPr>
          <w:sz w:val="26"/>
          <w:lang w:val="uk-UA"/>
        </w:rPr>
        <w:t xml:space="preserve">Відкриті провідні частини електроустановки можуть бути приєднані </w:t>
      </w:r>
      <w:r w:rsidR="00760AF3" w:rsidRPr="00146353">
        <w:rPr>
          <w:sz w:val="26"/>
          <w:lang w:val="uk-UA"/>
        </w:rPr>
        <w:t>всі разом до одного заземлювального пристрою, або групами</w:t>
      </w:r>
      <w:r w:rsidR="00D914B6" w:rsidRPr="00146353">
        <w:rPr>
          <w:sz w:val="26"/>
          <w:lang w:val="uk-UA"/>
        </w:rPr>
        <w:t>,</w:t>
      </w:r>
      <w:r w:rsidR="00760AF3" w:rsidRPr="00146353">
        <w:rPr>
          <w:sz w:val="26"/>
          <w:lang w:val="uk-UA"/>
        </w:rPr>
        <w:t xml:space="preserve"> чи кожна окремо до різних заземлювальних </w:t>
      </w:r>
      <w:r w:rsidR="00D914B6" w:rsidRPr="00146353">
        <w:rPr>
          <w:sz w:val="26"/>
          <w:lang w:val="uk-UA"/>
        </w:rPr>
        <w:t>пристроїв.</w:t>
      </w:r>
    </w:p>
    <w:p w:rsidR="00341D1B" w:rsidRPr="00146353" w:rsidRDefault="00D914B6" w:rsidP="0058761C">
      <w:pPr>
        <w:pStyle w:val="11"/>
        <w:shd w:val="clear" w:color="auto" w:fill="FFFFFF"/>
        <w:spacing w:line="360" w:lineRule="auto"/>
        <w:ind w:right="68" w:firstLine="709"/>
        <w:jc w:val="both"/>
        <w:rPr>
          <w:sz w:val="26"/>
          <w:lang w:val="uk-UA"/>
        </w:rPr>
      </w:pPr>
      <w:r w:rsidRPr="00146353">
        <w:rPr>
          <w:sz w:val="26"/>
          <w:lang w:val="uk-UA"/>
        </w:rPr>
        <w:t xml:space="preserve">Для </w:t>
      </w:r>
      <w:r w:rsidR="00D602A4" w:rsidRPr="00146353">
        <w:rPr>
          <w:sz w:val="26"/>
          <w:lang w:val="uk-UA"/>
        </w:rPr>
        <w:t>недопущення подвійного замикання</w:t>
      </w:r>
      <w:r w:rsidR="00E233F4" w:rsidRPr="00146353">
        <w:rPr>
          <w:sz w:val="26"/>
          <w:lang w:val="uk-UA"/>
        </w:rPr>
        <w:t>,</w:t>
      </w:r>
      <w:r w:rsidR="00D602A4" w:rsidRPr="00146353">
        <w:rPr>
          <w:sz w:val="26"/>
          <w:lang w:val="uk-UA"/>
        </w:rPr>
        <w:t xml:space="preserve"> електроустановки із системою ІТ повинні </w:t>
      </w:r>
      <w:r w:rsidR="00DF10DE" w:rsidRPr="00146353">
        <w:rPr>
          <w:sz w:val="26"/>
          <w:lang w:val="uk-UA"/>
        </w:rPr>
        <w:t xml:space="preserve">бути оснащені спеціальним обладнанням і обслуговуватись кваліфікованим персоналом </w:t>
      </w:r>
      <w:r w:rsidR="001E4E45" w:rsidRPr="00146353">
        <w:rPr>
          <w:sz w:val="26"/>
          <w:lang w:val="uk-UA"/>
        </w:rPr>
        <w:t>для усунення першого замикання в найкоротший час.</w:t>
      </w:r>
      <w:r w:rsidR="00345A80" w:rsidRPr="00146353">
        <w:rPr>
          <w:sz w:val="26"/>
          <w:lang w:val="uk-UA"/>
        </w:rPr>
        <w:t xml:space="preserve"> </w:t>
      </w:r>
    </w:p>
    <w:p w:rsidR="00BB7F7E" w:rsidRPr="00146353" w:rsidRDefault="00BB7F7E" w:rsidP="0058761C">
      <w:pPr>
        <w:pStyle w:val="11"/>
        <w:shd w:val="clear" w:color="auto" w:fill="FFFFFF"/>
        <w:spacing w:line="360" w:lineRule="auto"/>
        <w:ind w:right="68" w:firstLine="709"/>
        <w:jc w:val="both"/>
        <w:rPr>
          <w:sz w:val="26"/>
          <w:lang w:val="uk-UA"/>
        </w:rPr>
      </w:pPr>
      <w:r w:rsidRPr="00146353">
        <w:rPr>
          <w:sz w:val="26"/>
          <w:lang w:val="uk-UA"/>
        </w:rPr>
        <w:t xml:space="preserve">Електроустановки трифазного струму із системою ІТ можуть виконуватись як з розподіленим, так і </w:t>
      </w:r>
      <w:r w:rsidR="00F0003D" w:rsidRPr="00146353">
        <w:rPr>
          <w:sz w:val="26"/>
          <w:lang w:val="uk-UA"/>
        </w:rPr>
        <w:t>не розподіленим нейтральним провідником. Перевагу слід надавати останнім (рис. 1.7.1).</w:t>
      </w:r>
      <w:r w:rsidR="00DF4A08" w:rsidRPr="00146353">
        <w:rPr>
          <w:sz w:val="26"/>
          <w:lang w:val="uk-UA"/>
        </w:rPr>
        <w:t xml:space="preserve"> Розподілений нейтральний провідник пови</w:t>
      </w:r>
      <w:r w:rsidR="00C87494" w:rsidRPr="00146353">
        <w:rPr>
          <w:sz w:val="26"/>
          <w:lang w:val="uk-UA"/>
        </w:rPr>
        <w:t>нен вимикатися автоматичним вимикачем разом з лінійними провідниками.</w:t>
      </w:r>
      <w:r w:rsidRPr="00146353">
        <w:rPr>
          <w:sz w:val="26"/>
          <w:lang w:val="uk-UA"/>
        </w:rPr>
        <w:t xml:space="preserve"> </w:t>
      </w:r>
    </w:p>
    <w:p w:rsidR="002C0A33" w:rsidRDefault="002C0A33" w:rsidP="0058761C">
      <w:pPr>
        <w:pStyle w:val="11"/>
        <w:shd w:val="clear" w:color="auto" w:fill="FFFFFF"/>
        <w:tabs>
          <w:tab w:val="left" w:pos="1056"/>
        </w:tabs>
        <w:spacing w:line="360" w:lineRule="auto"/>
        <w:ind w:right="67" w:firstLine="709"/>
        <w:jc w:val="both"/>
        <w:rPr>
          <w:sz w:val="26"/>
          <w:lang w:val="uk-UA"/>
        </w:rPr>
      </w:pPr>
      <w:r>
        <w:rPr>
          <w:b/>
          <w:sz w:val="26"/>
          <w:lang w:val="uk-UA"/>
        </w:rPr>
        <w:t>1.7.64</w:t>
      </w:r>
      <w:r>
        <w:rPr>
          <w:sz w:val="26"/>
          <w:lang w:val="uk-UA"/>
        </w:rPr>
        <w:t xml:space="preserve"> Систему </w:t>
      </w:r>
      <w:r w:rsidRPr="00A20578">
        <w:rPr>
          <w:sz w:val="26"/>
          <w:lang w:val="uk-UA"/>
        </w:rPr>
        <w:t>IТ</w:t>
      </w:r>
      <w:r>
        <w:rPr>
          <w:sz w:val="26"/>
          <w:lang w:val="uk-UA"/>
        </w:rPr>
        <w:t>, з’єднану через трансформатори з мережею напругою понад 1 кВ, слід захищати пробивним запобіжником від небезпеки, що виникає в разі пошкодження ізоляції між обмотками вищої і нижчої напруг трансформатора. Пробивний запобіжник слід установлювати в нейтралі або фазі з боку низької напруги кожного з трансформаторів.</w:t>
      </w:r>
    </w:p>
    <w:p w:rsidR="002C0A33" w:rsidRDefault="002C0A33" w:rsidP="0058761C">
      <w:pPr>
        <w:pStyle w:val="11"/>
        <w:shd w:val="clear" w:color="auto" w:fill="FFFFFF"/>
        <w:tabs>
          <w:tab w:val="left" w:pos="1056"/>
        </w:tabs>
        <w:spacing w:line="360" w:lineRule="auto"/>
        <w:ind w:right="68" w:firstLine="709"/>
        <w:jc w:val="both"/>
        <w:rPr>
          <w:sz w:val="26"/>
          <w:lang w:val="uk-UA"/>
        </w:rPr>
      </w:pPr>
      <w:r>
        <w:rPr>
          <w:b/>
          <w:sz w:val="26"/>
          <w:lang w:val="uk-UA"/>
        </w:rPr>
        <w:t>1.7.65</w:t>
      </w:r>
      <w:r>
        <w:rPr>
          <w:sz w:val="26"/>
          <w:lang w:val="uk-UA"/>
        </w:rPr>
        <w:t> В електроустановках напругою понад 1 кВ електричної мережі з ізольованою, компенсованою або (і) заземленою через резистор нейтраллю для запобігання уражень електричним струмом у разі непрямого дотику слід влаштовувати захисне заземлення відкритих провідних частин (</w:t>
      </w:r>
      <w:r>
        <w:rPr>
          <w:b/>
          <w:sz w:val="26"/>
          <w:lang w:val="uk-UA"/>
        </w:rPr>
        <w:t>1.7.98</w:t>
      </w:r>
      <w:r>
        <w:rPr>
          <w:sz w:val="26"/>
          <w:lang w:val="uk-UA"/>
        </w:rPr>
        <w:t>), вирівнювання потенціалів (</w:t>
      </w:r>
      <w:r>
        <w:rPr>
          <w:b/>
          <w:sz w:val="26"/>
          <w:lang w:val="uk-UA"/>
        </w:rPr>
        <w:t>1.7.101</w:t>
      </w:r>
      <w:r>
        <w:rPr>
          <w:sz w:val="26"/>
          <w:lang w:val="uk-UA"/>
        </w:rPr>
        <w:t xml:space="preserve">) і автоматичний контроль ізоляції з дією на сигнал. У таких </w:t>
      </w:r>
      <w:r>
        <w:rPr>
          <w:sz w:val="26"/>
          <w:lang w:val="uk-UA"/>
        </w:rPr>
        <w:lastRenderedPageBreak/>
        <w:t>електроустановках необхідно передбачати можливість швидкого, у межах допустимого часу, знаходження місця замикання на землю і локалізації його для подальшого усунення пошкодження. Рекомендується передбачати захист з дією на вимикання живлення в разі подвійного замикання на землю.</w:t>
      </w:r>
    </w:p>
    <w:p w:rsidR="002C0A33" w:rsidRDefault="002C0A33" w:rsidP="0058761C">
      <w:pPr>
        <w:pStyle w:val="11"/>
        <w:shd w:val="clear" w:color="auto" w:fill="FFFFFF"/>
        <w:tabs>
          <w:tab w:val="left" w:pos="1056"/>
        </w:tabs>
        <w:spacing w:line="360" w:lineRule="auto"/>
        <w:ind w:right="67" w:firstLine="709"/>
        <w:jc w:val="both"/>
        <w:rPr>
          <w:sz w:val="26"/>
          <w:lang w:val="uk-UA"/>
        </w:rPr>
      </w:pPr>
      <w:r>
        <w:rPr>
          <w:sz w:val="26"/>
          <w:lang w:val="uk-UA"/>
        </w:rPr>
        <w:t>Захист з дією на вимикання живлення під час першого замикання на землю слід здійснювати в тих випадках, коли це необхідно за умовами електробезпеки, згідно з вимогами цієї глави та інших нормативних документів або за вимогами замовника.</w:t>
      </w:r>
    </w:p>
    <w:p w:rsidR="002C0A33" w:rsidRDefault="002C0A33" w:rsidP="0058761C">
      <w:pPr>
        <w:pStyle w:val="11"/>
        <w:shd w:val="clear" w:color="auto" w:fill="FFFFFF"/>
        <w:tabs>
          <w:tab w:val="left" w:pos="1066"/>
        </w:tabs>
        <w:spacing w:line="360" w:lineRule="auto"/>
        <w:ind w:right="67" w:firstLine="709"/>
        <w:jc w:val="both"/>
        <w:rPr>
          <w:w w:val="101"/>
          <w:sz w:val="26"/>
          <w:lang w:val="uk-UA"/>
        </w:rPr>
      </w:pPr>
      <w:r>
        <w:rPr>
          <w:b/>
          <w:sz w:val="26"/>
          <w:lang w:val="uk-UA"/>
        </w:rPr>
        <w:t>1.7.66</w:t>
      </w:r>
      <w:r>
        <w:rPr>
          <w:sz w:val="26"/>
          <w:lang w:val="uk-UA"/>
        </w:rPr>
        <w:t> </w:t>
      </w:r>
      <w:r>
        <w:rPr>
          <w:w w:val="101"/>
          <w:sz w:val="26"/>
          <w:lang w:val="uk-UA"/>
        </w:rPr>
        <w:t xml:space="preserve">В електроустановках напругою </w:t>
      </w:r>
      <w:r>
        <w:rPr>
          <w:sz w:val="26"/>
          <w:lang w:val="uk-UA"/>
        </w:rPr>
        <w:t>понад</w:t>
      </w:r>
      <w:r>
        <w:rPr>
          <w:w w:val="101"/>
          <w:sz w:val="26"/>
          <w:lang w:val="uk-UA"/>
        </w:rPr>
        <w:t xml:space="preserve"> 1 кВ електричної мережі з глухозаземленою та ефективно заземленою нейтраллю для запобігання ураженню електричним струмом у разі непрямого дотику необхідно застосовувати захисне заземлення відкритих провідних частин, забезпечувати вирівнювання потенціалів та автоматичне вимикання пошкодженої ланки мережі (</w:t>
      </w:r>
      <w:r>
        <w:rPr>
          <w:b/>
          <w:w w:val="101"/>
          <w:sz w:val="26"/>
          <w:lang w:val="uk-UA"/>
        </w:rPr>
        <w:t>1.7.105, 1.7.106</w:t>
      </w:r>
      <w:r>
        <w:rPr>
          <w:w w:val="101"/>
          <w:sz w:val="26"/>
          <w:lang w:val="uk-UA"/>
        </w:rPr>
        <w:t>).</w:t>
      </w:r>
    </w:p>
    <w:p w:rsidR="00AC52A6" w:rsidRPr="00171056" w:rsidRDefault="002C0A33" w:rsidP="0058761C">
      <w:pPr>
        <w:pStyle w:val="11"/>
        <w:shd w:val="clear" w:color="auto" w:fill="FFFFFF"/>
        <w:tabs>
          <w:tab w:val="left" w:pos="1066"/>
        </w:tabs>
        <w:spacing w:line="360" w:lineRule="auto"/>
        <w:ind w:right="67" w:firstLine="709"/>
        <w:jc w:val="both"/>
        <w:rPr>
          <w:sz w:val="26"/>
          <w:lang w:val="uk-UA"/>
        </w:rPr>
      </w:pPr>
      <w:r>
        <w:rPr>
          <w:b/>
          <w:sz w:val="26"/>
          <w:lang w:val="uk-UA"/>
        </w:rPr>
        <w:t>1.7.67</w:t>
      </w:r>
      <w:r>
        <w:rPr>
          <w:sz w:val="26"/>
          <w:lang w:val="uk-UA"/>
        </w:rPr>
        <w:t> </w:t>
      </w:r>
      <w:r w:rsidR="00AC52A6" w:rsidRPr="00171056">
        <w:rPr>
          <w:sz w:val="26"/>
          <w:lang w:val="uk-UA"/>
        </w:rPr>
        <w:t>Відкриті провідні частини електрообладнання, встановленого на опорах повітряних ліній електропередавання (запобіжників, комутаційних апаратів, конденсаторів, силових і вимірювальних трансформаторів тощо), необхідно приєднувати:</w:t>
      </w:r>
    </w:p>
    <w:p w:rsidR="00AC52A6" w:rsidRPr="00171056" w:rsidRDefault="00AC52A6" w:rsidP="0058761C">
      <w:pPr>
        <w:pStyle w:val="11"/>
        <w:shd w:val="clear" w:color="auto" w:fill="FFFFFF"/>
        <w:tabs>
          <w:tab w:val="left" w:pos="1066"/>
        </w:tabs>
        <w:spacing w:line="360" w:lineRule="auto"/>
        <w:ind w:right="67" w:firstLine="709"/>
        <w:jc w:val="both"/>
        <w:rPr>
          <w:sz w:val="26"/>
          <w:lang w:val="uk-UA"/>
        </w:rPr>
      </w:pPr>
      <w:r w:rsidRPr="00171056">
        <w:rPr>
          <w:sz w:val="26"/>
          <w:lang w:val="uk-UA"/>
        </w:rPr>
        <w:noBreakHyphen/>
        <w:t xml:space="preserve"> до </w:t>
      </w:r>
      <w:r w:rsidRPr="00171056">
        <w:rPr>
          <w:sz w:val="26"/>
          <w:lang w:val="en-US"/>
        </w:rPr>
        <w:t>PE </w:t>
      </w:r>
      <w:r w:rsidRPr="00171056">
        <w:rPr>
          <w:sz w:val="26"/>
        </w:rPr>
        <w:t>(</w:t>
      </w:r>
      <w:r w:rsidRPr="00171056">
        <w:rPr>
          <w:sz w:val="26"/>
          <w:lang w:val="en-US"/>
        </w:rPr>
        <w:t>PEN</w:t>
      </w:r>
      <w:r w:rsidRPr="00171056">
        <w:rPr>
          <w:sz w:val="26"/>
        </w:rPr>
        <w:t>)</w:t>
      </w:r>
      <w:r w:rsidRPr="00171056">
        <w:rPr>
          <w:sz w:val="26"/>
          <w:lang w:val="uk-UA"/>
        </w:rPr>
        <w:t>-провідника відповідно до особливостей типу заземлення системи в електроустановках з напругою до 1 кВ;</w:t>
      </w:r>
    </w:p>
    <w:p w:rsidR="00AC52A6" w:rsidRPr="00171056" w:rsidRDefault="00AC52A6" w:rsidP="0058761C">
      <w:pPr>
        <w:pStyle w:val="11"/>
        <w:shd w:val="clear" w:color="auto" w:fill="FFFFFF"/>
        <w:tabs>
          <w:tab w:val="left" w:pos="1066"/>
        </w:tabs>
        <w:spacing w:line="360" w:lineRule="auto"/>
        <w:ind w:right="67" w:firstLine="709"/>
        <w:jc w:val="both"/>
        <w:rPr>
          <w:sz w:val="26"/>
          <w:lang w:val="uk-UA"/>
        </w:rPr>
      </w:pPr>
      <w:r w:rsidRPr="00171056">
        <w:rPr>
          <w:sz w:val="26"/>
          <w:lang w:val="uk-UA"/>
        </w:rPr>
        <w:noBreakHyphen/>
        <w:t> до заземл</w:t>
      </w:r>
      <w:r w:rsidR="00F97D08" w:rsidRPr="00171056">
        <w:rPr>
          <w:sz w:val="26"/>
          <w:lang w:val="uk-UA"/>
        </w:rPr>
        <w:t>ювального пристрою</w:t>
      </w:r>
      <w:r w:rsidRPr="00171056">
        <w:rPr>
          <w:sz w:val="26"/>
          <w:lang w:val="uk-UA"/>
        </w:rPr>
        <w:t xml:space="preserve"> в електроустановках напругою понад 1 кВ з ізольованою, компенсованою або (і) заземленою через резистор нейтраллю</w:t>
      </w:r>
      <w:r w:rsidR="00B324E2" w:rsidRPr="00171056">
        <w:rPr>
          <w:sz w:val="26"/>
          <w:lang w:val="uk-UA"/>
        </w:rPr>
        <w:t>, який відповідає вимогам</w:t>
      </w:r>
      <w:r w:rsidRPr="00171056">
        <w:rPr>
          <w:sz w:val="26"/>
          <w:lang w:val="uk-UA"/>
        </w:rPr>
        <w:t xml:space="preserve"> </w:t>
      </w:r>
      <w:r w:rsidRPr="00171056">
        <w:rPr>
          <w:b/>
          <w:sz w:val="26"/>
          <w:lang w:val="uk-UA"/>
        </w:rPr>
        <w:t>1.7.98, 1.7.101</w:t>
      </w:r>
      <w:r w:rsidRPr="00171056">
        <w:rPr>
          <w:sz w:val="26"/>
          <w:lang w:val="uk-UA"/>
        </w:rPr>
        <w:t>;</w:t>
      </w:r>
    </w:p>
    <w:p w:rsidR="00AC52A6" w:rsidRPr="00171056" w:rsidRDefault="00AC52A6" w:rsidP="0058761C">
      <w:pPr>
        <w:pStyle w:val="11"/>
        <w:shd w:val="clear" w:color="auto" w:fill="FFFFFF"/>
        <w:tabs>
          <w:tab w:val="left" w:pos="1066"/>
        </w:tabs>
        <w:spacing w:line="360" w:lineRule="auto"/>
        <w:ind w:right="67" w:firstLine="709"/>
        <w:jc w:val="both"/>
        <w:rPr>
          <w:sz w:val="26"/>
          <w:lang w:val="uk-UA"/>
        </w:rPr>
      </w:pPr>
      <w:r w:rsidRPr="00171056">
        <w:rPr>
          <w:sz w:val="26"/>
          <w:lang w:val="uk-UA"/>
        </w:rPr>
        <w:noBreakHyphen/>
        <w:t xml:space="preserve"> до </w:t>
      </w:r>
      <w:r w:rsidR="00AB54DB" w:rsidRPr="00171056">
        <w:rPr>
          <w:sz w:val="26"/>
          <w:lang w:val="uk-UA"/>
        </w:rPr>
        <w:t>заземлювального пристрою опори</w:t>
      </w:r>
      <w:r w:rsidRPr="00171056">
        <w:rPr>
          <w:sz w:val="26"/>
          <w:lang w:val="uk-UA"/>
        </w:rPr>
        <w:t xml:space="preserve"> в електроустановках напругою понад 1 кВ з ефективно заземленою і глухозаземленою нейтраллю з дотриманням вимог </w:t>
      </w:r>
      <w:r w:rsidRPr="00171056">
        <w:rPr>
          <w:b/>
          <w:sz w:val="26"/>
          <w:lang w:val="uk-UA"/>
        </w:rPr>
        <w:t>2.5.127</w:t>
      </w:r>
      <w:r w:rsidRPr="00171056">
        <w:rPr>
          <w:sz w:val="26"/>
          <w:lang w:val="uk-UA"/>
        </w:rPr>
        <w:t>.</w:t>
      </w:r>
    </w:p>
    <w:p w:rsidR="002C0A33" w:rsidRDefault="002674B0" w:rsidP="00615A3D">
      <w:pPr>
        <w:pStyle w:val="11"/>
        <w:shd w:val="clear" w:color="auto" w:fill="FFFFFF"/>
        <w:spacing w:line="360" w:lineRule="auto"/>
        <w:ind w:right="68"/>
        <w:jc w:val="center"/>
        <w:rPr>
          <w:b/>
          <w:sz w:val="26"/>
          <w:lang w:val="uk-UA"/>
        </w:rPr>
      </w:pPr>
      <w:r>
        <w:rPr>
          <w:b/>
          <w:sz w:val="26"/>
          <w:lang w:val="uk-UA"/>
        </w:rPr>
        <w:t>Заходи з</w:t>
      </w:r>
      <w:r w:rsidR="001E0B8A">
        <w:rPr>
          <w:b/>
          <w:sz w:val="26"/>
          <w:lang w:val="uk-UA"/>
        </w:rPr>
        <w:t>ахист</w:t>
      </w:r>
      <w:r>
        <w:rPr>
          <w:b/>
          <w:sz w:val="26"/>
          <w:lang w:val="uk-UA"/>
        </w:rPr>
        <w:t>у</w:t>
      </w:r>
      <w:r w:rsidR="002C0A33">
        <w:rPr>
          <w:b/>
          <w:sz w:val="26"/>
          <w:lang w:val="uk-UA"/>
        </w:rPr>
        <w:t xml:space="preserve"> із застосуванням систем БННН, ЗННН і ФННН</w:t>
      </w:r>
    </w:p>
    <w:p w:rsidR="002C0A33" w:rsidRDefault="002C0A33" w:rsidP="000F2924">
      <w:pPr>
        <w:pStyle w:val="11"/>
        <w:shd w:val="clear" w:color="auto" w:fill="FFFFFF"/>
        <w:spacing w:line="360" w:lineRule="auto"/>
        <w:ind w:right="68" w:firstLine="709"/>
        <w:jc w:val="both"/>
        <w:rPr>
          <w:sz w:val="26"/>
          <w:lang w:val="uk-UA"/>
        </w:rPr>
      </w:pPr>
      <w:r>
        <w:rPr>
          <w:b/>
          <w:sz w:val="26"/>
          <w:lang w:val="uk-UA"/>
        </w:rPr>
        <w:t>1.7.68 </w:t>
      </w:r>
      <w:r>
        <w:rPr>
          <w:sz w:val="26"/>
          <w:lang w:val="uk-UA"/>
        </w:rPr>
        <w:t>В електроустановках напругою до 1 кВ захист від ураження електричним струмом у разі непрямого дотику і в ряді випадків від прямого дотику (див. </w:t>
      </w:r>
      <w:r>
        <w:rPr>
          <w:b/>
          <w:sz w:val="26"/>
          <w:lang w:val="uk-UA"/>
        </w:rPr>
        <w:t>1.7.55)</w:t>
      </w:r>
      <w:r>
        <w:rPr>
          <w:sz w:val="26"/>
          <w:lang w:val="uk-UA"/>
        </w:rPr>
        <w:t xml:space="preserve"> можна здійснювати із застосуванням систем БННН, ЗННН і ФННН. Найдоцільніше застосовувати ці системи в приміщеннях з підвищеною небезпекою та особливо небезпечних.</w:t>
      </w:r>
    </w:p>
    <w:p w:rsidR="002C0A33" w:rsidRDefault="002C0A33" w:rsidP="000F2924">
      <w:pPr>
        <w:pStyle w:val="11"/>
        <w:shd w:val="clear" w:color="auto" w:fill="FFFFFF"/>
        <w:spacing w:line="360" w:lineRule="auto"/>
        <w:ind w:right="68" w:firstLine="709"/>
        <w:jc w:val="both"/>
        <w:rPr>
          <w:sz w:val="26"/>
          <w:lang w:val="uk-UA"/>
        </w:rPr>
      </w:pPr>
      <w:r>
        <w:rPr>
          <w:b/>
          <w:sz w:val="26"/>
          <w:lang w:val="uk-UA"/>
        </w:rPr>
        <w:t>1.7.69 </w:t>
      </w:r>
      <w:r>
        <w:rPr>
          <w:sz w:val="26"/>
          <w:lang w:val="uk-UA"/>
        </w:rPr>
        <w:t xml:space="preserve">У разі застосування систем БННН і ЗННН захист від ураження </w:t>
      </w:r>
      <w:r>
        <w:rPr>
          <w:sz w:val="26"/>
          <w:lang w:val="uk-UA"/>
        </w:rPr>
        <w:lastRenderedPageBreak/>
        <w:t>електричним струмом вважається достатнім, якщо він відповідає таким вимогам:</w:t>
      </w:r>
    </w:p>
    <w:p w:rsidR="002C0A33" w:rsidRDefault="002C0A33" w:rsidP="000F2924">
      <w:pPr>
        <w:pStyle w:val="11"/>
        <w:shd w:val="clear" w:color="auto" w:fill="FFFFFF"/>
        <w:spacing w:line="360" w:lineRule="auto"/>
        <w:ind w:right="68" w:firstLine="709"/>
        <w:jc w:val="both"/>
        <w:rPr>
          <w:sz w:val="26"/>
          <w:lang w:val="uk-UA"/>
        </w:rPr>
      </w:pPr>
      <w:r>
        <w:rPr>
          <w:sz w:val="26"/>
          <w:lang w:val="uk-UA"/>
        </w:rPr>
        <w:noBreakHyphen/>
        <w:t> джерелом живлення кіл повинен бути безпечний розділовий трансформатор відповідно до ДСТУ 3225 або інше джерело наднизької напруги, яке забезпечує рівноцінний ступінь безпеки відповідно до ДБН В.2.5-27-2006;</w:t>
      </w:r>
    </w:p>
    <w:p w:rsidR="002C0A33" w:rsidRDefault="002C0A33" w:rsidP="000F2924">
      <w:pPr>
        <w:pStyle w:val="11"/>
        <w:shd w:val="clear" w:color="auto" w:fill="FFFFFF"/>
        <w:spacing w:line="360" w:lineRule="auto"/>
        <w:ind w:right="68" w:firstLine="709"/>
        <w:jc w:val="both"/>
        <w:rPr>
          <w:sz w:val="26"/>
          <w:lang w:val="uk-UA"/>
        </w:rPr>
      </w:pPr>
      <w:r>
        <w:rPr>
          <w:sz w:val="26"/>
          <w:lang w:val="uk-UA"/>
        </w:rPr>
        <w:noBreakHyphen/>
        <w:t> улаштування кіл систем повинно гарантувати електричне відділення від кіл вищої напруги, принаймні рівноцінне відділенню між колами первинної і вторинної обмоток безпечного розділового трансформатора. Ця вимога не виключає приєднання кола системи ЗННН до заземлювального пристрою;</w:t>
      </w:r>
    </w:p>
    <w:p w:rsidR="0021603E" w:rsidRPr="00CA44FC" w:rsidRDefault="0021603E" w:rsidP="000F2924">
      <w:pPr>
        <w:pStyle w:val="11"/>
        <w:shd w:val="clear" w:color="auto" w:fill="FFFFFF"/>
        <w:spacing w:line="360" w:lineRule="auto"/>
        <w:ind w:right="68" w:firstLine="709"/>
        <w:jc w:val="both"/>
        <w:rPr>
          <w:sz w:val="26"/>
          <w:lang w:val="uk-UA"/>
        </w:rPr>
      </w:pPr>
      <w:r w:rsidRPr="00CA44FC">
        <w:rPr>
          <w:sz w:val="26"/>
          <w:lang w:val="uk-UA"/>
        </w:rPr>
        <w:noBreakHyphen/>
        <w:t> провідники кіл слід прокладати окремо від провідників вищих напруг і захисних провідників або відокремлювати їх від них захисним електричним екрануванням чи укладати в неметалеву оболонку додатково до основної ізоляції;</w:t>
      </w:r>
    </w:p>
    <w:p w:rsidR="002C0A33" w:rsidRDefault="002C0A33" w:rsidP="000F2924">
      <w:pPr>
        <w:pStyle w:val="11"/>
        <w:shd w:val="clear" w:color="auto" w:fill="FFFFFF"/>
        <w:spacing w:line="360" w:lineRule="auto"/>
        <w:ind w:right="68" w:firstLine="709"/>
        <w:jc w:val="both"/>
        <w:rPr>
          <w:sz w:val="26"/>
          <w:lang w:val="uk-UA"/>
        </w:rPr>
      </w:pPr>
      <w:r>
        <w:rPr>
          <w:sz w:val="26"/>
          <w:lang w:val="uk-UA"/>
        </w:rPr>
        <w:noBreakHyphen/>
        <w:t> струмовідні частини системи БННН не слід приєднувати до заземлювача, струмовідних частин і захисних провідників інших кіл, а відкриті провідні частини не слід навмисно приєднувати до заземлювача, захисних провідників або відкритих провідних частин іншого кола, а також до сторонніх провідних частин, крім випадку, коли необхідне їх з’єднання з електрообладнанням, але при цьому самі частини іншого кола не можуть опинитися під напругою, вищою за наднизьку;</w:t>
      </w:r>
    </w:p>
    <w:p w:rsidR="002C0A33" w:rsidRDefault="002C0A33" w:rsidP="000F2924">
      <w:pPr>
        <w:pStyle w:val="11"/>
        <w:shd w:val="clear" w:color="auto" w:fill="FFFFFF"/>
        <w:spacing w:line="360" w:lineRule="auto"/>
        <w:ind w:right="68" w:firstLine="709"/>
        <w:jc w:val="both"/>
        <w:rPr>
          <w:sz w:val="26"/>
          <w:lang w:val="uk-UA"/>
        </w:rPr>
      </w:pPr>
      <w:r>
        <w:rPr>
          <w:sz w:val="26"/>
          <w:lang w:val="uk-UA"/>
        </w:rPr>
        <w:noBreakHyphen/>
        <w:t> вилки для кіл систем БННН і ЗННН не повинні входити в штепсельні розетки іншої напруги, штепсельні розетки не повинні допускати вмикання вилок іншої напруги, а штепсельні розетки кіл системи БННН не повинні мати захисного контакту;</w:t>
      </w:r>
    </w:p>
    <w:p w:rsidR="002C0A33" w:rsidRDefault="002C0A33" w:rsidP="000F2924">
      <w:pPr>
        <w:pStyle w:val="11"/>
        <w:shd w:val="clear" w:color="auto" w:fill="FFFFFF"/>
        <w:spacing w:line="360" w:lineRule="auto"/>
        <w:ind w:right="68" w:firstLine="709"/>
        <w:jc w:val="both"/>
        <w:rPr>
          <w:sz w:val="26"/>
          <w:lang w:val="uk-UA"/>
        </w:rPr>
      </w:pPr>
      <w:r>
        <w:rPr>
          <w:sz w:val="26"/>
          <w:lang w:val="uk-UA"/>
        </w:rPr>
        <w:noBreakHyphen/>
        <w:t> захист від прямого дотику в колах БННН і ЗННН, за винятком умов, за яких він не вимагається (</w:t>
      </w:r>
      <w:r>
        <w:rPr>
          <w:b/>
          <w:sz w:val="26"/>
          <w:lang w:val="uk-UA"/>
        </w:rPr>
        <w:t>1.7.55</w:t>
      </w:r>
      <w:r>
        <w:rPr>
          <w:sz w:val="26"/>
          <w:lang w:val="uk-UA"/>
        </w:rPr>
        <w:t xml:space="preserve">), слід здійснювати за допомогою огорож чи оболонок згідно з </w:t>
      </w:r>
      <w:r>
        <w:rPr>
          <w:b/>
          <w:sz w:val="26"/>
          <w:lang w:val="uk-UA"/>
        </w:rPr>
        <w:t>1.7.72</w:t>
      </w:r>
      <w:r>
        <w:rPr>
          <w:sz w:val="26"/>
          <w:lang w:val="uk-UA"/>
        </w:rPr>
        <w:t xml:space="preserve"> або за допомогою ізоляції, яка відповідає випробувальній напрузі 500 В змінного струму протягом 1 хв.</w:t>
      </w:r>
    </w:p>
    <w:p w:rsidR="002C0A33" w:rsidRDefault="002C0A33" w:rsidP="000F2924">
      <w:pPr>
        <w:pStyle w:val="11"/>
        <w:shd w:val="clear" w:color="auto" w:fill="FFFFFF"/>
        <w:spacing w:line="360" w:lineRule="auto"/>
        <w:ind w:right="67" w:firstLine="709"/>
        <w:jc w:val="both"/>
        <w:rPr>
          <w:sz w:val="26"/>
          <w:lang w:val="uk-UA"/>
        </w:rPr>
      </w:pPr>
      <w:r>
        <w:rPr>
          <w:b/>
          <w:sz w:val="26"/>
          <w:lang w:val="uk-UA"/>
        </w:rPr>
        <w:t>1.7.70 </w:t>
      </w:r>
      <w:r>
        <w:rPr>
          <w:sz w:val="26"/>
          <w:lang w:val="uk-UA"/>
        </w:rPr>
        <w:t>У разі застосування системи ФННН захист від ураження електричним струмом повинен відповідати таким вимогам:</w:t>
      </w:r>
    </w:p>
    <w:p w:rsidR="002C0A33" w:rsidRDefault="002C0A33" w:rsidP="000F2924">
      <w:pPr>
        <w:pStyle w:val="11"/>
        <w:shd w:val="clear" w:color="auto" w:fill="FFFFFF"/>
        <w:spacing w:line="360" w:lineRule="auto"/>
        <w:ind w:right="67" w:firstLine="709"/>
        <w:jc w:val="both"/>
        <w:rPr>
          <w:sz w:val="26"/>
          <w:lang w:val="uk-UA"/>
        </w:rPr>
      </w:pPr>
      <w:r>
        <w:rPr>
          <w:sz w:val="26"/>
          <w:lang w:val="uk-UA"/>
        </w:rPr>
        <w:noBreakHyphen/>
        <w:t> джерелом живлення кіл може бути трансформатор, вторинну обмотку якого відділено від первинної тільки основною ізоляцією, або джерело живлення, що застосовується у системах БННН і ЗННН;</w:t>
      </w:r>
    </w:p>
    <w:p w:rsidR="002C0A33" w:rsidRDefault="002C0A33" w:rsidP="000F2924">
      <w:pPr>
        <w:pStyle w:val="11"/>
        <w:shd w:val="clear" w:color="auto" w:fill="FFFFFF"/>
        <w:spacing w:line="360" w:lineRule="auto"/>
        <w:ind w:right="67" w:firstLine="709"/>
        <w:jc w:val="both"/>
        <w:rPr>
          <w:sz w:val="26"/>
          <w:lang w:val="uk-UA"/>
        </w:rPr>
      </w:pPr>
      <w:r>
        <w:rPr>
          <w:sz w:val="26"/>
          <w:lang w:val="uk-UA"/>
        </w:rPr>
        <w:noBreakHyphen/>
        <w:t xml:space="preserve"> захист від прямого дотику слід забезпечувати за допомогою огорож чи оболонок згідно з </w:t>
      </w:r>
      <w:r>
        <w:rPr>
          <w:b/>
          <w:sz w:val="26"/>
          <w:lang w:val="uk-UA"/>
        </w:rPr>
        <w:t>1.7.72</w:t>
      </w:r>
      <w:r>
        <w:rPr>
          <w:sz w:val="26"/>
          <w:lang w:val="uk-UA"/>
        </w:rPr>
        <w:t xml:space="preserve"> або за допомогою ізоляції, яка відповідає мінімальній </w:t>
      </w:r>
      <w:r>
        <w:rPr>
          <w:sz w:val="26"/>
          <w:lang w:val="uk-UA"/>
        </w:rPr>
        <w:lastRenderedPageBreak/>
        <w:t>випробувальній напрузі для ізоляції первинного кола;</w:t>
      </w:r>
    </w:p>
    <w:p w:rsidR="002C0A33" w:rsidRDefault="002C0A33" w:rsidP="000F2924">
      <w:pPr>
        <w:pStyle w:val="11"/>
        <w:shd w:val="clear" w:color="auto" w:fill="FFFFFF"/>
        <w:spacing w:line="360" w:lineRule="auto"/>
        <w:ind w:right="67" w:firstLine="709"/>
        <w:jc w:val="both"/>
        <w:rPr>
          <w:sz w:val="26"/>
          <w:lang w:val="uk-UA"/>
        </w:rPr>
      </w:pPr>
      <w:r>
        <w:rPr>
          <w:sz w:val="26"/>
          <w:lang w:val="uk-UA"/>
        </w:rPr>
        <w:noBreakHyphen/>
        <w:t> захист у разі непрямого дотику слід забезпечувати шляхом з’єднання відкритих провідних частин обладнання в колі системи ФННН із захисним провідником первинного кола, якщо останнє захищене за допомогою автоматичного вимикання живлення;</w:t>
      </w:r>
    </w:p>
    <w:p w:rsidR="002C0A33" w:rsidRDefault="002C0A33" w:rsidP="000F2924">
      <w:pPr>
        <w:pStyle w:val="11"/>
        <w:shd w:val="clear" w:color="auto" w:fill="FFFFFF"/>
        <w:spacing w:line="360" w:lineRule="auto"/>
        <w:ind w:right="68" w:firstLine="709"/>
        <w:jc w:val="both"/>
        <w:rPr>
          <w:sz w:val="26"/>
          <w:lang w:val="uk-UA"/>
        </w:rPr>
      </w:pPr>
      <w:r>
        <w:rPr>
          <w:sz w:val="26"/>
          <w:lang w:val="uk-UA"/>
        </w:rPr>
        <w:noBreakHyphen/>
        <w:t> вилки для кіл системи ФННН не повинні входити в штепсельні розетки іншої напруги, а штепсельні розетки не повинні допускати вмикання вилок іншої напруги і повинні мати контакт для приєднання захисного провідника.</w:t>
      </w:r>
    </w:p>
    <w:p w:rsidR="002C0A33" w:rsidRDefault="002C0A33" w:rsidP="00615A3D">
      <w:pPr>
        <w:pStyle w:val="11"/>
        <w:shd w:val="clear" w:color="auto" w:fill="FFFFFF"/>
        <w:spacing w:line="360" w:lineRule="auto"/>
        <w:ind w:right="68"/>
        <w:jc w:val="center"/>
        <w:rPr>
          <w:b/>
          <w:sz w:val="26"/>
          <w:lang w:val="uk-UA"/>
        </w:rPr>
      </w:pPr>
      <w:r>
        <w:rPr>
          <w:b/>
          <w:sz w:val="26"/>
          <w:lang w:val="uk-UA"/>
        </w:rPr>
        <w:t xml:space="preserve">Заходи </w:t>
      </w:r>
      <w:r w:rsidR="00C7478C">
        <w:rPr>
          <w:b/>
          <w:sz w:val="26"/>
          <w:lang w:val="uk-UA"/>
        </w:rPr>
        <w:t xml:space="preserve">основного захисту </w:t>
      </w:r>
    </w:p>
    <w:p w:rsidR="002C0A33" w:rsidRDefault="002C0A33" w:rsidP="002C0A33">
      <w:pPr>
        <w:pStyle w:val="11"/>
        <w:shd w:val="clear" w:color="auto" w:fill="FFFFFF"/>
        <w:tabs>
          <w:tab w:val="left" w:pos="1013"/>
        </w:tabs>
        <w:spacing w:line="360" w:lineRule="auto"/>
        <w:ind w:right="67" w:firstLine="709"/>
        <w:jc w:val="both"/>
        <w:rPr>
          <w:w w:val="101"/>
          <w:sz w:val="26"/>
          <w:lang w:val="uk-UA"/>
        </w:rPr>
      </w:pPr>
      <w:r>
        <w:rPr>
          <w:b/>
          <w:w w:val="101"/>
          <w:sz w:val="26"/>
          <w:lang w:val="uk-UA"/>
        </w:rPr>
        <w:t>1.7.71</w:t>
      </w:r>
      <w:r>
        <w:rPr>
          <w:sz w:val="26"/>
          <w:lang w:val="uk-UA"/>
        </w:rPr>
        <w:t> </w:t>
      </w:r>
      <w:r>
        <w:rPr>
          <w:snapToGrid/>
          <w:sz w:val="26"/>
          <w:lang w:val="uk-UA"/>
        </w:rPr>
        <w:t>Основна ізоляція</w:t>
      </w:r>
      <w:r>
        <w:rPr>
          <w:b/>
          <w:snapToGrid/>
          <w:sz w:val="26"/>
          <w:lang w:val="uk-UA"/>
        </w:rPr>
        <w:t xml:space="preserve"> </w:t>
      </w:r>
      <w:r>
        <w:rPr>
          <w:w w:val="101"/>
          <w:sz w:val="26"/>
          <w:lang w:val="uk-UA"/>
        </w:rPr>
        <w:t xml:space="preserve">повинна повністю покривати </w:t>
      </w:r>
      <w:r>
        <w:rPr>
          <w:sz w:val="26"/>
          <w:lang w:val="uk-UA"/>
        </w:rPr>
        <w:t>струмовідні</w:t>
      </w:r>
      <w:r>
        <w:rPr>
          <w:w w:val="101"/>
          <w:sz w:val="26"/>
          <w:lang w:val="uk-UA"/>
        </w:rPr>
        <w:t xml:space="preserve"> частини і бути здатною витримувати механічні, електричні, хімічні, теплові та інші впливи, які виникають у процесі експлуатації. Усунення ізоляції повинно бути можливим тільки шляхом її руйнування. Для заводських виробів ізоляція повинна відповідати стандартам або відповідним технічним умовам на це обладнання. Лакофарбові покриття та інші подібні покриття не вважаються ізоляцією, яка захищає від ураження електричним струмом. Якщо ізоляцію обладнують під час монтажу, її якість </w:t>
      </w:r>
      <w:r>
        <w:rPr>
          <w:sz w:val="26"/>
          <w:lang w:val="uk-UA"/>
        </w:rPr>
        <w:t>слід</w:t>
      </w:r>
      <w:r>
        <w:rPr>
          <w:w w:val="101"/>
          <w:sz w:val="26"/>
          <w:lang w:val="uk-UA"/>
        </w:rPr>
        <w:t xml:space="preserve"> випробовувати за нормами, призначеними для перевірки якості ізоляції обладнання заводського виготовлення.</w:t>
      </w:r>
    </w:p>
    <w:p w:rsidR="002C0A33" w:rsidRDefault="002C0A33" w:rsidP="002C0A33">
      <w:pPr>
        <w:pStyle w:val="11"/>
        <w:shd w:val="clear" w:color="auto" w:fill="FFFFFF"/>
        <w:spacing w:line="360" w:lineRule="auto"/>
        <w:ind w:right="68" w:firstLine="709"/>
        <w:jc w:val="both"/>
        <w:rPr>
          <w:w w:val="101"/>
          <w:sz w:val="26"/>
          <w:lang w:val="uk-UA"/>
        </w:rPr>
      </w:pPr>
      <w:r>
        <w:rPr>
          <w:w w:val="101"/>
          <w:sz w:val="26"/>
          <w:lang w:val="uk-UA"/>
        </w:rPr>
        <w:t xml:space="preserve">У разі забезпечення основної ізоляції повітряним проміжком, захист від прямого дотику до </w:t>
      </w:r>
      <w:r>
        <w:rPr>
          <w:sz w:val="26"/>
          <w:lang w:val="uk-UA"/>
        </w:rPr>
        <w:t>струмовідних</w:t>
      </w:r>
      <w:r>
        <w:rPr>
          <w:w w:val="101"/>
          <w:sz w:val="26"/>
          <w:lang w:val="uk-UA"/>
        </w:rPr>
        <w:t xml:space="preserve"> частин або наближення до них на небезпечну відстань, у тому числі в електроустановках напругою </w:t>
      </w:r>
      <w:r>
        <w:rPr>
          <w:sz w:val="26"/>
          <w:lang w:val="uk-UA"/>
        </w:rPr>
        <w:t>понад</w:t>
      </w:r>
      <w:r>
        <w:rPr>
          <w:w w:val="101"/>
          <w:sz w:val="26"/>
          <w:lang w:val="uk-UA"/>
        </w:rPr>
        <w:t xml:space="preserve"> 1 кВ, необхідно здійснювати за допомогою оболонок, огорож, бар'єрів або шляхом розміщення поза зоною досяжності.</w:t>
      </w:r>
    </w:p>
    <w:p w:rsidR="002C0A33" w:rsidRDefault="002C0A33" w:rsidP="00861C02">
      <w:pPr>
        <w:pStyle w:val="11"/>
        <w:shd w:val="clear" w:color="auto" w:fill="FFFFFF"/>
        <w:spacing w:line="360" w:lineRule="auto"/>
        <w:ind w:right="68" w:firstLine="709"/>
        <w:jc w:val="both"/>
        <w:rPr>
          <w:w w:val="101"/>
          <w:sz w:val="26"/>
          <w:lang w:val="uk-UA"/>
        </w:rPr>
      </w:pPr>
      <w:r>
        <w:rPr>
          <w:b/>
          <w:sz w:val="26"/>
          <w:lang w:val="uk-UA"/>
        </w:rPr>
        <w:t>1.7.72 </w:t>
      </w:r>
      <w:r>
        <w:rPr>
          <w:sz w:val="26"/>
          <w:lang w:val="uk-UA"/>
        </w:rPr>
        <w:t>Огорожі та оболонки</w:t>
      </w:r>
      <w:r>
        <w:rPr>
          <w:w w:val="101"/>
          <w:sz w:val="26"/>
          <w:lang w:val="uk-UA"/>
        </w:rPr>
        <w:t xml:space="preserve"> в електроустановках напругою до і понад 1 кВ повинні забезпечувати ступінь захисту не менше IР2Х згідно з ГОСТ 14254, за винятком випадків, коли для нормальної роботи електрообладнання необхідно мати збільшені зазори порівняно зі ступенем захисту IР2Х. У таких випадках </w:t>
      </w:r>
      <w:r>
        <w:rPr>
          <w:sz w:val="26"/>
          <w:lang w:val="uk-UA"/>
        </w:rPr>
        <w:t>слід</w:t>
      </w:r>
      <w:r>
        <w:rPr>
          <w:w w:val="101"/>
          <w:sz w:val="26"/>
          <w:lang w:val="uk-UA"/>
        </w:rPr>
        <w:t xml:space="preserve"> вживати відповідні заходи для запобігання ненавмисному дотику до </w:t>
      </w:r>
      <w:r>
        <w:rPr>
          <w:sz w:val="26"/>
          <w:lang w:val="uk-UA"/>
        </w:rPr>
        <w:t>струмовідних</w:t>
      </w:r>
      <w:r>
        <w:rPr>
          <w:w w:val="101"/>
          <w:sz w:val="26"/>
          <w:lang w:val="uk-UA"/>
        </w:rPr>
        <w:t xml:space="preserve"> частин, а електроустановку повинен обслуговувати спеціально підготовлений персонал.</w:t>
      </w:r>
    </w:p>
    <w:p w:rsidR="002C0A33" w:rsidRDefault="002C0A33" w:rsidP="00861C02">
      <w:pPr>
        <w:pStyle w:val="11"/>
        <w:shd w:val="clear" w:color="auto" w:fill="FFFFFF"/>
        <w:spacing w:line="360" w:lineRule="auto"/>
        <w:ind w:right="68" w:firstLine="709"/>
        <w:jc w:val="both"/>
        <w:rPr>
          <w:sz w:val="26"/>
          <w:lang w:val="uk-UA"/>
        </w:rPr>
      </w:pPr>
      <w:r>
        <w:rPr>
          <w:w w:val="101"/>
          <w:sz w:val="26"/>
          <w:lang w:val="uk-UA"/>
        </w:rPr>
        <w:t xml:space="preserve">Огорожі та оболонки </w:t>
      </w:r>
      <w:r>
        <w:rPr>
          <w:sz w:val="26"/>
          <w:lang w:val="uk-UA"/>
        </w:rPr>
        <w:t xml:space="preserve">слід </w:t>
      </w:r>
      <w:r>
        <w:rPr>
          <w:w w:val="101"/>
          <w:sz w:val="26"/>
          <w:lang w:val="uk-UA"/>
        </w:rPr>
        <w:t>надійно закріплювати, вони повинні мати достатню механічну міцність і довговічність.</w:t>
      </w:r>
    </w:p>
    <w:p w:rsidR="002C0A33" w:rsidRDefault="002C0A33" w:rsidP="002C0A33">
      <w:pPr>
        <w:pStyle w:val="11"/>
        <w:shd w:val="clear" w:color="auto" w:fill="FFFFFF"/>
        <w:spacing w:line="360" w:lineRule="auto"/>
        <w:ind w:right="68" w:firstLine="709"/>
        <w:jc w:val="both"/>
        <w:rPr>
          <w:w w:val="101"/>
          <w:sz w:val="26"/>
          <w:lang w:val="uk-UA"/>
        </w:rPr>
      </w:pPr>
      <w:r>
        <w:rPr>
          <w:w w:val="101"/>
          <w:sz w:val="26"/>
          <w:lang w:val="uk-UA"/>
        </w:rPr>
        <w:lastRenderedPageBreak/>
        <w:t xml:space="preserve">Вхід за огорожу або розкриття оболонки повинні бути можливими тільки за допомогою спеціального ключа чи інструмента або після зняття напруги зі </w:t>
      </w:r>
      <w:r>
        <w:rPr>
          <w:sz w:val="26"/>
          <w:lang w:val="uk-UA"/>
        </w:rPr>
        <w:t>струмовідних</w:t>
      </w:r>
      <w:r>
        <w:rPr>
          <w:w w:val="101"/>
          <w:sz w:val="26"/>
          <w:lang w:val="uk-UA"/>
        </w:rPr>
        <w:t xml:space="preserve"> частин. За неможливості дотримання цих умов потрібно встановлювати проміжні огорожі зі ступенем захисту не менше IР2Х, усунення яких також можливе лише за допомогою спеціального ключа чи інструмента. Легкодоступні верхні горизонтальні поверхні огорож і оболонок повинні мати ступінь захисту принаймні IР4Х.</w:t>
      </w:r>
    </w:p>
    <w:p w:rsidR="002C0A33" w:rsidRDefault="002C0A33" w:rsidP="000674D8">
      <w:pPr>
        <w:pStyle w:val="11"/>
        <w:shd w:val="clear" w:color="auto" w:fill="FFFFFF"/>
        <w:spacing w:line="360" w:lineRule="auto"/>
        <w:ind w:right="67" w:firstLine="709"/>
        <w:jc w:val="both"/>
        <w:rPr>
          <w:w w:val="101"/>
          <w:sz w:val="26"/>
          <w:lang w:val="uk-UA"/>
        </w:rPr>
      </w:pPr>
      <w:r>
        <w:rPr>
          <w:b/>
          <w:sz w:val="26"/>
          <w:lang w:val="uk-UA"/>
        </w:rPr>
        <w:t>1.7.73</w:t>
      </w:r>
      <w:r>
        <w:rPr>
          <w:sz w:val="26"/>
          <w:lang w:val="uk-UA"/>
        </w:rPr>
        <w:t> </w:t>
      </w:r>
      <w:r>
        <w:rPr>
          <w:w w:val="101"/>
          <w:sz w:val="26"/>
          <w:lang w:val="uk-UA"/>
        </w:rPr>
        <w:t xml:space="preserve">Бар'єри повинні захищати від випадкового дотику до </w:t>
      </w:r>
      <w:r>
        <w:rPr>
          <w:sz w:val="26"/>
          <w:lang w:val="uk-UA"/>
        </w:rPr>
        <w:t>струмовідних</w:t>
      </w:r>
      <w:r>
        <w:rPr>
          <w:w w:val="101"/>
          <w:sz w:val="26"/>
          <w:lang w:val="uk-UA"/>
        </w:rPr>
        <w:t xml:space="preserve"> частин в електроустановках напругою до 1 кВ або наближення до </w:t>
      </w:r>
      <w:r>
        <w:rPr>
          <w:sz w:val="26"/>
          <w:lang w:val="uk-UA"/>
        </w:rPr>
        <w:t>них</w:t>
      </w:r>
      <w:r>
        <w:rPr>
          <w:w w:val="101"/>
          <w:sz w:val="26"/>
          <w:lang w:val="uk-UA"/>
        </w:rPr>
        <w:t xml:space="preserve"> на небезпечну відстань у електроустановках напругою </w:t>
      </w:r>
      <w:r>
        <w:rPr>
          <w:sz w:val="26"/>
          <w:lang w:val="uk-UA"/>
        </w:rPr>
        <w:t>понад</w:t>
      </w:r>
      <w:r>
        <w:rPr>
          <w:w w:val="101"/>
          <w:sz w:val="26"/>
          <w:lang w:val="uk-UA"/>
        </w:rPr>
        <w:t xml:space="preserve"> 1 кВ. Вони не виключають навмисного дотику і наближення до </w:t>
      </w:r>
      <w:r>
        <w:rPr>
          <w:sz w:val="26"/>
          <w:lang w:val="uk-UA"/>
        </w:rPr>
        <w:t>струмовідних</w:t>
      </w:r>
      <w:r>
        <w:rPr>
          <w:w w:val="101"/>
          <w:sz w:val="26"/>
          <w:lang w:val="uk-UA"/>
        </w:rPr>
        <w:t xml:space="preserve"> частин у разі обходу бар'єру. Для зняття бар'єрів не потрібно застосовувати ключ або інструмент, однак їх </w:t>
      </w:r>
      <w:r>
        <w:rPr>
          <w:sz w:val="26"/>
          <w:lang w:val="uk-UA"/>
        </w:rPr>
        <w:t>слід</w:t>
      </w:r>
      <w:r>
        <w:rPr>
          <w:w w:val="101"/>
          <w:sz w:val="26"/>
          <w:lang w:val="uk-UA"/>
        </w:rPr>
        <w:t xml:space="preserve"> закріплювати так, щоб неможливо було усунути ненавмисно. </w:t>
      </w:r>
      <w:r w:rsidR="000674D8">
        <w:rPr>
          <w:sz w:val="26"/>
          <w:lang w:val="uk-UA"/>
        </w:rPr>
        <w:t>В</w:t>
      </w:r>
      <w:r w:rsidR="000674D8">
        <w:rPr>
          <w:w w:val="101"/>
          <w:sz w:val="26"/>
          <w:lang w:val="uk-UA"/>
        </w:rPr>
        <w:t xml:space="preserve">становлення бар'єрів допускається застосовувати тільки в електроустановках або їх частинах, які доступні лише для кваліфікованого персоналу. </w:t>
      </w:r>
      <w:r>
        <w:rPr>
          <w:w w:val="101"/>
          <w:sz w:val="26"/>
          <w:lang w:val="uk-UA"/>
        </w:rPr>
        <w:t>Бар'єри рекомендується виготовляти з ізолювального матеріалу.</w:t>
      </w:r>
    </w:p>
    <w:p w:rsidR="002C0A33" w:rsidRDefault="002C0A33" w:rsidP="002C0A33">
      <w:pPr>
        <w:pStyle w:val="11"/>
        <w:shd w:val="clear" w:color="auto" w:fill="FFFFFF"/>
        <w:tabs>
          <w:tab w:val="left" w:pos="1013"/>
        </w:tabs>
        <w:spacing w:line="360" w:lineRule="auto"/>
        <w:ind w:right="68" w:firstLine="709"/>
        <w:jc w:val="both"/>
        <w:rPr>
          <w:w w:val="101"/>
          <w:sz w:val="26"/>
          <w:lang w:val="uk-UA"/>
        </w:rPr>
      </w:pPr>
      <w:r>
        <w:rPr>
          <w:b/>
          <w:sz w:val="26"/>
          <w:lang w:val="uk-UA"/>
        </w:rPr>
        <w:t>1.7.74</w:t>
      </w:r>
      <w:r>
        <w:rPr>
          <w:sz w:val="26"/>
          <w:lang w:val="uk-UA"/>
        </w:rPr>
        <w:t> </w:t>
      </w:r>
      <w:r>
        <w:rPr>
          <w:snapToGrid/>
          <w:sz w:val="26"/>
          <w:lang w:val="uk-UA"/>
        </w:rPr>
        <w:t>Розміщення поза зоною досяжності</w:t>
      </w:r>
      <w:r>
        <w:rPr>
          <w:w w:val="101"/>
          <w:sz w:val="26"/>
          <w:lang w:val="uk-UA"/>
        </w:rPr>
        <w:t xml:space="preserve"> для захисту від ненавмисного прямого дотику до </w:t>
      </w:r>
      <w:r>
        <w:rPr>
          <w:sz w:val="26"/>
          <w:lang w:val="uk-UA"/>
        </w:rPr>
        <w:t>струмовідних</w:t>
      </w:r>
      <w:r>
        <w:rPr>
          <w:w w:val="101"/>
          <w:sz w:val="26"/>
          <w:lang w:val="uk-UA"/>
        </w:rPr>
        <w:t xml:space="preserve"> частин в електроустановках напругою до 1 кВ або наближення до </w:t>
      </w:r>
      <w:r>
        <w:rPr>
          <w:sz w:val="26"/>
          <w:lang w:val="uk-UA"/>
        </w:rPr>
        <w:t>них</w:t>
      </w:r>
      <w:r>
        <w:rPr>
          <w:w w:val="101"/>
          <w:sz w:val="26"/>
          <w:lang w:val="uk-UA"/>
        </w:rPr>
        <w:t xml:space="preserve"> на небезпечну відстань в електроустановках напругою </w:t>
      </w:r>
      <w:r>
        <w:rPr>
          <w:sz w:val="26"/>
          <w:lang w:val="uk-UA"/>
        </w:rPr>
        <w:t>понад</w:t>
      </w:r>
      <w:r>
        <w:rPr>
          <w:w w:val="101"/>
          <w:sz w:val="26"/>
          <w:lang w:val="uk-UA"/>
        </w:rPr>
        <w:t xml:space="preserve"> 1 кВ може бути застосоване за неможливості виконання заходів, зазначених у </w:t>
      </w:r>
      <w:r>
        <w:rPr>
          <w:b/>
          <w:w w:val="101"/>
          <w:sz w:val="26"/>
          <w:lang w:val="uk-UA"/>
        </w:rPr>
        <w:t>1.7.71</w:t>
      </w:r>
      <w:r>
        <w:rPr>
          <w:sz w:val="26"/>
        </w:rPr>
        <w:t></w:t>
      </w:r>
      <w:r>
        <w:rPr>
          <w:b/>
          <w:w w:val="101"/>
          <w:sz w:val="26"/>
          <w:lang w:val="uk-UA"/>
        </w:rPr>
        <w:t>1.7.73</w:t>
      </w:r>
      <w:r>
        <w:rPr>
          <w:w w:val="101"/>
          <w:sz w:val="26"/>
          <w:lang w:val="uk-UA"/>
        </w:rPr>
        <w:t>, або їх недостатності. Усередині зони досяжності не повинно бути частин, які мають різні потенціали і доступні для одночасного дотику.</w:t>
      </w:r>
    </w:p>
    <w:p w:rsidR="0047408B" w:rsidRPr="007226F5" w:rsidRDefault="002C0A33" w:rsidP="0047408B">
      <w:pPr>
        <w:pStyle w:val="11"/>
        <w:shd w:val="clear" w:color="auto" w:fill="FFFFFF"/>
        <w:tabs>
          <w:tab w:val="left" w:pos="1013"/>
        </w:tabs>
        <w:spacing w:line="360" w:lineRule="auto"/>
        <w:ind w:right="67" w:firstLine="709"/>
        <w:jc w:val="both"/>
        <w:rPr>
          <w:w w:val="101"/>
          <w:sz w:val="26"/>
          <w:lang w:val="uk-UA"/>
        </w:rPr>
      </w:pPr>
      <w:r>
        <w:rPr>
          <w:w w:val="101"/>
          <w:sz w:val="26"/>
          <w:lang w:val="uk-UA"/>
        </w:rPr>
        <w:t>В електроустановках напругою до 1 кВ доступними для одночасного дотику вважаються дві частини, якщо вони знаходяться на відстані не більше ніж 2,5</w:t>
      </w:r>
      <w:r>
        <w:rPr>
          <w:w w:val="101"/>
          <w:sz w:val="26"/>
          <w:lang w:val="en-US"/>
        </w:rPr>
        <w:t> </w:t>
      </w:r>
      <w:r>
        <w:rPr>
          <w:w w:val="101"/>
          <w:sz w:val="26"/>
          <w:lang w:val="uk-UA"/>
        </w:rPr>
        <w:t xml:space="preserve">м одна від одної. У вертикальному напрямку зона досяжності становить 2,5 м від поверхні, на якій перебувають люди (рис. 1.7.3). </w:t>
      </w:r>
      <w:r w:rsidR="00B25985" w:rsidRPr="007226F5">
        <w:rPr>
          <w:w w:val="101"/>
          <w:sz w:val="26"/>
          <w:lang w:val="uk-UA"/>
        </w:rPr>
        <w:t>Зазначені на рисунку 1.7.3 габарити зони досяжності визначено за умови безпосереднього дотику голими руками без допоміжного пристрою.</w:t>
      </w:r>
      <w:r w:rsidR="0047408B" w:rsidRPr="007226F5">
        <w:rPr>
          <w:w w:val="101"/>
          <w:sz w:val="26"/>
        </w:rPr>
        <w:t xml:space="preserve"> </w:t>
      </w:r>
      <w:r w:rsidR="0047408B" w:rsidRPr="007226F5">
        <w:rPr>
          <w:w w:val="101"/>
          <w:sz w:val="26"/>
          <w:lang w:val="uk-UA"/>
        </w:rPr>
        <w:t xml:space="preserve">У разі, коли відстань до струмовідних частин скорочується за рахунок предметів, які людина переносить, використовує або тримає в руці (наприклад, інструмент або приставна драбина) необхідно встановлювати відповідні обмеження або відстані між частинами, де можуть виникнути небезпечні напруги. </w:t>
      </w:r>
    </w:p>
    <w:p w:rsidR="002C0A33" w:rsidRPr="00105E84" w:rsidRDefault="00BB0E99" w:rsidP="00105E84">
      <w:pPr>
        <w:pStyle w:val="11"/>
        <w:shd w:val="clear" w:color="auto" w:fill="FFFFFF"/>
        <w:tabs>
          <w:tab w:val="left" w:pos="1013"/>
        </w:tabs>
        <w:spacing w:line="360" w:lineRule="auto"/>
        <w:ind w:right="67" w:firstLine="709"/>
        <w:jc w:val="both"/>
        <w:rPr>
          <w:w w:val="101"/>
          <w:sz w:val="26"/>
        </w:rPr>
      </w:pPr>
      <w:r w:rsidRPr="007226F5">
        <w:rPr>
          <w:b/>
          <w:sz w:val="22"/>
          <w:lang w:val="uk-UA"/>
        </w:rPr>
        <w:t>Примітка</w:t>
      </w:r>
      <w:r w:rsidRPr="007226F5">
        <w:rPr>
          <w:sz w:val="22"/>
          <w:lang w:val="uk-UA"/>
        </w:rPr>
        <w:t xml:space="preserve">. </w:t>
      </w:r>
      <w:r w:rsidR="00CD5261" w:rsidRPr="007226F5">
        <w:rPr>
          <w:sz w:val="22"/>
          <w:lang w:val="uk-UA"/>
        </w:rPr>
        <w:t>Якщо доступ до електроустановки обмежено</w:t>
      </w:r>
      <w:r w:rsidR="0055672A" w:rsidRPr="007226F5">
        <w:rPr>
          <w:sz w:val="22"/>
          <w:lang w:val="uk-UA"/>
        </w:rPr>
        <w:t xml:space="preserve"> кваліфікованими фахівцями і </w:t>
      </w:r>
      <w:r w:rsidR="0055672A" w:rsidRPr="007226F5">
        <w:rPr>
          <w:sz w:val="22"/>
          <w:lang w:val="uk-UA"/>
        </w:rPr>
        <w:lastRenderedPageBreak/>
        <w:t>проінструктованими особами</w:t>
      </w:r>
      <w:r w:rsidR="00164A84" w:rsidRPr="007226F5">
        <w:rPr>
          <w:sz w:val="22"/>
          <w:lang w:val="uk-UA"/>
        </w:rPr>
        <w:t>, то може бути зазначено менші відстані, ніж на рис</w:t>
      </w:r>
      <w:r w:rsidR="002317E1" w:rsidRPr="007226F5">
        <w:rPr>
          <w:sz w:val="22"/>
          <w:lang w:val="uk-UA"/>
        </w:rPr>
        <w:t>.</w:t>
      </w:r>
      <w:r w:rsidR="00164A84" w:rsidRPr="007226F5">
        <w:rPr>
          <w:sz w:val="22"/>
          <w:lang w:val="uk-UA"/>
        </w:rPr>
        <w:t>1.7.3</w:t>
      </w:r>
      <w:r w:rsidR="002317E1" w:rsidRPr="007226F5">
        <w:rPr>
          <w:sz w:val="22"/>
          <w:lang w:val="uk-UA"/>
        </w:rPr>
        <w:t xml:space="preserve"> (наприклад, відстані в електроприміщеннях</w:t>
      </w:r>
      <w:r w:rsidR="004F168D" w:rsidRPr="007226F5">
        <w:rPr>
          <w:sz w:val="22"/>
          <w:lang w:val="uk-UA"/>
        </w:rPr>
        <w:t>, що розглядаються в главі</w:t>
      </w:r>
      <w:r w:rsidR="00DC2E3E" w:rsidRPr="007226F5">
        <w:rPr>
          <w:sz w:val="22"/>
          <w:lang w:val="uk-UA"/>
        </w:rPr>
        <w:t xml:space="preserve"> 4.1 ПУЕ:2008)</w:t>
      </w:r>
      <w:r w:rsidRPr="007226F5">
        <w:rPr>
          <w:sz w:val="22"/>
          <w:lang w:val="uk-UA"/>
        </w:rPr>
        <w:t>.</w:t>
      </w:r>
    </w:p>
    <w:p w:rsidR="002C0A33" w:rsidRDefault="00DB3B71" w:rsidP="00DB3B71">
      <w:pPr>
        <w:pStyle w:val="11"/>
        <w:shd w:val="clear" w:color="auto" w:fill="FFFFFF"/>
        <w:spacing w:line="360" w:lineRule="auto"/>
        <w:ind w:right="67" w:firstLine="142"/>
        <w:jc w:val="center"/>
        <w:rPr>
          <w:w w:val="101"/>
          <w:sz w:val="26"/>
          <w:lang w:val="uk-UA"/>
        </w:rPr>
      </w:pPr>
      <w:r w:rsidRPr="00DB3B71">
        <w:rPr>
          <w:noProof/>
          <w:w w:val="101"/>
          <w:sz w:val="26"/>
        </w:rPr>
        <w:drawing>
          <wp:inline distT="0" distB="0" distL="0" distR="0">
            <wp:extent cx="4133850" cy="37528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133850" cy="3752850"/>
                    </a:xfrm>
                    <a:prstGeom prst="rect">
                      <a:avLst/>
                    </a:prstGeom>
                    <a:noFill/>
                    <a:ln w="9525">
                      <a:noFill/>
                      <a:miter lim="800000"/>
                      <a:headEnd/>
                      <a:tailEnd/>
                    </a:ln>
                  </pic:spPr>
                </pic:pic>
              </a:graphicData>
            </a:graphic>
          </wp:inline>
        </w:drawing>
      </w:r>
      <w:r w:rsidR="004E25DB" w:rsidRPr="004E25DB">
        <w:rPr>
          <w:noProof/>
          <w:snapToGrid/>
        </w:rPr>
        <w:pict>
          <v:shape id="_x0000_s1056" type="#_x0000_t202" style="position:absolute;left:0;text-align:left;margin-left:203.4pt;margin-top:236.6pt;width:140.4pt;height:17.25pt;z-index:251662336;mso-position-horizontal-relative:text;mso-position-vertical-relative:text" o:allowincell="f" filled="f" stroked="f">
            <v:textbox style="mso-next-textbox:#_x0000_s1056" inset="0,0,0,0">
              <w:txbxContent>
                <w:p w:rsidR="009B3FAD" w:rsidRDefault="009B3FAD" w:rsidP="002C0A33">
                  <w:pPr>
                    <w:ind w:left="45"/>
                  </w:pPr>
                  <w:r>
                    <w:t xml:space="preserve"> </w:t>
                  </w:r>
                </w:p>
              </w:txbxContent>
            </v:textbox>
          </v:shape>
        </w:pict>
      </w:r>
    </w:p>
    <w:p w:rsidR="002C0A33" w:rsidRDefault="002C0A33" w:rsidP="002C0A33">
      <w:pPr>
        <w:pStyle w:val="11"/>
        <w:shd w:val="clear" w:color="auto" w:fill="FFFFFF"/>
        <w:spacing w:line="360" w:lineRule="auto"/>
        <w:ind w:right="68" w:firstLine="709"/>
        <w:jc w:val="center"/>
        <w:rPr>
          <w:w w:val="101"/>
          <w:sz w:val="26"/>
          <w:lang w:val="uk-UA"/>
        </w:rPr>
      </w:pPr>
      <w:r>
        <w:rPr>
          <w:b/>
          <w:sz w:val="26"/>
          <w:lang w:val="uk-UA"/>
        </w:rPr>
        <w:t>Рисунок 1.7.3</w:t>
      </w:r>
      <w:r>
        <w:rPr>
          <w:sz w:val="26"/>
          <w:lang w:val="uk-UA"/>
        </w:rPr>
        <w:t> </w:t>
      </w:r>
      <w:r>
        <w:rPr>
          <w:sz w:val="26"/>
        </w:rPr>
        <w:t></w:t>
      </w:r>
      <w:r>
        <w:rPr>
          <w:sz w:val="26"/>
          <w:lang w:val="uk-UA"/>
        </w:rPr>
        <w:t> </w:t>
      </w:r>
      <w:r>
        <w:rPr>
          <w:w w:val="101"/>
          <w:sz w:val="26"/>
          <w:lang w:val="uk-UA"/>
        </w:rPr>
        <w:t>Зони досяжності в електроустановках до 1 кВ</w:t>
      </w:r>
    </w:p>
    <w:p w:rsidR="002C0A33" w:rsidRDefault="002C0A33" w:rsidP="00105E84">
      <w:pPr>
        <w:pStyle w:val="11"/>
        <w:shd w:val="clear" w:color="auto" w:fill="FFFFFF"/>
        <w:spacing w:line="360" w:lineRule="auto"/>
        <w:ind w:right="67" w:firstLine="709"/>
        <w:jc w:val="both"/>
        <w:rPr>
          <w:sz w:val="26"/>
          <w:lang w:val="uk-UA"/>
        </w:rPr>
      </w:pPr>
      <w:r>
        <w:rPr>
          <w:b/>
          <w:sz w:val="26"/>
          <w:lang w:val="uk-UA"/>
        </w:rPr>
        <w:t>1.7.75</w:t>
      </w:r>
      <w:r>
        <w:rPr>
          <w:sz w:val="26"/>
          <w:lang w:val="uk-UA"/>
        </w:rPr>
        <w:t> </w:t>
      </w:r>
      <w:r w:rsidR="00B000DB">
        <w:rPr>
          <w:sz w:val="26"/>
          <w:lang w:val="uk-UA"/>
        </w:rPr>
        <w:t>Обмеження сили струму дотику в усталеному режимі та електричного заряду повинно</w:t>
      </w:r>
      <w:r w:rsidR="00FA28C2">
        <w:rPr>
          <w:sz w:val="26"/>
          <w:lang w:val="uk-UA"/>
        </w:rPr>
        <w:t xml:space="preserve"> захистити людей і тварин за рівнями, які можуть бути небезпечними або </w:t>
      </w:r>
      <w:r w:rsidR="00CB2DAF">
        <w:rPr>
          <w:sz w:val="26"/>
          <w:lang w:val="uk-UA"/>
        </w:rPr>
        <w:t xml:space="preserve">відчутними. Відповідні рівні обмеження струму і електричного заряду встановлюються </w:t>
      </w:r>
      <w:r w:rsidR="007F54D3">
        <w:rPr>
          <w:sz w:val="26"/>
          <w:lang w:val="uk-UA"/>
        </w:rPr>
        <w:t>у відповідних нормативних документах. Для людей рекомендовано, щоб:</w:t>
      </w:r>
    </w:p>
    <w:p w:rsidR="007F54D3" w:rsidRDefault="00036495" w:rsidP="00036495">
      <w:pPr>
        <w:pStyle w:val="11"/>
        <w:numPr>
          <w:ilvl w:val="0"/>
          <w:numId w:val="33"/>
        </w:numPr>
        <w:shd w:val="clear" w:color="auto" w:fill="FFFFFF"/>
        <w:spacing w:line="360" w:lineRule="auto"/>
        <w:ind w:right="67"/>
        <w:jc w:val="both"/>
        <w:rPr>
          <w:w w:val="101"/>
          <w:sz w:val="26"/>
          <w:lang w:val="uk-UA"/>
        </w:rPr>
      </w:pPr>
      <w:r>
        <w:rPr>
          <w:w w:val="101"/>
          <w:sz w:val="26"/>
          <w:lang w:val="uk-UA"/>
        </w:rPr>
        <w:t xml:space="preserve">сила струму, що протікає між одночасно доступними </w:t>
      </w:r>
      <w:r w:rsidR="00A32AD0">
        <w:rPr>
          <w:w w:val="101"/>
          <w:sz w:val="26"/>
          <w:lang w:val="uk-UA"/>
        </w:rPr>
        <w:t xml:space="preserve">провідними </w:t>
      </w:r>
      <w:r>
        <w:rPr>
          <w:w w:val="101"/>
          <w:sz w:val="26"/>
          <w:lang w:val="uk-UA"/>
        </w:rPr>
        <w:t>частинами, за активного опору 2000 Ом</w:t>
      </w:r>
      <w:r w:rsidR="001947B4">
        <w:rPr>
          <w:w w:val="101"/>
          <w:sz w:val="26"/>
          <w:lang w:val="uk-UA"/>
        </w:rPr>
        <w:t>, не перевищувала поріг чутливості і була не більше</w:t>
      </w:r>
      <w:r w:rsidR="002C3CBE">
        <w:rPr>
          <w:w w:val="101"/>
          <w:sz w:val="26"/>
          <w:lang w:val="uk-UA"/>
        </w:rPr>
        <w:t xml:space="preserve"> ніж</w:t>
      </w:r>
      <w:r w:rsidR="001947B4">
        <w:rPr>
          <w:w w:val="101"/>
          <w:sz w:val="26"/>
          <w:lang w:val="uk-UA"/>
        </w:rPr>
        <w:t xml:space="preserve"> 0,5 мА</w:t>
      </w:r>
      <w:r w:rsidR="002C3CBE" w:rsidRPr="002C3CBE">
        <w:rPr>
          <w:w w:val="101"/>
          <w:sz w:val="26"/>
        </w:rPr>
        <w:t xml:space="preserve"> </w:t>
      </w:r>
      <w:r w:rsidR="002C3CBE">
        <w:rPr>
          <w:w w:val="101"/>
          <w:sz w:val="26"/>
          <w:lang w:val="uk-UA"/>
        </w:rPr>
        <w:t>для змінного струму</w:t>
      </w:r>
      <w:r w:rsidR="001947B4">
        <w:rPr>
          <w:w w:val="101"/>
          <w:sz w:val="26"/>
          <w:lang w:val="uk-UA"/>
        </w:rPr>
        <w:t xml:space="preserve"> </w:t>
      </w:r>
      <w:r w:rsidR="002C3CBE">
        <w:rPr>
          <w:w w:val="101"/>
          <w:sz w:val="26"/>
          <w:lang w:val="uk-UA"/>
        </w:rPr>
        <w:t>і не більше ніж 2 мА</w:t>
      </w:r>
      <w:r w:rsidR="002C3CBE" w:rsidRPr="002C3CBE">
        <w:rPr>
          <w:w w:val="101"/>
          <w:sz w:val="26"/>
        </w:rPr>
        <w:t xml:space="preserve"> </w:t>
      </w:r>
      <w:r w:rsidR="002C3CBE">
        <w:rPr>
          <w:w w:val="101"/>
          <w:sz w:val="26"/>
          <w:lang w:val="uk-UA"/>
        </w:rPr>
        <w:t>для постійного струму</w:t>
      </w:r>
      <w:r w:rsidR="00FA60F6">
        <w:rPr>
          <w:w w:val="101"/>
          <w:sz w:val="26"/>
          <w:lang w:val="uk-UA"/>
        </w:rPr>
        <w:t>. В</w:t>
      </w:r>
      <w:r w:rsidR="00FE0FD1">
        <w:rPr>
          <w:w w:val="101"/>
          <w:sz w:val="26"/>
          <w:lang w:val="uk-UA"/>
        </w:rPr>
        <w:t xml:space="preserve"> деяких випадках вона може бути більшою</w:t>
      </w:r>
      <w:r w:rsidR="00BA16EA">
        <w:rPr>
          <w:w w:val="101"/>
          <w:sz w:val="26"/>
          <w:lang w:val="uk-UA"/>
        </w:rPr>
        <w:t>,</w:t>
      </w:r>
      <w:r w:rsidR="00FE0FD1">
        <w:rPr>
          <w:w w:val="101"/>
          <w:sz w:val="26"/>
          <w:lang w:val="uk-UA"/>
        </w:rPr>
        <w:t xml:space="preserve"> </w:t>
      </w:r>
      <w:r w:rsidR="00BA16EA">
        <w:rPr>
          <w:w w:val="101"/>
          <w:sz w:val="26"/>
          <w:lang w:val="uk-UA"/>
        </w:rPr>
        <w:t>але не повинна перевищувати больовий поріг;</w:t>
      </w:r>
    </w:p>
    <w:p w:rsidR="007F099C" w:rsidRDefault="007F099C" w:rsidP="00036495">
      <w:pPr>
        <w:pStyle w:val="11"/>
        <w:numPr>
          <w:ilvl w:val="0"/>
          <w:numId w:val="33"/>
        </w:numPr>
        <w:shd w:val="clear" w:color="auto" w:fill="FFFFFF"/>
        <w:spacing w:line="360" w:lineRule="auto"/>
        <w:ind w:right="67"/>
        <w:jc w:val="both"/>
        <w:rPr>
          <w:w w:val="101"/>
          <w:sz w:val="26"/>
          <w:lang w:val="uk-UA"/>
        </w:rPr>
      </w:pPr>
      <w:r>
        <w:rPr>
          <w:w w:val="101"/>
          <w:sz w:val="26"/>
          <w:lang w:val="uk-UA"/>
        </w:rPr>
        <w:t xml:space="preserve">накопичений заряд </w:t>
      </w:r>
      <w:r w:rsidR="00A32AD0">
        <w:rPr>
          <w:w w:val="101"/>
          <w:sz w:val="26"/>
          <w:lang w:val="uk-UA"/>
        </w:rPr>
        <w:t>між одночасно доступними провідними частинами не перевищував 0,5 мКл (поріг чутливості)</w:t>
      </w:r>
      <w:r w:rsidR="007B08AF">
        <w:rPr>
          <w:w w:val="101"/>
          <w:sz w:val="26"/>
          <w:lang w:val="uk-UA"/>
        </w:rPr>
        <w:t xml:space="preserve">. Також може </w:t>
      </w:r>
      <w:r w:rsidR="00EF72F2">
        <w:rPr>
          <w:w w:val="101"/>
          <w:sz w:val="26"/>
          <w:lang w:val="uk-UA"/>
        </w:rPr>
        <w:t>бути зазначено значення накопиченого заряду 50 мКл (больовий поріг).</w:t>
      </w:r>
    </w:p>
    <w:p w:rsidR="000D2B5C" w:rsidRDefault="000D2B5C" w:rsidP="000D2B5C">
      <w:pPr>
        <w:pStyle w:val="11"/>
        <w:shd w:val="clear" w:color="auto" w:fill="FFFFFF"/>
        <w:spacing w:line="360" w:lineRule="auto"/>
        <w:ind w:right="67" w:firstLine="709"/>
        <w:jc w:val="both"/>
        <w:rPr>
          <w:w w:val="101"/>
          <w:sz w:val="26"/>
          <w:lang w:val="uk-UA"/>
        </w:rPr>
      </w:pPr>
      <w:r w:rsidRPr="007226F5">
        <w:rPr>
          <w:b/>
          <w:sz w:val="22"/>
          <w:lang w:val="uk-UA"/>
        </w:rPr>
        <w:t>Примітка</w:t>
      </w:r>
      <w:r w:rsidRPr="007226F5">
        <w:rPr>
          <w:sz w:val="22"/>
          <w:lang w:val="uk-UA"/>
        </w:rPr>
        <w:t xml:space="preserve">. </w:t>
      </w:r>
      <w:r>
        <w:rPr>
          <w:sz w:val="22"/>
          <w:lang w:val="uk-UA"/>
        </w:rPr>
        <w:t>Значення сили струму в установленому режимі наведено для синусоїдального струму з частотою 15-100 Гц.</w:t>
      </w:r>
    </w:p>
    <w:p w:rsidR="002C0A33" w:rsidRPr="009B3FAD" w:rsidRDefault="002C0A33" w:rsidP="00105E84">
      <w:pPr>
        <w:pStyle w:val="11"/>
        <w:shd w:val="clear" w:color="auto" w:fill="FFFFFF"/>
        <w:tabs>
          <w:tab w:val="left" w:pos="1013"/>
        </w:tabs>
        <w:spacing w:line="360" w:lineRule="auto"/>
        <w:ind w:right="68" w:firstLine="709"/>
        <w:jc w:val="both"/>
        <w:rPr>
          <w:b/>
          <w:sz w:val="26"/>
          <w:lang w:val="uk-UA"/>
        </w:rPr>
      </w:pPr>
      <w:r>
        <w:rPr>
          <w:b/>
          <w:sz w:val="26"/>
          <w:lang w:val="uk-UA"/>
        </w:rPr>
        <w:t>1.7.76 </w:t>
      </w:r>
      <w:r>
        <w:rPr>
          <w:sz w:val="26"/>
          <w:lang w:val="uk-UA"/>
        </w:rPr>
        <w:t xml:space="preserve">Додатковим заходом захисту від ураження електричним струмом у разі </w:t>
      </w:r>
      <w:r>
        <w:rPr>
          <w:sz w:val="26"/>
          <w:lang w:val="uk-UA"/>
        </w:rPr>
        <w:lastRenderedPageBreak/>
        <w:t xml:space="preserve">прямого дотику в електроустановках напругою до 1 кВ є застосування ПЗВ з номінальним диференційним струмом вимикання не більше ніж 30 мА. Його слід застосовувати у випадках, якщо інші заходи електробезпеки, зазначені в </w:t>
      </w:r>
      <w:r>
        <w:rPr>
          <w:b/>
          <w:sz w:val="26"/>
          <w:lang w:val="uk-UA"/>
        </w:rPr>
        <w:t>1.7.71</w:t>
      </w:r>
      <w:r>
        <w:rPr>
          <w:sz w:val="26"/>
        </w:rPr>
        <w:t></w:t>
      </w:r>
      <w:r>
        <w:rPr>
          <w:b/>
          <w:sz w:val="26"/>
          <w:lang w:val="uk-UA"/>
        </w:rPr>
        <w:t>1.7.74,</w:t>
      </w:r>
      <w:r>
        <w:rPr>
          <w:sz w:val="26"/>
          <w:lang w:val="uk-UA"/>
        </w:rPr>
        <w:t xml:space="preserve"> є недостатніми або можлива їх відмова, а також за наявності вимог до конкретних електроустановок (див. також </w:t>
      </w:r>
      <w:r>
        <w:rPr>
          <w:b/>
          <w:sz w:val="26"/>
          <w:lang w:val="uk-UA"/>
        </w:rPr>
        <w:t>1.7.164</w:t>
      </w:r>
      <w:r>
        <w:rPr>
          <w:sz w:val="26"/>
          <w:lang w:val="uk-UA"/>
        </w:rPr>
        <w:t xml:space="preserve">). Застосування ПЗВ не може бути єдиним заходом захисту від прямого дотику і не виключає необхідності застосування </w:t>
      </w:r>
      <w:r w:rsidRPr="009B3FAD">
        <w:rPr>
          <w:sz w:val="26"/>
          <w:lang w:val="uk-UA"/>
        </w:rPr>
        <w:t xml:space="preserve">одного із заходів, зазначених у </w:t>
      </w:r>
      <w:r w:rsidRPr="009B3FAD">
        <w:rPr>
          <w:b/>
          <w:sz w:val="26"/>
          <w:lang w:val="uk-UA"/>
        </w:rPr>
        <w:t>1.7.71</w:t>
      </w:r>
      <w:r w:rsidRPr="009B3FAD">
        <w:rPr>
          <w:sz w:val="26"/>
        </w:rPr>
        <w:t></w:t>
      </w:r>
      <w:r w:rsidRPr="009B3FAD">
        <w:rPr>
          <w:b/>
          <w:sz w:val="26"/>
          <w:lang w:val="uk-UA"/>
        </w:rPr>
        <w:t>1.7.74</w:t>
      </w:r>
      <w:r w:rsidRPr="009B3FAD">
        <w:rPr>
          <w:sz w:val="26"/>
          <w:lang w:val="uk-UA"/>
        </w:rPr>
        <w:t>.</w:t>
      </w:r>
    </w:p>
    <w:p w:rsidR="00024B31" w:rsidRPr="009B3FAD" w:rsidRDefault="00024B31" w:rsidP="00105E84">
      <w:pPr>
        <w:pStyle w:val="11"/>
        <w:shd w:val="clear" w:color="auto" w:fill="FFFFFF"/>
        <w:tabs>
          <w:tab w:val="left" w:pos="1013"/>
        </w:tabs>
        <w:spacing w:line="360" w:lineRule="auto"/>
        <w:ind w:right="68" w:firstLine="709"/>
        <w:jc w:val="both"/>
        <w:rPr>
          <w:b/>
          <w:sz w:val="26"/>
          <w:lang w:val="uk-UA"/>
        </w:rPr>
      </w:pPr>
    </w:p>
    <w:p w:rsidR="002C0A33" w:rsidRDefault="002C0A33" w:rsidP="00D84ECD">
      <w:pPr>
        <w:pStyle w:val="11"/>
        <w:shd w:val="clear" w:color="auto" w:fill="FFFFFF"/>
        <w:spacing w:line="360" w:lineRule="auto"/>
        <w:ind w:left="709" w:right="68" w:hanging="709"/>
        <w:jc w:val="center"/>
        <w:rPr>
          <w:b/>
          <w:sz w:val="26"/>
          <w:lang w:val="uk-UA"/>
        </w:rPr>
      </w:pPr>
      <w:r>
        <w:rPr>
          <w:b/>
          <w:sz w:val="26"/>
          <w:lang w:val="uk-UA"/>
        </w:rPr>
        <w:t>Заходи захисту в разі непрямого дотику</w:t>
      </w:r>
    </w:p>
    <w:p w:rsidR="002C0A33" w:rsidRDefault="002C0A33" w:rsidP="00105E84">
      <w:pPr>
        <w:pStyle w:val="11"/>
        <w:shd w:val="clear" w:color="auto" w:fill="FFFFFF"/>
        <w:tabs>
          <w:tab w:val="left" w:pos="1042"/>
        </w:tabs>
        <w:spacing w:before="40" w:line="360" w:lineRule="auto"/>
        <w:ind w:right="68" w:firstLine="709"/>
        <w:jc w:val="both"/>
        <w:rPr>
          <w:sz w:val="26"/>
          <w:lang w:val="uk-UA"/>
        </w:rPr>
      </w:pPr>
      <w:r>
        <w:rPr>
          <w:b/>
          <w:sz w:val="26"/>
          <w:lang w:val="uk-UA"/>
        </w:rPr>
        <w:t>1.7.77</w:t>
      </w:r>
      <w:r>
        <w:rPr>
          <w:sz w:val="26"/>
          <w:lang w:val="uk-UA"/>
        </w:rPr>
        <w:t xml:space="preserve"> Вимоги захисту </w:t>
      </w:r>
      <w:r w:rsidR="00164132">
        <w:rPr>
          <w:sz w:val="26"/>
          <w:lang w:val="uk-UA"/>
        </w:rPr>
        <w:t>за наявності одиничного</w:t>
      </w:r>
      <w:r>
        <w:rPr>
          <w:sz w:val="26"/>
          <w:lang w:val="uk-UA"/>
        </w:rPr>
        <w:t xml:space="preserve"> </w:t>
      </w:r>
      <w:r w:rsidR="00164132">
        <w:rPr>
          <w:sz w:val="26"/>
          <w:lang w:val="uk-UA"/>
        </w:rPr>
        <w:t xml:space="preserve">пошкодження </w:t>
      </w:r>
      <w:r>
        <w:rPr>
          <w:sz w:val="26"/>
          <w:lang w:val="uk-UA"/>
        </w:rPr>
        <w:t>поширюються на:</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t>корпуси електричних машин, трансформаторів, апаратів, світильників тощо;</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t>приводи електричних апаратів;</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t>вторинні обмотки трансформаторів струму і трансформаторів напруги, а також вторинні обмотки фільтрів приєднання високочастотних каналів;</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t xml:space="preserve">каркаси розподільних щитів, щитів керування, щитків і шаф, а також знімних частин або частин, які відкриваються, якщо на останніх установлене електрообладнання напругою понад 50 В змінного або 120 В постійного струму </w:t>
      </w:r>
      <w:r>
        <w:rPr>
          <w:sz w:val="26"/>
          <w:lang w:val="uk-UA"/>
        </w:rPr>
        <w:br/>
        <w:t xml:space="preserve">(у випадках, передбачених </w:t>
      </w:r>
      <w:r>
        <w:rPr>
          <w:b/>
          <w:sz w:val="26"/>
          <w:lang w:val="uk-UA"/>
        </w:rPr>
        <w:t>1.7.56</w:t>
      </w:r>
      <w:r>
        <w:rPr>
          <w:sz w:val="26"/>
          <w:lang w:val="uk-UA"/>
        </w:rPr>
        <w:t>, – понад 12 чи 25 В змінного або 30 чи 60 В постійного струму);</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t>металеві і залізобетонні конструкції розподільних установок, шинопроводів (струмопроводів), металеві кабельні з’єднувальні муфти, металеві оболонки і броню контрольних і силових кабелів, металеві оболонки проводів, металеві рукави і труби електропроводки, кожухи, лотки, короби, струни, троси і сталеві смуги, на яких прикріплено кабелі і проводи (крім струн, тросів і смуг, на яких прокладено кабелі, металеву оболонку чи броню яких з’єднано із захисним провідником), а також інші металеві основи, на яких установлюють електрообладнання;</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t xml:space="preserve">металеві оболонки і броню контрольних, силових кабелів і проводів напругою, що не перевищує значень, зазначених у </w:t>
      </w:r>
      <w:r>
        <w:rPr>
          <w:b/>
          <w:sz w:val="26"/>
          <w:lang w:val="uk-UA"/>
        </w:rPr>
        <w:t>1.7.56</w:t>
      </w:r>
      <w:r>
        <w:rPr>
          <w:sz w:val="26"/>
          <w:lang w:val="uk-UA"/>
        </w:rPr>
        <w:t>, прокладених на спільних металевих конструкціях з кабелями і проводами більш високих напруг;</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t>металеві корпуси пересувних і переносних електроприймачів;</w:t>
      </w:r>
    </w:p>
    <w:p w:rsidR="002C0A33" w:rsidRDefault="002C0A33" w:rsidP="00105E84">
      <w:pPr>
        <w:pStyle w:val="11"/>
        <w:numPr>
          <w:ilvl w:val="0"/>
          <w:numId w:val="1"/>
        </w:numPr>
        <w:shd w:val="clear" w:color="auto" w:fill="FFFFFF"/>
        <w:tabs>
          <w:tab w:val="left" w:pos="590"/>
        </w:tabs>
        <w:spacing w:before="40" w:line="360" w:lineRule="auto"/>
        <w:ind w:right="68" w:firstLine="709"/>
        <w:jc w:val="both"/>
        <w:rPr>
          <w:sz w:val="26"/>
          <w:lang w:val="uk-UA"/>
        </w:rPr>
      </w:pPr>
      <w:r>
        <w:rPr>
          <w:sz w:val="26"/>
          <w:lang w:val="uk-UA"/>
        </w:rPr>
        <w:lastRenderedPageBreak/>
        <w:t>металеві корпуси електрообладнання, встановленого на рухомих частинах верстатів, машин і механізмів.</w:t>
      </w:r>
    </w:p>
    <w:p w:rsidR="002C0A33" w:rsidRDefault="002C0A33" w:rsidP="00105E84">
      <w:pPr>
        <w:pStyle w:val="11"/>
        <w:shd w:val="clear" w:color="auto" w:fill="FFFFFF"/>
        <w:tabs>
          <w:tab w:val="left" w:pos="1042"/>
        </w:tabs>
        <w:spacing w:before="40" w:line="360" w:lineRule="auto"/>
        <w:ind w:right="68" w:firstLine="709"/>
        <w:jc w:val="both"/>
        <w:rPr>
          <w:sz w:val="26"/>
          <w:lang w:val="uk-UA"/>
        </w:rPr>
      </w:pPr>
      <w:r>
        <w:rPr>
          <w:sz w:val="26"/>
          <w:lang w:val="uk-UA"/>
        </w:rPr>
        <w:t xml:space="preserve">У разі застосування автоматичного вимикання живлення для захисту від ураження електричним струмом відкриті провідні частини, зазначені в переліках </w:t>
      </w:r>
      <w:r>
        <w:rPr>
          <w:sz w:val="26"/>
          <w:lang w:val="uk-UA"/>
        </w:rPr>
        <w:br/>
        <w:t>1), 2), і 4)</w:t>
      </w:r>
      <w:r>
        <w:rPr>
          <w:sz w:val="26"/>
          <w:lang w:val="en-US"/>
        </w:rPr>
        <w:t> </w:t>
      </w:r>
      <w:r w:rsidRPr="004B1F8D">
        <w:rPr>
          <w:sz w:val="26"/>
        </w:rPr>
        <w:noBreakHyphen/>
      </w:r>
      <w:r>
        <w:rPr>
          <w:sz w:val="26"/>
          <w:lang w:val="en-US"/>
        </w:rPr>
        <w:t> </w:t>
      </w:r>
      <w:r>
        <w:rPr>
          <w:sz w:val="26"/>
          <w:lang w:val="uk-UA"/>
        </w:rPr>
        <w:t xml:space="preserve">8) слід з’єднувати з </w:t>
      </w:r>
      <w:r>
        <w:rPr>
          <w:i/>
          <w:sz w:val="26"/>
          <w:lang w:val="uk-UA"/>
        </w:rPr>
        <w:t>PE-</w:t>
      </w:r>
      <w:r>
        <w:rPr>
          <w:sz w:val="26"/>
          <w:lang w:val="uk-UA"/>
        </w:rPr>
        <w:t>провідником відповідно до особливостей типу заземлення системи в електроустановках до 1 кВ. Відкриті провідні частини обладнання напругою понад 1 кВ і один з виводів вторинних обмоток трансформаторів струму і трансформаторів напруги, а також вторинні обмотки фільтрів приєднання високочастотних каналів (перелік 3) необхідно з’єднувати із захисним заземленням.</w:t>
      </w:r>
    </w:p>
    <w:p w:rsidR="002C0A33" w:rsidRDefault="002C0A33" w:rsidP="00105E84">
      <w:pPr>
        <w:pStyle w:val="11"/>
        <w:shd w:val="clear" w:color="auto" w:fill="FFFFFF"/>
        <w:tabs>
          <w:tab w:val="left" w:pos="1042"/>
        </w:tabs>
        <w:spacing w:before="40" w:line="360" w:lineRule="auto"/>
        <w:ind w:right="68" w:firstLine="709"/>
        <w:jc w:val="both"/>
        <w:rPr>
          <w:sz w:val="26"/>
          <w:lang w:val="uk-UA"/>
        </w:rPr>
      </w:pPr>
      <w:r>
        <w:rPr>
          <w:b/>
          <w:sz w:val="26"/>
          <w:lang w:val="uk-UA"/>
        </w:rPr>
        <w:t>1.7.78 У</w:t>
      </w:r>
      <w:r>
        <w:rPr>
          <w:sz w:val="26"/>
          <w:lang w:val="uk-UA"/>
        </w:rPr>
        <w:t xml:space="preserve"> приміщеннях і відкритих установках, де застосовують такі заходи захисту, як автоматичне вимикання живлення або захисне заземлення, необхідно виконувати захисне зрівнювання потенціалів. З цією метою всі сторонні провідні частини (будівельні конструкції, стаціонарно прокладені трубопроводи всіх призначень, металеві корпуси технологічного обладнання, підкранові та залізничні колії тощо) необхідно приєднувати до захисного заземлення в електроустановках напругою понад 1 кВ і до захисного </w:t>
      </w:r>
      <w:r>
        <w:rPr>
          <w:i/>
          <w:sz w:val="26"/>
          <w:lang w:val="uk-UA"/>
        </w:rPr>
        <w:t>PE-</w:t>
      </w:r>
      <w:r>
        <w:rPr>
          <w:sz w:val="26"/>
          <w:lang w:val="uk-UA"/>
        </w:rPr>
        <w:t xml:space="preserve">провідника в електроустановках напругою до 1 кВ (див. </w:t>
      </w:r>
      <w:r>
        <w:rPr>
          <w:b/>
          <w:sz w:val="26"/>
          <w:lang w:val="uk-UA"/>
        </w:rPr>
        <w:t>1.7.80</w:t>
      </w:r>
      <w:r>
        <w:rPr>
          <w:sz w:val="26"/>
          <w:lang w:val="uk-UA"/>
        </w:rPr>
        <w:t>).</w:t>
      </w:r>
    </w:p>
    <w:p w:rsidR="002C0A33" w:rsidRDefault="002C0A33" w:rsidP="00105E84">
      <w:pPr>
        <w:pStyle w:val="11"/>
        <w:shd w:val="clear" w:color="auto" w:fill="FFFFFF"/>
        <w:spacing w:before="120" w:line="360" w:lineRule="auto"/>
        <w:ind w:right="68" w:firstLine="709"/>
        <w:jc w:val="both"/>
        <w:rPr>
          <w:sz w:val="26"/>
          <w:lang w:val="uk-UA"/>
        </w:rPr>
      </w:pPr>
      <w:r>
        <w:rPr>
          <w:b/>
          <w:sz w:val="26"/>
          <w:lang w:val="uk-UA"/>
        </w:rPr>
        <w:t>1.7.79</w:t>
      </w:r>
      <w:r>
        <w:rPr>
          <w:sz w:val="26"/>
          <w:lang w:val="uk-UA"/>
        </w:rPr>
        <w:t> Не потребують приєднання до системи заземлення:</w:t>
      </w:r>
    </w:p>
    <w:p w:rsidR="002C0A33" w:rsidRDefault="002C0A33" w:rsidP="00105E84">
      <w:pPr>
        <w:pStyle w:val="11"/>
        <w:numPr>
          <w:ilvl w:val="0"/>
          <w:numId w:val="2"/>
        </w:numPr>
        <w:shd w:val="clear" w:color="auto" w:fill="FFFFFF"/>
        <w:spacing w:line="360" w:lineRule="auto"/>
        <w:ind w:right="68" w:firstLine="709"/>
        <w:jc w:val="both"/>
        <w:rPr>
          <w:sz w:val="26"/>
          <w:lang w:val="uk-UA"/>
        </w:rPr>
      </w:pPr>
      <w:r>
        <w:rPr>
          <w:sz w:val="26"/>
          <w:lang w:val="uk-UA"/>
        </w:rPr>
        <w:t>корпуси електрообладнання, апаратів і електромонтажних конструкцій, установлених на металевих основах (конструкціях, розподільних установках, щитах, шафах, станинах верстатів, машин і механізмів) з електричним контактом між ними, що відповідає вимогам класу 2 з’єднань за ГОСТ 10434, і металеві основи, які вже приєднано до захисних провідників;</w:t>
      </w:r>
    </w:p>
    <w:p w:rsidR="002C0A33" w:rsidRDefault="002C0A33" w:rsidP="00105E84">
      <w:pPr>
        <w:pStyle w:val="11"/>
        <w:numPr>
          <w:ilvl w:val="0"/>
          <w:numId w:val="2"/>
        </w:numPr>
        <w:shd w:val="clear" w:color="auto" w:fill="FFFFFF"/>
        <w:tabs>
          <w:tab w:val="left" w:pos="614"/>
        </w:tabs>
        <w:spacing w:before="40" w:line="360" w:lineRule="auto"/>
        <w:ind w:right="68" w:firstLine="709"/>
        <w:jc w:val="both"/>
        <w:rPr>
          <w:sz w:val="26"/>
          <w:lang w:val="uk-UA"/>
        </w:rPr>
      </w:pPr>
      <w:r>
        <w:rPr>
          <w:sz w:val="26"/>
          <w:lang w:val="uk-UA"/>
        </w:rPr>
        <w:t>металеві конструкції, на яких установлюють електрообладнання, з електричним контактом між цими конструкціями та встановленим на них електрообладнанням, що відповідає вимогам класу 2 з’єднань за ГОСТ 10434, якщо це електрообладнання вже приєднане до захисних провідників. При цьому зазначені конструкції не можна використовувати для заземлення встановленого на них іншого електрообладнання;</w:t>
      </w:r>
    </w:p>
    <w:p w:rsidR="002C0A33" w:rsidRDefault="002C0A33" w:rsidP="00105E84">
      <w:pPr>
        <w:pStyle w:val="11"/>
        <w:numPr>
          <w:ilvl w:val="0"/>
          <w:numId w:val="2"/>
        </w:numPr>
        <w:shd w:val="clear" w:color="auto" w:fill="FFFFFF"/>
        <w:tabs>
          <w:tab w:val="left" w:pos="614"/>
        </w:tabs>
        <w:spacing w:before="40" w:line="360" w:lineRule="auto"/>
        <w:ind w:right="68" w:firstLine="709"/>
        <w:jc w:val="both"/>
        <w:rPr>
          <w:sz w:val="26"/>
          <w:lang w:val="uk-UA"/>
        </w:rPr>
      </w:pPr>
      <w:r>
        <w:rPr>
          <w:sz w:val="26"/>
          <w:lang w:val="uk-UA"/>
        </w:rPr>
        <w:t xml:space="preserve">частини металевих каркасів розподільних установок, шаф, огорож тощо, що </w:t>
      </w:r>
      <w:r>
        <w:rPr>
          <w:sz w:val="26"/>
          <w:lang w:val="uk-UA"/>
        </w:rPr>
        <w:lastRenderedPageBreak/>
        <w:t xml:space="preserve">відкриваються, або знімаються, якщо на них не встановлене електрообладнання або напруга встановленого електрообладнання не перевищує значень, наведених у </w:t>
      </w:r>
      <w:r>
        <w:rPr>
          <w:b/>
          <w:sz w:val="26"/>
          <w:lang w:val="uk-UA"/>
        </w:rPr>
        <w:t>1.7.56</w:t>
      </w:r>
      <w:r>
        <w:rPr>
          <w:sz w:val="26"/>
          <w:lang w:val="uk-UA"/>
        </w:rPr>
        <w:t>;</w:t>
      </w:r>
    </w:p>
    <w:p w:rsidR="002C0A33" w:rsidRDefault="002C0A33" w:rsidP="00105E84">
      <w:pPr>
        <w:pStyle w:val="11"/>
        <w:numPr>
          <w:ilvl w:val="0"/>
          <w:numId w:val="2"/>
        </w:numPr>
        <w:shd w:val="clear" w:color="auto" w:fill="FFFFFF"/>
        <w:tabs>
          <w:tab w:val="left" w:pos="614"/>
        </w:tabs>
        <w:spacing w:before="40" w:line="360" w:lineRule="auto"/>
        <w:ind w:right="68" w:firstLine="709"/>
        <w:jc w:val="both"/>
        <w:rPr>
          <w:sz w:val="26"/>
          <w:lang w:val="uk-UA"/>
        </w:rPr>
      </w:pPr>
      <w:r>
        <w:rPr>
          <w:sz w:val="26"/>
          <w:lang w:val="uk-UA"/>
        </w:rPr>
        <w:t xml:space="preserve">арматура ізоляторів усіх типів, відтяжок, кронштейнів і освітлювальна арматура, встановлена на дерев’яних конструкціях (опорах повітряних ліній), якщо це не вимагають умови блискавкозахисту. В електроустановках напругою до 1 кВ прокладені по дерев’яній конструкції кабелі з металевою заземленою оболонкою або неізольовані заземлювальні провідники слід з’єднувати з </w:t>
      </w:r>
      <w:r>
        <w:rPr>
          <w:i/>
          <w:sz w:val="26"/>
          <w:lang w:val="en-US"/>
        </w:rPr>
        <w:t>PE</w:t>
      </w:r>
      <w:r>
        <w:rPr>
          <w:sz w:val="26"/>
          <w:lang w:val="uk-UA"/>
        </w:rPr>
        <w:t>-провідником відповідно до типу заземлення системи;</w:t>
      </w:r>
    </w:p>
    <w:p w:rsidR="002C0A33" w:rsidRDefault="002C0A33" w:rsidP="00105E84">
      <w:pPr>
        <w:pStyle w:val="11"/>
        <w:numPr>
          <w:ilvl w:val="0"/>
          <w:numId w:val="2"/>
        </w:numPr>
        <w:shd w:val="clear" w:color="auto" w:fill="FFFFFF"/>
        <w:tabs>
          <w:tab w:val="left" w:pos="614"/>
        </w:tabs>
        <w:spacing w:before="40" w:line="360" w:lineRule="auto"/>
        <w:ind w:right="68" w:firstLine="709"/>
        <w:jc w:val="both"/>
        <w:rPr>
          <w:sz w:val="26"/>
          <w:lang w:val="uk-UA"/>
        </w:rPr>
      </w:pPr>
      <w:r>
        <w:rPr>
          <w:sz w:val="26"/>
          <w:lang w:val="uk-UA"/>
        </w:rPr>
        <w:t>відкриті провідні частини електрообладнання з подвійною ізоляцією;</w:t>
      </w:r>
    </w:p>
    <w:p w:rsidR="002C0A33" w:rsidRDefault="002C0A33" w:rsidP="00105E84">
      <w:pPr>
        <w:pStyle w:val="11"/>
        <w:numPr>
          <w:ilvl w:val="0"/>
          <w:numId w:val="2"/>
        </w:numPr>
        <w:shd w:val="clear" w:color="auto" w:fill="FFFFFF"/>
        <w:tabs>
          <w:tab w:val="left" w:pos="614"/>
          <w:tab w:val="left" w:pos="4906"/>
        </w:tabs>
        <w:spacing w:before="40" w:line="360" w:lineRule="auto"/>
        <w:ind w:right="68" w:firstLine="709"/>
        <w:jc w:val="both"/>
        <w:rPr>
          <w:sz w:val="26"/>
          <w:lang w:val="uk-UA"/>
        </w:rPr>
      </w:pPr>
      <w:r>
        <w:rPr>
          <w:sz w:val="26"/>
          <w:lang w:val="uk-UA"/>
        </w:rPr>
        <w:t>відкриті провідні частини електроустановок напругою до 1 кВ, які через незначні розміри (не більше ніж 50 мм </w:t>
      </w:r>
      <w:r>
        <w:rPr>
          <w:rFonts w:ascii="Courier New" w:hAnsi="Courier New"/>
          <w:sz w:val="28"/>
          <w:lang w:val="uk-UA"/>
        </w:rPr>
        <w:t>×</w:t>
      </w:r>
      <w:r>
        <w:rPr>
          <w:sz w:val="26"/>
          <w:lang w:val="uk-UA"/>
        </w:rPr>
        <w:t xml:space="preserve"> 50 мм) або розташування не доступні для дотику, а їх з’єднання з </w:t>
      </w:r>
      <w:r>
        <w:rPr>
          <w:i/>
          <w:sz w:val="26"/>
          <w:lang w:val="uk-UA"/>
        </w:rPr>
        <w:t>PE</w:t>
      </w:r>
      <w:r>
        <w:rPr>
          <w:sz w:val="26"/>
          <w:lang w:val="uk-UA"/>
        </w:rPr>
        <w:t>-провідником ускладнене чи ненадійне (наприклад, болти, металеві скоби, відрізки труб механічного захисту кабелів у місцях їхнього проходу через стіни і перекриття та інші подібні деталі, у тому числі металеві протяжні і відгалужувальні коробки площею до 100 см</w:t>
      </w:r>
      <w:r>
        <w:rPr>
          <w:sz w:val="26"/>
          <w:vertAlign w:val="superscript"/>
          <w:lang w:val="uk-UA"/>
        </w:rPr>
        <w:t xml:space="preserve">2 </w:t>
      </w:r>
      <w:r>
        <w:rPr>
          <w:sz w:val="26"/>
          <w:lang w:val="uk-UA"/>
        </w:rPr>
        <w:t>у разі схованих електропроводок).</w:t>
      </w:r>
    </w:p>
    <w:p w:rsidR="002C0A33" w:rsidRDefault="002C0A33" w:rsidP="00105E84">
      <w:pPr>
        <w:pStyle w:val="11"/>
        <w:shd w:val="clear" w:color="auto" w:fill="FFFFFF"/>
        <w:tabs>
          <w:tab w:val="left" w:pos="1056"/>
        </w:tabs>
        <w:spacing w:line="360" w:lineRule="auto"/>
        <w:ind w:right="68" w:firstLine="709"/>
        <w:jc w:val="both"/>
        <w:rPr>
          <w:sz w:val="26"/>
          <w:lang w:val="uk-UA"/>
        </w:rPr>
      </w:pPr>
      <w:r>
        <w:rPr>
          <w:b/>
          <w:sz w:val="26"/>
          <w:lang w:val="uk-UA"/>
        </w:rPr>
        <w:t>1.7.80 </w:t>
      </w:r>
      <w:r>
        <w:rPr>
          <w:sz w:val="26"/>
          <w:lang w:val="uk-UA"/>
        </w:rPr>
        <w:t>У разі здійснення автоматичного вимикання живлення в електро</w:t>
      </w:r>
      <w:r w:rsidR="00105E84" w:rsidRPr="00105E84">
        <w:rPr>
          <w:sz w:val="26"/>
        </w:rPr>
        <w:t>-</w:t>
      </w:r>
      <w:r>
        <w:rPr>
          <w:sz w:val="26"/>
          <w:lang w:val="uk-UA"/>
        </w:rPr>
        <w:t>установках напругою до 1</w:t>
      </w:r>
      <w:r>
        <w:rPr>
          <w:sz w:val="26"/>
          <w:lang w:val="en-US"/>
        </w:rPr>
        <w:t> </w:t>
      </w:r>
      <w:r>
        <w:rPr>
          <w:sz w:val="26"/>
          <w:lang w:val="uk-UA"/>
        </w:rPr>
        <w:t xml:space="preserve">кВ доступні дотику відкриті провідні частини необхідно приєднувати до </w:t>
      </w:r>
      <w:r>
        <w:rPr>
          <w:i/>
          <w:sz w:val="26"/>
          <w:lang w:val="uk-UA"/>
        </w:rPr>
        <w:t>РЕ</w:t>
      </w:r>
      <w:r>
        <w:rPr>
          <w:sz w:val="26"/>
          <w:lang w:val="uk-UA"/>
        </w:rPr>
        <w:t xml:space="preserve">-провідника відповідно до особливостей типу заземлення системи і влаштовувати основну систему зрівнювання потенціалів згідно з </w:t>
      </w:r>
      <w:r>
        <w:rPr>
          <w:b/>
          <w:sz w:val="26"/>
          <w:lang w:val="uk-UA"/>
        </w:rPr>
        <w:t>1.7.84</w:t>
      </w:r>
      <w:r>
        <w:rPr>
          <w:sz w:val="26"/>
          <w:lang w:val="uk-UA"/>
        </w:rPr>
        <w:t xml:space="preserve">, а за необхідності – також і додаткову (місцеву) систему зрівнювання потенціалів згідно з </w:t>
      </w:r>
      <w:r>
        <w:rPr>
          <w:b/>
          <w:sz w:val="26"/>
          <w:lang w:val="uk-UA"/>
        </w:rPr>
        <w:t>1.7.85</w:t>
      </w:r>
      <w:r>
        <w:rPr>
          <w:sz w:val="26"/>
          <w:lang w:val="uk-UA"/>
        </w:rPr>
        <w:t>.</w:t>
      </w:r>
    </w:p>
    <w:p w:rsidR="002C0A33" w:rsidRDefault="002C0A33" w:rsidP="00105E84">
      <w:pPr>
        <w:pStyle w:val="11"/>
        <w:shd w:val="clear" w:color="auto" w:fill="FFFFFF"/>
        <w:tabs>
          <w:tab w:val="left" w:pos="1056"/>
        </w:tabs>
        <w:spacing w:line="360" w:lineRule="auto"/>
        <w:ind w:right="68" w:firstLine="709"/>
        <w:jc w:val="both"/>
        <w:rPr>
          <w:sz w:val="26"/>
          <w:lang w:val="uk-UA"/>
        </w:rPr>
      </w:pPr>
      <w:r>
        <w:rPr>
          <w:sz w:val="26"/>
          <w:lang w:val="uk-UA"/>
        </w:rPr>
        <w:t>Характеристики пристроїв, які використовують для захисного автоматичного вимикання живлення, та повний опір кола замикання (кола “фаза-нуль”), повинні забезпечувати автоматичне вимикання живлення в межах нормованого часу, достатнього для електробезпеки людини, у разі замикання струмовідної частини на відкриту провідну частину або захисний провідник.</w:t>
      </w:r>
    </w:p>
    <w:p w:rsidR="002C0A33" w:rsidRPr="00FD0DE6" w:rsidRDefault="002C0A33" w:rsidP="00105E84">
      <w:pPr>
        <w:pStyle w:val="11"/>
        <w:shd w:val="clear" w:color="auto" w:fill="FFFFFF"/>
        <w:tabs>
          <w:tab w:val="left" w:pos="1056"/>
        </w:tabs>
        <w:spacing w:before="40" w:line="360" w:lineRule="auto"/>
        <w:ind w:right="68" w:firstLine="709"/>
        <w:jc w:val="both"/>
        <w:rPr>
          <w:sz w:val="26"/>
          <w:lang w:val="uk-UA"/>
        </w:rPr>
      </w:pPr>
      <w:r>
        <w:rPr>
          <w:b/>
          <w:sz w:val="26"/>
          <w:lang w:val="uk-UA"/>
        </w:rPr>
        <w:t>1.7.81 </w:t>
      </w:r>
      <w:r>
        <w:rPr>
          <w:sz w:val="26"/>
          <w:lang w:val="uk-UA"/>
        </w:rPr>
        <w:t>Для захисного автоматичного вимикання живлення можливо використовувати пристрої захисту, які реагують на надструми або на диференційний струм (ПЗВ).</w:t>
      </w:r>
      <w:r w:rsidR="00FD0DE6" w:rsidRPr="00FD0DE6">
        <w:rPr>
          <w:sz w:val="26"/>
        </w:rPr>
        <w:t xml:space="preserve"> </w:t>
      </w:r>
      <w:r w:rsidR="004C196C" w:rsidRPr="00FD0DE6">
        <w:rPr>
          <w:sz w:val="26"/>
          <w:lang w:val="uk-UA"/>
        </w:rPr>
        <w:t>Пристрої ПЗВ можна встановлювати в кінцевих колах електроустановки для окремого електроприймача</w:t>
      </w:r>
      <w:r w:rsidR="00BD5008" w:rsidRPr="00FD0DE6">
        <w:rPr>
          <w:sz w:val="26"/>
          <w:lang w:val="uk-UA"/>
        </w:rPr>
        <w:t xml:space="preserve">, для групи електроприймачів </w:t>
      </w:r>
      <w:r w:rsidR="00E0060F" w:rsidRPr="00FD0DE6">
        <w:rPr>
          <w:sz w:val="26"/>
          <w:lang w:val="uk-UA"/>
        </w:rPr>
        <w:t xml:space="preserve">і на вводі </w:t>
      </w:r>
      <w:r w:rsidR="00C164B5" w:rsidRPr="00FD0DE6">
        <w:rPr>
          <w:sz w:val="26"/>
          <w:lang w:val="uk-UA"/>
        </w:rPr>
        <w:t xml:space="preserve"> щита або щитка</w:t>
      </w:r>
      <w:r w:rsidR="005F4BCC" w:rsidRPr="00FD0DE6">
        <w:rPr>
          <w:sz w:val="26"/>
          <w:lang w:val="uk-UA"/>
        </w:rPr>
        <w:t xml:space="preserve"> (див. також </w:t>
      </w:r>
      <w:r w:rsidR="005F4BCC" w:rsidRPr="00FD0DE6">
        <w:rPr>
          <w:b/>
          <w:sz w:val="26"/>
          <w:lang w:val="uk-UA"/>
        </w:rPr>
        <w:t>1.7.164</w:t>
      </w:r>
      <w:r w:rsidR="005F4BCC" w:rsidRPr="00FD0DE6">
        <w:rPr>
          <w:sz w:val="26"/>
          <w:lang w:val="uk-UA"/>
        </w:rPr>
        <w:t>)</w:t>
      </w:r>
      <w:r w:rsidR="00C164B5" w:rsidRPr="00FD0DE6">
        <w:rPr>
          <w:sz w:val="26"/>
          <w:lang w:val="uk-UA"/>
        </w:rPr>
        <w:t>.</w:t>
      </w:r>
      <w:r w:rsidRPr="00FD0DE6">
        <w:rPr>
          <w:sz w:val="26"/>
          <w:lang w:val="uk-UA"/>
        </w:rPr>
        <w:t xml:space="preserve"> </w:t>
      </w:r>
    </w:p>
    <w:p w:rsidR="002C0A33" w:rsidRDefault="002C0A33" w:rsidP="00105E84">
      <w:pPr>
        <w:pStyle w:val="11"/>
        <w:shd w:val="clear" w:color="auto" w:fill="FFFFFF"/>
        <w:tabs>
          <w:tab w:val="left" w:pos="1056"/>
        </w:tabs>
        <w:spacing w:before="40" w:line="360" w:lineRule="auto"/>
        <w:ind w:right="68" w:firstLine="709"/>
        <w:jc w:val="both"/>
        <w:rPr>
          <w:sz w:val="26"/>
          <w:lang w:val="uk-UA"/>
        </w:rPr>
      </w:pPr>
      <w:r w:rsidRPr="009B3FAD">
        <w:rPr>
          <w:sz w:val="26"/>
          <w:lang w:val="uk-UA"/>
        </w:rPr>
        <w:t xml:space="preserve">ПЗВ не слід застосовувати в електроустановках із системою </w:t>
      </w:r>
      <w:r w:rsidRPr="009B3FAD">
        <w:rPr>
          <w:i/>
          <w:sz w:val="26"/>
          <w:lang w:val="uk-UA"/>
        </w:rPr>
        <w:t>TN-C</w:t>
      </w:r>
      <w:r w:rsidRPr="009B3FAD">
        <w:rPr>
          <w:sz w:val="26"/>
          <w:lang w:val="uk-UA"/>
        </w:rPr>
        <w:t>. Не</w:t>
      </w:r>
      <w:r>
        <w:rPr>
          <w:sz w:val="26"/>
          <w:lang w:val="uk-UA"/>
        </w:rPr>
        <w:t xml:space="preserve"> </w:t>
      </w:r>
      <w:r>
        <w:rPr>
          <w:sz w:val="26"/>
          <w:lang w:val="uk-UA"/>
        </w:rPr>
        <w:lastRenderedPageBreak/>
        <w:t>допускається застосовувати ПЗВ у колах, раптове вимикання яких може призвести за технологічних причин до виникнення ситуацій, небезпечних для користувача і обслуговуючого персоналу, відключення пожежної, охоронної сигналізації тощо.</w:t>
      </w:r>
    </w:p>
    <w:p w:rsidR="002C0A33" w:rsidRDefault="002C0A33" w:rsidP="00105E84">
      <w:pPr>
        <w:pStyle w:val="11"/>
        <w:shd w:val="clear" w:color="auto" w:fill="FFFFFF"/>
        <w:tabs>
          <w:tab w:val="left" w:pos="1056"/>
        </w:tabs>
        <w:spacing w:before="40" w:line="360" w:lineRule="auto"/>
        <w:ind w:right="68" w:firstLine="709"/>
        <w:jc w:val="both"/>
        <w:rPr>
          <w:sz w:val="26"/>
          <w:lang w:val="uk-UA"/>
        </w:rPr>
      </w:pPr>
      <w:r>
        <w:rPr>
          <w:sz w:val="26"/>
          <w:lang w:val="uk-UA"/>
        </w:rPr>
        <w:t xml:space="preserve">В електроустановках із системою </w:t>
      </w:r>
      <w:r>
        <w:rPr>
          <w:i/>
          <w:sz w:val="26"/>
          <w:lang w:val="en-US"/>
        </w:rPr>
        <w:t>TN</w:t>
      </w:r>
      <w:r>
        <w:rPr>
          <w:i/>
          <w:sz w:val="26"/>
        </w:rPr>
        <w:t>-</w:t>
      </w:r>
      <w:r>
        <w:rPr>
          <w:i/>
          <w:sz w:val="26"/>
          <w:lang w:val="en-US"/>
        </w:rPr>
        <w:t>C</w:t>
      </w:r>
      <w:r>
        <w:rPr>
          <w:i/>
          <w:sz w:val="26"/>
        </w:rPr>
        <w:t>-</w:t>
      </w:r>
      <w:r>
        <w:rPr>
          <w:i/>
          <w:sz w:val="26"/>
          <w:lang w:val="en-US"/>
        </w:rPr>
        <w:t>S</w:t>
      </w:r>
      <w:r>
        <w:rPr>
          <w:sz w:val="26"/>
          <w:lang w:val="uk-UA"/>
        </w:rPr>
        <w:t xml:space="preserve"> приєднувати </w:t>
      </w:r>
      <w:r>
        <w:rPr>
          <w:i/>
          <w:sz w:val="26"/>
          <w:lang w:val="uk-UA"/>
        </w:rPr>
        <w:t>РЕ</w:t>
      </w:r>
      <w:r>
        <w:rPr>
          <w:sz w:val="26"/>
          <w:lang w:val="uk-UA"/>
        </w:rPr>
        <w:t xml:space="preserve">-провідник до </w:t>
      </w:r>
      <w:r>
        <w:rPr>
          <w:sz w:val="26"/>
          <w:lang w:val="uk-UA"/>
        </w:rPr>
        <w:br/>
      </w:r>
      <w:r>
        <w:rPr>
          <w:i/>
          <w:sz w:val="26"/>
          <w:lang w:val="en-US"/>
        </w:rPr>
        <w:t>PEN</w:t>
      </w:r>
      <w:r>
        <w:rPr>
          <w:sz w:val="26"/>
        </w:rPr>
        <w:t>-</w:t>
      </w:r>
      <w:r>
        <w:rPr>
          <w:sz w:val="26"/>
          <w:lang w:val="uk-UA"/>
        </w:rPr>
        <w:t>провідника необхідно з боку живлення відносно ПЗВ.</w:t>
      </w:r>
    </w:p>
    <w:p w:rsidR="00230214" w:rsidRPr="00FD0DE6" w:rsidRDefault="002C0A33" w:rsidP="00105E84">
      <w:pPr>
        <w:pStyle w:val="11"/>
        <w:shd w:val="clear" w:color="auto" w:fill="FFFFFF"/>
        <w:tabs>
          <w:tab w:val="left" w:pos="614"/>
          <w:tab w:val="left" w:pos="4906"/>
        </w:tabs>
        <w:spacing w:before="40" w:line="360" w:lineRule="auto"/>
        <w:ind w:right="68" w:firstLine="709"/>
        <w:jc w:val="both"/>
        <w:rPr>
          <w:b/>
          <w:sz w:val="26"/>
          <w:lang w:val="uk-UA"/>
        </w:rPr>
      </w:pPr>
      <w:r w:rsidRPr="00985B61">
        <w:rPr>
          <w:b/>
          <w:sz w:val="26"/>
          <w:lang w:val="uk-UA"/>
        </w:rPr>
        <w:t>1.7.82</w:t>
      </w:r>
      <w:r>
        <w:rPr>
          <w:b/>
          <w:sz w:val="26"/>
          <w:lang w:val="uk-UA"/>
        </w:rPr>
        <w:t> </w:t>
      </w:r>
      <w:r w:rsidR="00230214" w:rsidRPr="00FD0DE6">
        <w:rPr>
          <w:sz w:val="26"/>
          <w:lang w:val="uk-UA"/>
        </w:rPr>
        <w:t>У системі</w:t>
      </w:r>
      <w:r w:rsidR="00230214" w:rsidRPr="00FD0DE6">
        <w:rPr>
          <w:b/>
          <w:sz w:val="26"/>
          <w:lang w:val="uk-UA"/>
        </w:rPr>
        <w:t xml:space="preserve"> </w:t>
      </w:r>
      <w:r w:rsidR="00230214" w:rsidRPr="00FD0DE6">
        <w:rPr>
          <w:sz w:val="26"/>
          <w:lang w:val="en-US"/>
        </w:rPr>
        <w:t>TN</w:t>
      </w:r>
      <w:r w:rsidR="00230214" w:rsidRPr="00FD0DE6">
        <w:rPr>
          <w:sz w:val="26"/>
        </w:rPr>
        <w:t xml:space="preserve"> </w:t>
      </w:r>
      <w:r w:rsidR="00230214" w:rsidRPr="00FD0DE6">
        <w:rPr>
          <w:sz w:val="26"/>
          <w:lang w:val="uk-UA"/>
        </w:rPr>
        <w:t>і ТТ час автоматичного вимикання живлення в кінцевих колах з робочим струмом до 32 А не повинен перевищувати значень, поданих у табл. 1.7.1.</w:t>
      </w:r>
    </w:p>
    <w:p w:rsidR="00230214" w:rsidRPr="00FD0DE6" w:rsidRDefault="00230214" w:rsidP="003C7653">
      <w:pPr>
        <w:pStyle w:val="11"/>
        <w:shd w:val="clear" w:color="auto" w:fill="FFFFFF"/>
        <w:tabs>
          <w:tab w:val="left" w:pos="4906"/>
          <w:tab w:val="left" w:pos="9072"/>
        </w:tabs>
        <w:spacing w:after="60"/>
        <w:ind w:left="709" w:right="423"/>
        <w:jc w:val="both"/>
        <w:rPr>
          <w:b/>
          <w:sz w:val="22"/>
          <w:lang w:val="uk-UA"/>
        </w:rPr>
      </w:pPr>
      <w:r w:rsidRPr="00FD0DE6">
        <w:rPr>
          <w:b/>
          <w:sz w:val="22"/>
          <w:lang w:val="uk-UA"/>
        </w:rPr>
        <w:t>Таблиця 1.7.1 </w:t>
      </w:r>
      <w:r w:rsidRPr="00FD0DE6">
        <w:rPr>
          <w:b/>
          <w:sz w:val="22"/>
          <w:lang w:val="uk-UA"/>
        </w:rPr>
        <w:noBreakHyphen/>
        <w:t> Найбільший допустимий час захисного автоматичного вимикання живлення в кінцевих колах з робочим струмом до 32 А</w:t>
      </w:r>
      <w:r w:rsidRPr="00FD0DE6">
        <w:rPr>
          <w:b/>
          <w:sz w:val="22"/>
        </w:rPr>
        <w:t xml:space="preserve"> </w:t>
      </w:r>
      <w:r w:rsidRPr="00FD0DE6">
        <w:rPr>
          <w:b/>
          <w:sz w:val="22"/>
          <w:lang w:val="uk-UA"/>
        </w:rPr>
        <w:t xml:space="preserve">для електроустановок із системою заземлення </w:t>
      </w:r>
      <w:r w:rsidRPr="00FD0DE6">
        <w:rPr>
          <w:b/>
          <w:sz w:val="22"/>
          <w:lang w:val="en-US"/>
        </w:rPr>
        <w:t>TN</w:t>
      </w:r>
      <w:r w:rsidRPr="00FD0DE6">
        <w:rPr>
          <w:b/>
          <w:sz w:val="22"/>
        </w:rPr>
        <w:t xml:space="preserve"> </w:t>
      </w:r>
      <w:r w:rsidRPr="00FD0DE6">
        <w:rPr>
          <w:b/>
          <w:sz w:val="22"/>
          <w:lang w:val="uk-UA"/>
        </w:rPr>
        <w:t>і ТТ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1"/>
        <w:gridCol w:w="1440"/>
        <w:gridCol w:w="1441"/>
        <w:gridCol w:w="1440"/>
        <w:gridCol w:w="1441"/>
      </w:tblGrid>
      <w:tr w:rsidR="00230214" w:rsidTr="004927BD">
        <w:trPr>
          <w:cantSplit/>
          <w:trHeight w:val="477"/>
          <w:jc w:val="center"/>
        </w:trPr>
        <w:tc>
          <w:tcPr>
            <w:tcW w:w="2881" w:type="dxa"/>
            <w:vMerge w:val="restart"/>
            <w:vAlign w:val="center"/>
          </w:tcPr>
          <w:p w:rsidR="00230214" w:rsidRDefault="00230214" w:rsidP="004927BD">
            <w:pPr>
              <w:pStyle w:val="11"/>
              <w:shd w:val="clear" w:color="auto" w:fill="FFFFFF"/>
              <w:ind w:right="68"/>
              <w:jc w:val="center"/>
              <w:rPr>
                <w:sz w:val="22"/>
                <w:lang w:val="uk-UA"/>
              </w:rPr>
            </w:pPr>
            <w:r>
              <w:rPr>
                <w:sz w:val="22"/>
                <w:lang w:val="uk-UA"/>
              </w:rPr>
              <w:t xml:space="preserve">Номінальна напруга </w:t>
            </w:r>
            <w:r>
              <w:rPr>
                <w:i/>
                <w:sz w:val="22"/>
                <w:lang w:val="uk-UA"/>
              </w:rPr>
              <w:t>U</w:t>
            </w:r>
            <w:r>
              <w:rPr>
                <w:i/>
                <w:sz w:val="22"/>
                <w:vertAlign w:val="subscript"/>
                <w:lang w:val="uk-UA"/>
              </w:rPr>
              <w:t xml:space="preserve">0 </w:t>
            </w:r>
            <w:r>
              <w:rPr>
                <w:sz w:val="22"/>
                <w:lang w:val="uk-UA"/>
              </w:rPr>
              <w:t>,</w:t>
            </w:r>
            <w:r>
              <w:rPr>
                <w:i/>
                <w:sz w:val="22"/>
                <w:lang w:val="uk-UA"/>
              </w:rPr>
              <w:t xml:space="preserve"> </w:t>
            </w:r>
            <w:r>
              <w:rPr>
                <w:sz w:val="22"/>
                <w:lang w:val="uk-UA"/>
              </w:rPr>
              <w:t>В, між лінійним провідником і землею</w:t>
            </w:r>
          </w:p>
          <w:p w:rsidR="00230214" w:rsidRDefault="00230214" w:rsidP="004927BD">
            <w:pPr>
              <w:pStyle w:val="11"/>
              <w:tabs>
                <w:tab w:val="left" w:pos="4906"/>
              </w:tabs>
              <w:spacing w:after="60"/>
              <w:ind w:right="68"/>
              <w:jc w:val="center"/>
              <w:rPr>
                <w:sz w:val="22"/>
                <w:lang w:val="uk-UA"/>
              </w:rPr>
            </w:pPr>
          </w:p>
        </w:tc>
        <w:tc>
          <w:tcPr>
            <w:tcW w:w="5762" w:type="dxa"/>
            <w:gridSpan w:val="4"/>
          </w:tcPr>
          <w:p w:rsidR="00230214" w:rsidRDefault="00230214" w:rsidP="004927BD">
            <w:pPr>
              <w:pStyle w:val="11"/>
              <w:tabs>
                <w:tab w:val="left" w:pos="4906"/>
              </w:tabs>
              <w:spacing w:before="40" w:after="60"/>
              <w:ind w:right="68"/>
              <w:jc w:val="center"/>
              <w:rPr>
                <w:sz w:val="22"/>
                <w:lang w:val="uk-UA"/>
              </w:rPr>
            </w:pPr>
            <w:r>
              <w:rPr>
                <w:sz w:val="22"/>
                <w:lang w:val="uk-UA"/>
              </w:rPr>
              <w:t>Час вимикання, с, в електроустановках</w:t>
            </w:r>
          </w:p>
        </w:tc>
      </w:tr>
      <w:tr w:rsidR="00230214" w:rsidTr="004927BD">
        <w:trPr>
          <w:cantSplit/>
          <w:trHeight w:val="473"/>
          <w:jc w:val="center"/>
        </w:trPr>
        <w:tc>
          <w:tcPr>
            <w:tcW w:w="2881" w:type="dxa"/>
            <w:vMerge/>
          </w:tcPr>
          <w:p w:rsidR="00230214" w:rsidRDefault="00230214" w:rsidP="004927BD">
            <w:pPr>
              <w:pStyle w:val="11"/>
              <w:tabs>
                <w:tab w:val="left" w:pos="4906"/>
              </w:tabs>
              <w:spacing w:after="60"/>
              <w:ind w:right="68"/>
              <w:jc w:val="center"/>
              <w:rPr>
                <w:sz w:val="22"/>
                <w:lang w:val="uk-UA"/>
              </w:rPr>
            </w:pPr>
          </w:p>
        </w:tc>
        <w:tc>
          <w:tcPr>
            <w:tcW w:w="2881" w:type="dxa"/>
            <w:gridSpan w:val="2"/>
          </w:tcPr>
          <w:p w:rsidR="00230214" w:rsidRDefault="00230214" w:rsidP="004927BD">
            <w:pPr>
              <w:pStyle w:val="11"/>
              <w:tabs>
                <w:tab w:val="left" w:pos="4906"/>
              </w:tabs>
              <w:spacing w:before="60" w:after="60"/>
              <w:ind w:right="68"/>
              <w:jc w:val="center"/>
              <w:rPr>
                <w:sz w:val="22"/>
                <w:lang w:val="uk-UA"/>
              </w:rPr>
            </w:pPr>
            <w:r>
              <w:rPr>
                <w:sz w:val="22"/>
                <w:lang w:val="uk-UA"/>
              </w:rPr>
              <w:t>змінного струму для системи</w:t>
            </w:r>
          </w:p>
        </w:tc>
        <w:tc>
          <w:tcPr>
            <w:tcW w:w="2881" w:type="dxa"/>
            <w:gridSpan w:val="2"/>
          </w:tcPr>
          <w:p w:rsidR="00230214" w:rsidRDefault="00230214" w:rsidP="004927BD">
            <w:pPr>
              <w:pStyle w:val="11"/>
              <w:tabs>
                <w:tab w:val="left" w:pos="4906"/>
              </w:tabs>
              <w:spacing w:before="60" w:after="60"/>
              <w:ind w:right="68"/>
              <w:jc w:val="center"/>
              <w:rPr>
                <w:sz w:val="22"/>
                <w:lang w:val="uk-UA"/>
              </w:rPr>
            </w:pPr>
            <w:r>
              <w:rPr>
                <w:sz w:val="22"/>
                <w:lang w:val="uk-UA"/>
              </w:rPr>
              <w:t>постійного струму для системи</w:t>
            </w:r>
          </w:p>
        </w:tc>
      </w:tr>
      <w:tr w:rsidR="00230214" w:rsidTr="004927BD">
        <w:trPr>
          <w:cantSplit/>
          <w:trHeight w:val="472"/>
          <w:jc w:val="center"/>
        </w:trPr>
        <w:tc>
          <w:tcPr>
            <w:tcW w:w="2881" w:type="dxa"/>
            <w:vMerge/>
          </w:tcPr>
          <w:p w:rsidR="00230214" w:rsidRDefault="00230214" w:rsidP="004927BD">
            <w:pPr>
              <w:pStyle w:val="11"/>
              <w:tabs>
                <w:tab w:val="left" w:pos="4906"/>
              </w:tabs>
              <w:spacing w:after="60"/>
              <w:ind w:right="68"/>
              <w:jc w:val="center"/>
              <w:rPr>
                <w:sz w:val="22"/>
                <w:lang w:val="uk-UA"/>
              </w:rPr>
            </w:pPr>
          </w:p>
        </w:tc>
        <w:tc>
          <w:tcPr>
            <w:tcW w:w="1440" w:type="dxa"/>
          </w:tcPr>
          <w:p w:rsidR="00230214" w:rsidRPr="00CC4B44" w:rsidRDefault="00230214" w:rsidP="004927BD">
            <w:pPr>
              <w:pStyle w:val="11"/>
              <w:tabs>
                <w:tab w:val="left" w:pos="4906"/>
              </w:tabs>
              <w:spacing w:before="60" w:after="60"/>
              <w:ind w:right="68"/>
              <w:jc w:val="center"/>
              <w:rPr>
                <w:sz w:val="22"/>
                <w:lang w:val="uk-UA"/>
              </w:rPr>
            </w:pPr>
            <w:r w:rsidRPr="00CC4B44">
              <w:rPr>
                <w:sz w:val="22"/>
                <w:lang w:val="en-US"/>
              </w:rPr>
              <w:t>TN</w:t>
            </w:r>
          </w:p>
        </w:tc>
        <w:tc>
          <w:tcPr>
            <w:tcW w:w="1441" w:type="dxa"/>
          </w:tcPr>
          <w:p w:rsidR="00230214" w:rsidRPr="00CC4B44" w:rsidRDefault="00230214" w:rsidP="004927BD">
            <w:pPr>
              <w:pStyle w:val="11"/>
              <w:tabs>
                <w:tab w:val="left" w:pos="4906"/>
              </w:tabs>
              <w:spacing w:before="60" w:after="60"/>
              <w:ind w:right="68"/>
              <w:jc w:val="center"/>
              <w:rPr>
                <w:sz w:val="22"/>
                <w:lang w:val="uk-UA"/>
              </w:rPr>
            </w:pPr>
            <w:r w:rsidRPr="00CC4B44">
              <w:rPr>
                <w:sz w:val="22"/>
                <w:lang w:val="uk-UA"/>
              </w:rPr>
              <w:t>ТТ</w:t>
            </w:r>
          </w:p>
        </w:tc>
        <w:tc>
          <w:tcPr>
            <w:tcW w:w="1440" w:type="dxa"/>
          </w:tcPr>
          <w:p w:rsidR="00230214" w:rsidRPr="00CC4B44" w:rsidRDefault="00230214" w:rsidP="004927BD">
            <w:pPr>
              <w:pStyle w:val="11"/>
              <w:tabs>
                <w:tab w:val="left" w:pos="4906"/>
              </w:tabs>
              <w:spacing w:before="60" w:after="60"/>
              <w:ind w:right="68"/>
              <w:jc w:val="center"/>
              <w:rPr>
                <w:sz w:val="22"/>
                <w:lang w:val="uk-UA"/>
              </w:rPr>
            </w:pPr>
            <w:r w:rsidRPr="00CC4B44">
              <w:rPr>
                <w:sz w:val="22"/>
                <w:lang w:val="en-US"/>
              </w:rPr>
              <w:t>TN</w:t>
            </w:r>
          </w:p>
        </w:tc>
        <w:tc>
          <w:tcPr>
            <w:tcW w:w="1441" w:type="dxa"/>
          </w:tcPr>
          <w:p w:rsidR="00230214" w:rsidRPr="00CC4B44" w:rsidRDefault="00230214" w:rsidP="004927BD">
            <w:pPr>
              <w:pStyle w:val="11"/>
              <w:tabs>
                <w:tab w:val="left" w:pos="4906"/>
              </w:tabs>
              <w:spacing w:before="60" w:after="60"/>
              <w:ind w:right="68"/>
              <w:jc w:val="center"/>
              <w:rPr>
                <w:sz w:val="22"/>
                <w:lang w:val="uk-UA"/>
              </w:rPr>
            </w:pPr>
            <w:r w:rsidRPr="00CC4B44">
              <w:rPr>
                <w:sz w:val="22"/>
                <w:lang w:val="uk-UA"/>
              </w:rPr>
              <w:t>ТТ</w:t>
            </w:r>
          </w:p>
        </w:tc>
      </w:tr>
      <w:tr w:rsidR="00230214" w:rsidTr="004927BD">
        <w:trPr>
          <w:jc w:val="center"/>
        </w:trPr>
        <w:tc>
          <w:tcPr>
            <w:tcW w:w="2881" w:type="dxa"/>
            <w:vAlign w:val="center"/>
          </w:tcPr>
          <w:p w:rsidR="00230214" w:rsidRDefault="00230214" w:rsidP="004927BD">
            <w:pPr>
              <w:pStyle w:val="11"/>
              <w:shd w:val="clear" w:color="auto" w:fill="FFFFFF"/>
              <w:ind w:right="68"/>
              <w:jc w:val="center"/>
              <w:rPr>
                <w:sz w:val="22"/>
                <w:lang w:val="uk-UA"/>
              </w:rPr>
            </w:pPr>
            <w:r>
              <w:rPr>
                <w:i/>
                <w:sz w:val="22"/>
                <w:lang w:val="uk-UA"/>
              </w:rPr>
              <w:t>50&lt;U</w:t>
            </w:r>
            <w:r>
              <w:rPr>
                <w:i/>
                <w:sz w:val="22"/>
                <w:vertAlign w:val="subscript"/>
                <w:lang w:val="uk-UA"/>
              </w:rPr>
              <w:t xml:space="preserve">0 </w:t>
            </w:r>
            <w:r>
              <w:rPr>
                <w:i/>
                <w:sz w:val="22"/>
                <w:lang w:val="uk-UA"/>
              </w:rPr>
              <w:t xml:space="preserve">≤ </w:t>
            </w:r>
            <w:r>
              <w:rPr>
                <w:sz w:val="22"/>
                <w:lang w:val="uk-UA"/>
              </w:rPr>
              <w:t>127</w:t>
            </w:r>
          </w:p>
        </w:tc>
        <w:tc>
          <w:tcPr>
            <w:tcW w:w="1440" w:type="dxa"/>
            <w:vAlign w:val="center"/>
          </w:tcPr>
          <w:p w:rsidR="00230214" w:rsidRDefault="00230214" w:rsidP="004927BD">
            <w:pPr>
              <w:pStyle w:val="11"/>
              <w:shd w:val="clear" w:color="auto" w:fill="FFFFFF"/>
              <w:ind w:right="68"/>
              <w:jc w:val="center"/>
              <w:rPr>
                <w:sz w:val="22"/>
                <w:lang w:val="uk-UA"/>
              </w:rPr>
            </w:pPr>
            <w:r>
              <w:rPr>
                <w:sz w:val="22"/>
                <w:lang w:val="uk-UA"/>
              </w:rPr>
              <w:t>0,8</w:t>
            </w:r>
          </w:p>
        </w:tc>
        <w:tc>
          <w:tcPr>
            <w:tcW w:w="1441" w:type="dxa"/>
            <w:vAlign w:val="center"/>
          </w:tcPr>
          <w:p w:rsidR="00230214" w:rsidRDefault="00230214" w:rsidP="004927BD">
            <w:pPr>
              <w:pStyle w:val="11"/>
              <w:shd w:val="clear" w:color="auto" w:fill="FFFFFF"/>
              <w:ind w:right="68"/>
              <w:jc w:val="center"/>
              <w:rPr>
                <w:sz w:val="22"/>
                <w:lang w:val="uk-UA"/>
              </w:rPr>
            </w:pPr>
            <w:r>
              <w:rPr>
                <w:sz w:val="22"/>
                <w:lang w:val="uk-UA"/>
              </w:rPr>
              <w:t>0,3</w:t>
            </w:r>
          </w:p>
        </w:tc>
        <w:tc>
          <w:tcPr>
            <w:tcW w:w="1440" w:type="dxa"/>
            <w:vAlign w:val="center"/>
          </w:tcPr>
          <w:p w:rsidR="00230214" w:rsidRDefault="00230214" w:rsidP="004927BD">
            <w:pPr>
              <w:pStyle w:val="11"/>
              <w:tabs>
                <w:tab w:val="left" w:pos="4906"/>
              </w:tabs>
              <w:spacing w:after="60"/>
              <w:ind w:right="68"/>
              <w:jc w:val="center"/>
              <w:rPr>
                <w:sz w:val="22"/>
                <w:lang w:val="uk-UA"/>
              </w:rPr>
            </w:pPr>
            <w:r>
              <w:rPr>
                <w:sz w:val="22"/>
                <w:lang w:val="uk-UA"/>
              </w:rPr>
              <w:noBreakHyphen/>
            </w:r>
          </w:p>
        </w:tc>
        <w:tc>
          <w:tcPr>
            <w:tcW w:w="1441" w:type="dxa"/>
            <w:vAlign w:val="center"/>
          </w:tcPr>
          <w:p w:rsidR="00230214" w:rsidRDefault="00230214" w:rsidP="004927BD">
            <w:pPr>
              <w:pStyle w:val="11"/>
              <w:tabs>
                <w:tab w:val="left" w:pos="4906"/>
              </w:tabs>
              <w:spacing w:after="60"/>
              <w:ind w:right="68"/>
              <w:jc w:val="center"/>
              <w:rPr>
                <w:sz w:val="22"/>
                <w:lang w:val="uk-UA"/>
              </w:rPr>
            </w:pPr>
            <w:r>
              <w:rPr>
                <w:sz w:val="22"/>
                <w:lang w:val="uk-UA"/>
              </w:rPr>
              <w:noBreakHyphen/>
            </w:r>
          </w:p>
        </w:tc>
      </w:tr>
      <w:tr w:rsidR="00230214" w:rsidTr="004927BD">
        <w:trPr>
          <w:jc w:val="center"/>
        </w:trPr>
        <w:tc>
          <w:tcPr>
            <w:tcW w:w="2881" w:type="dxa"/>
            <w:vAlign w:val="center"/>
          </w:tcPr>
          <w:p w:rsidR="00230214" w:rsidRDefault="00230214" w:rsidP="004927BD">
            <w:pPr>
              <w:pStyle w:val="11"/>
              <w:shd w:val="clear" w:color="auto" w:fill="FFFFFF"/>
              <w:ind w:right="68"/>
              <w:jc w:val="center"/>
              <w:rPr>
                <w:sz w:val="22"/>
                <w:lang w:val="uk-UA"/>
              </w:rPr>
            </w:pPr>
            <w:r>
              <w:rPr>
                <w:i/>
                <w:sz w:val="22"/>
                <w:lang w:val="uk-UA"/>
              </w:rPr>
              <w:t>127&lt;U</w:t>
            </w:r>
            <w:r>
              <w:rPr>
                <w:i/>
                <w:sz w:val="22"/>
                <w:vertAlign w:val="subscript"/>
                <w:lang w:val="uk-UA"/>
              </w:rPr>
              <w:t xml:space="preserve">0 </w:t>
            </w:r>
            <w:r>
              <w:rPr>
                <w:i/>
                <w:sz w:val="22"/>
                <w:lang w:val="uk-UA"/>
              </w:rPr>
              <w:t xml:space="preserve">≤ </w:t>
            </w:r>
            <w:r>
              <w:rPr>
                <w:sz w:val="22"/>
                <w:lang w:val="uk-UA"/>
              </w:rPr>
              <w:t>230</w:t>
            </w:r>
          </w:p>
        </w:tc>
        <w:tc>
          <w:tcPr>
            <w:tcW w:w="1440" w:type="dxa"/>
            <w:vAlign w:val="center"/>
          </w:tcPr>
          <w:p w:rsidR="00230214" w:rsidRDefault="00230214" w:rsidP="004927BD">
            <w:pPr>
              <w:pStyle w:val="11"/>
              <w:shd w:val="clear" w:color="auto" w:fill="FFFFFF"/>
              <w:ind w:right="68"/>
              <w:jc w:val="center"/>
              <w:rPr>
                <w:sz w:val="22"/>
                <w:lang w:val="uk-UA"/>
              </w:rPr>
            </w:pPr>
            <w:r>
              <w:rPr>
                <w:sz w:val="22"/>
                <w:lang w:val="uk-UA"/>
              </w:rPr>
              <w:t>0,4</w:t>
            </w:r>
          </w:p>
        </w:tc>
        <w:tc>
          <w:tcPr>
            <w:tcW w:w="1441" w:type="dxa"/>
            <w:vAlign w:val="center"/>
          </w:tcPr>
          <w:p w:rsidR="00230214" w:rsidRDefault="00230214" w:rsidP="004927BD">
            <w:pPr>
              <w:pStyle w:val="11"/>
              <w:shd w:val="clear" w:color="auto" w:fill="FFFFFF"/>
              <w:ind w:right="68"/>
              <w:jc w:val="center"/>
              <w:rPr>
                <w:sz w:val="22"/>
                <w:lang w:val="uk-UA"/>
              </w:rPr>
            </w:pPr>
            <w:r>
              <w:rPr>
                <w:sz w:val="22"/>
                <w:lang w:val="uk-UA"/>
              </w:rPr>
              <w:t>0,2</w:t>
            </w:r>
          </w:p>
        </w:tc>
        <w:tc>
          <w:tcPr>
            <w:tcW w:w="1440" w:type="dxa"/>
            <w:vAlign w:val="center"/>
          </w:tcPr>
          <w:p w:rsidR="00230214" w:rsidRDefault="00230214" w:rsidP="004927BD">
            <w:pPr>
              <w:pStyle w:val="11"/>
              <w:tabs>
                <w:tab w:val="left" w:pos="4906"/>
              </w:tabs>
              <w:spacing w:after="60"/>
              <w:ind w:right="68"/>
              <w:jc w:val="center"/>
              <w:rPr>
                <w:sz w:val="22"/>
                <w:lang w:val="uk-UA"/>
              </w:rPr>
            </w:pPr>
            <w:r>
              <w:rPr>
                <w:sz w:val="22"/>
                <w:lang w:val="uk-UA"/>
              </w:rPr>
              <w:t>5,0</w:t>
            </w:r>
          </w:p>
        </w:tc>
        <w:tc>
          <w:tcPr>
            <w:tcW w:w="1441" w:type="dxa"/>
            <w:vAlign w:val="center"/>
          </w:tcPr>
          <w:p w:rsidR="00230214" w:rsidRDefault="00230214" w:rsidP="004927BD">
            <w:pPr>
              <w:pStyle w:val="11"/>
              <w:tabs>
                <w:tab w:val="left" w:pos="4906"/>
              </w:tabs>
              <w:spacing w:after="60"/>
              <w:ind w:right="68"/>
              <w:jc w:val="center"/>
              <w:rPr>
                <w:sz w:val="22"/>
                <w:lang w:val="uk-UA"/>
              </w:rPr>
            </w:pPr>
            <w:r>
              <w:rPr>
                <w:sz w:val="22"/>
                <w:lang w:val="uk-UA"/>
              </w:rPr>
              <w:t>0,4</w:t>
            </w:r>
          </w:p>
        </w:tc>
      </w:tr>
      <w:tr w:rsidR="00230214" w:rsidTr="004927BD">
        <w:trPr>
          <w:jc w:val="center"/>
        </w:trPr>
        <w:tc>
          <w:tcPr>
            <w:tcW w:w="2881" w:type="dxa"/>
            <w:vAlign w:val="center"/>
          </w:tcPr>
          <w:p w:rsidR="00230214" w:rsidRDefault="00230214" w:rsidP="004927BD">
            <w:pPr>
              <w:pStyle w:val="11"/>
              <w:shd w:val="clear" w:color="auto" w:fill="FFFFFF"/>
              <w:ind w:right="68"/>
              <w:jc w:val="center"/>
              <w:rPr>
                <w:sz w:val="22"/>
                <w:lang w:val="uk-UA"/>
              </w:rPr>
            </w:pPr>
            <w:r>
              <w:rPr>
                <w:i/>
                <w:sz w:val="22"/>
                <w:lang w:val="uk-UA"/>
              </w:rPr>
              <w:t>230&lt;U</w:t>
            </w:r>
            <w:r>
              <w:rPr>
                <w:i/>
                <w:sz w:val="22"/>
                <w:vertAlign w:val="subscript"/>
                <w:lang w:val="uk-UA"/>
              </w:rPr>
              <w:t xml:space="preserve">0 </w:t>
            </w:r>
            <w:r>
              <w:rPr>
                <w:i/>
                <w:sz w:val="22"/>
                <w:lang w:val="uk-UA"/>
              </w:rPr>
              <w:t xml:space="preserve">≤ </w:t>
            </w:r>
            <w:r>
              <w:rPr>
                <w:sz w:val="22"/>
                <w:lang w:val="uk-UA"/>
              </w:rPr>
              <w:t>400</w:t>
            </w:r>
          </w:p>
        </w:tc>
        <w:tc>
          <w:tcPr>
            <w:tcW w:w="1440" w:type="dxa"/>
            <w:vAlign w:val="center"/>
          </w:tcPr>
          <w:p w:rsidR="00230214" w:rsidRDefault="00230214" w:rsidP="004927BD">
            <w:pPr>
              <w:pStyle w:val="11"/>
              <w:shd w:val="clear" w:color="auto" w:fill="FFFFFF"/>
              <w:ind w:right="68"/>
              <w:jc w:val="center"/>
              <w:rPr>
                <w:sz w:val="22"/>
                <w:lang w:val="uk-UA"/>
              </w:rPr>
            </w:pPr>
            <w:r>
              <w:rPr>
                <w:sz w:val="22"/>
                <w:lang w:val="uk-UA"/>
              </w:rPr>
              <w:t>0,2</w:t>
            </w:r>
          </w:p>
        </w:tc>
        <w:tc>
          <w:tcPr>
            <w:tcW w:w="1441" w:type="dxa"/>
            <w:vAlign w:val="center"/>
          </w:tcPr>
          <w:p w:rsidR="00230214" w:rsidRDefault="00230214" w:rsidP="004927BD">
            <w:pPr>
              <w:pStyle w:val="11"/>
              <w:shd w:val="clear" w:color="auto" w:fill="FFFFFF"/>
              <w:ind w:right="68"/>
              <w:jc w:val="center"/>
              <w:rPr>
                <w:sz w:val="22"/>
                <w:lang w:val="uk-UA"/>
              </w:rPr>
            </w:pPr>
            <w:r>
              <w:rPr>
                <w:sz w:val="22"/>
                <w:lang w:val="uk-UA"/>
              </w:rPr>
              <w:t>0,07</w:t>
            </w:r>
          </w:p>
        </w:tc>
        <w:tc>
          <w:tcPr>
            <w:tcW w:w="1440" w:type="dxa"/>
            <w:vAlign w:val="center"/>
          </w:tcPr>
          <w:p w:rsidR="00230214" w:rsidRDefault="00230214" w:rsidP="004927BD">
            <w:pPr>
              <w:pStyle w:val="11"/>
              <w:tabs>
                <w:tab w:val="left" w:pos="4906"/>
              </w:tabs>
              <w:spacing w:after="60"/>
              <w:ind w:right="68"/>
              <w:jc w:val="center"/>
              <w:rPr>
                <w:sz w:val="22"/>
                <w:lang w:val="uk-UA"/>
              </w:rPr>
            </w:pPr>
            <w:r>
              <w:rPr>
                <w:sz w:val="22"/>
                <w:lang w:val="uk-UA"/>
              </w:rPr>
              <w:t>0,4</w:t>
            </w:r>
          </w:p>
        </w:tc>
        <w:tc>
          <w:tcPr>
            <w:tcW w:w="1441" w:type="dxa"/>
            <w:vAlign w:val="center"/>
          </w:tcPr>
          <w:p w:rsidR="00230214" w:rsidRDefault="00230214" w:rsidP="004927BD">
            <w:pPr>
              <w:pStyle w:val="11"/>
              <w:tabs>
                <w:tab w:val="left" w:pos="4906"/>
              </w:tabs>
              <w:spacing w:after="60"/>
              <w:ind w:right="68"/>
              <w:jc w:val="center"/>
              <w:rPr>
                <w:sz w:val="22"/>
                <w:lang w:val="uk-UA"/>
              </w:rPr>
            </w:pPr>
            <w:r>
              <w:rPr>
                <w:sz w:val="22"/>
                <w:lang w:val="uk-UA"/>
              </w:rPr>
              <w:t>0,2</w:t>
            </w:r>
          </w:p>
        </w:tc>
      </w:tr>
      <w:tr w:rsidR="00230214" w:rsidTr="004927BD">
        <w:trPr>
          <w:jc w:val="center"/>
        </w:trPr>
        <w:tc>
          <w:tcPr>
            <w:tcW w:w="2881" w:type="dxa"/>
            <w:vAlign w:val="center"/>
          </w:tcPr>
          <w:p w:rsidR="00230214" w:rsidRDefault="00230214" w:rsidP="004927BD">
            <w:pPr>
              <w:pStyle w:val="11"/>
              <w:shd w:val="clear" w:color="auto" w:fill="FFFFFF"/>
              <w:ind w:right="68"/>
              <w:jc w:val="center"/>
              <w:rPr>
                <w:sz w:val="22"/>
                <w:lang w:val="uk-UA"/>
              </w:rPr>
            </w:pPr>
            <w:r>
              <w:rPr>
                <w:i/>
                <w:sz w:val="22"/>
                <w:lang w:val="uk-UA"/>
              </w:rPr>
              <w:t>U</w:t>
            </w:r>
            <w:r>
              <w:rPr>
                <w:i/>
                <w:sz w:val="22"/>
                <w:vertAlign w:val="subscript"/>
                <w:lang w:val="uk-UA"/>
              </w:rPr>
              <w:t>0</w:t>
            </w:r>
            <w:r>
              <w:rPr>
                <w:sz w:val="22"/>
                <w:lang w:val="uk-UA"/>
              </w:rPr>
              <w:t xml:space="preserve"> &gt;400</w:t>
            </w:r>
          </w:p>
        </w:tc>
        <w:tc>
          <w:tcPr>
            <w:tcW w:w="1440" w:type="dxa"/>
            <w:vAlign w:val="center"/>
          </w:tcPr>
          <w:p w:rsidR="00230214" w:rsidRDefault="00230214" w:rsidP="004927BD">
            <w:pPr>
              <w:pStyle w:val="11"/>
              <w:shd w:val="clear" w:color="auto" w:fill="FFFFFF"/>
              <w:ind w:right="68"/>
              <w:jc w:val="center"/>
              <w:rPr>
                <w:sz w:val="22"/>
                <w:lang w:val="uk-UA"/>
              </w:rPr>
            </w:pPr>
            <w:r>
              <w:rPr>
                <w:sz w:val="22"/>
                <w:lang w:val="uk-UA"/>
              </w:rPr>
              <w:t>0,1</w:t>
            </w:r>
          </w:p>
        </w:tc>
        <w:tc>
          <w:tcPr>
            <w:tcW w:w="1441" w:type="dxa"/>
            <w:vAlign w:val="center"/>
          </w:tcPr>
          <w:p w:rsidR="00230214" w:rsidRDefault="00230214" w:rsidP="004927BD">
            <w:pPr>
              <w:pStyle w:val="11"/>
              <w:shd w:val="clear" w:color="auto" w:fill="FFFFFF"/>
              <w:ind w:right="68"/>
              <w:jc w:val="center"/>
              <w:rPr>
                <w:sz w:val="22"/>
                <w:lang w:val="uk-UA"/>
              </w:rPr>
            </w:pPr>
            <w:r>
              <w:rPr>
                <w:sz w:val="22"/>
                <w:lang w:val="uk-UA"/>
              </w:rPr>
              <w:t>0,04</w:t>
            </w:r>
          </w:p>
        </w:tc>
        <w:tc>
          <w:tcPr>
            <w:tcW w:w="1440" w:type="dxa"/>
            <w:vAlign w:val="center"/>
          </w:tcPr>
          <w:p w:rsidR="00230214" w:rsidRDefault="00230214" w:rsidP="004927BD">
            <w:pPr>
              <w:pStyle w:val="11"/>
              <w:tabs>
                <w:tab w:val="left" w:pos="4906"/>
              </w:tabs>
              <w:spacing w:after="60"/>
              <w:ind w:right="68"/>
              <w:jc w:val="center"/>
              <w:rPr>
                <w:sz w:val="22"/>
                <w:lang w:val="uk-UA"/>
              </w:rPr>
            </w:pPr>
            <w:r>
              <w:rPr>
                <w:sz w:val="22"/>
                <w:lang w:val="uk-UA"/>
              </w:rPr>
              <w:t>0,1</w:t>
            </w:r>
          </w:p>
        </w:tc>
        <w:tc>
          <w:tcPr>
            <w:tcW w:w="1441" w:type="dxa"/>
            <w:vAlign w:val="center"/>
          </w:tcPr>
          <w:p w:rsidR="00230214" w:rsidRDefault="00230214" w:rsidP="004927BD">
            <w:pPr>
              <w:pStyle w:val="11"/>
              <w:tabs>
                <w:tab w:val="left" w:pos="4906"/>
              </w:tabs>
              <w:spacing w:after="60"/>
              <w:ind w:right="68"/>
              <w:jc w:val="center"/>
              <w:rPr>
                <w:sz w:val="22"/>
                <w:lang w:val="uk-UA"/>
              </w:rPr>
            </w:pPr>
            <w:r>
              <w:rPr>
                <w:sz w:val="22"/>
                <w:lang w:val="uk-UA"/>
              </w:rPr>
              <w:t>0,1</w:t>
            </w:r>
          </w:p>
        </w:tc>
      </w:tr>
    </w:tbl>
    <w:p w:rsidR="004A21EA" w:rsidRPr="00FD0DE6" w:rsidRDefault="004A21EA" w:rsidP="00FC6540">
      <w:pPr>
        <w:pStyle w:val="11"/>
        <w:shd w:val="clear" w:color="auto" w:fill="FFFFFF"/>
        <w:tabs>
          <w:tab w:val="left" w:pos="595"/>
        </w:tabs>
        <w:spacing w:before="120" w:line="360" w:lineRule="auto"/>
        <w:ind w:right="68" w:firstLine="709"/>
        <w:jc w:val="center"/>
        <w:rPr>
          <w:b/>
          <w:sz w:val="26"/>
        </w:rPr>
      </w:pPr>
      <w:r w:rsidRPr="00FD0DE6">
        <w:rPr>
          <w:b/>
          <w:sz w:val="26"/>
          <w:lang w:val="en-US"/>
        </w:rPr>
        <w:t>C</w:t>
      </w:r>
      <w:r w:rsidRPr="00FD0DE6">
        <w:rPr>
          <w:b/>
          <w:sz w:val="26"/>
          <w:lang w:val="uk-UA"/>
        </w:rPr>
        <w:t>истем</w:t>
      </w:r>
      <w:r w:rsidRPr="00FD0DE6">
        <w:rPr>
          <w:b/>
          <w:sz w:val="26"/>
        </w:rPr>
        <w:t>а</w:t>
      </w:r>
      <w:r w:rsidRPr="00FD0DE6">
        <w:rPr>
          <w:b/>
          <w:sz w:val="26"/>
          <w:lang w:val="uk-UA"/>
        </w:rPr>
        <w:t xml:space="preserve"> </w:t>
      </w:r>
      <w:r w:rsidRPr="00FD0DE6">
        <w:rPr>
          <w:b/>
          <w:sz w:val="26"/>
          <w:lang w:val="en-US"/>
        </w:rPr>
        <w:t>TN</w:t>
      </w:r>
    </w:p>
    <w:p w:rsidR="0047600B" w:rsidRPr="00FD0DE6" w:rsidRDefault="00DD7ADB" w:rsidP="00FC6540">
      <w:pPr>
        <w:pStyle w:val="11"/>
        <w:shd w:val="clear" w:color="auto" w:fill="FFFFFF"/>
        <w:tabs>
          <w:tab w:val="left" w:pos="595"/>
        </w:tabs>
        <w:spacing w:line="360" w:lineRule="auto"/>
        <w:ind w:right="68" w:firstLine="709"/>
        <w:jc w:val="both"/>
        <w:rPr>
          <w:sz w:val="26"/>
          <w:lang w:val="uk-UA"/>
        </w:rPr>
      </w:pPr>
      <w:r w:rsidRPr="00FD0DE6">
        <w:rPr>
          <w:sz w:val="26"/>
          <w:lang w:val="uk-UA"/>
        </w:rPr>
        <w:t xml:space="preserve">Для кіл </w:t>
      </w:r>
      <w:r w:rsidR="009B15A1" w:rsidRPr="00FD0DE6">
        <w:rPr>
          <w:sz w:val="26"/>
          <w:lang w:val="uk-UA"/>
        </w:rPr>
        <w:t xml:space="preserve">системи </w:t>
      </w:r>
      <w:r w:rsidR="009B15A1" w:rsidRPr="00FD0DE6">
        <w:rPr>
          <w:sz w:val="26"/>
          <w:lang w:val="en-US"/>
        </w:rPr>
        <w:t>TN</w:t>
      </w:r>
      <w:r w:rsidR="009B15A1" w:rsidRPr="00FD0DE6">
        <w:rPr>
          <w:sz w:val="26"/>
        </w:rPr>
        <w:t xml:space="preserve"> </w:t>
      </w:r>
      <w:r w:rsidR="00826DED" w:rsidRPr="00FD0DE6">
        <w:rPr>
          <w:sz w:val="26"/>
          <w:lang w:val="uk-UA"/>
        </w:rPr>
        <w:t>з робочим струмом понад 32 А, які живлять тільки стаціонарне електрообладнання, час, наведений в табл. 1.7.1</w:t>
      </w:r>
      <w:r w:rsidR="00A47C2A" w:rsidRPr="00FD0DE6">
        <w:rPr>
          <w:sz w:val="26"/>
          <w:lang w:val="uk-UA"/>
        </w:rPr>
        <w:t>, може бути збільшений,</w:t>
      </w:r>
      <w:r w:rsidR="00A34FE6" w:rsidRPr="00FD0DE6">
        <w:rPr>
          <w:sz w:val="26"/>
          <w:lang w:val="uk-UA"/>
        </w:rPr>
        <w:t xml:space="preserve"> але не більше, ніж до 5 с, </w:t>
      </w:r>
      <w:r w:rsidR="00B373E9" w:rsidRPr="00FD0DE6">
        <w:rPr>
          <w:sz w:val="26"/>
          <w:lang w:val="uk-UA"/>
        </w:rPr>
        <w:t>у разі виконання однієї з наступних умов</w:t>
      </w:r>
      <w:r w:rsidR="00A47C2A" w:rsidRPr="00FD0DE6">
        <w:rPr>
          <w:sz w:val="26"/>
          <w:lang w:val="uk-UA"/>
        </w:rPr>
        <w:t>:</w:t>
      </w:r>
    </w:p>
    <w:p w:rsidR="00A47C2A" w:rsidRPr="00FD0DE6" w:rsidRDefault="00A47C2A" w:rsidP="00FC6540">
      <w:pPr>
        <w:pStyle w:val="11"/>
        <w:numPr>
          <w:ilvl w:val="0"/>
          <w:numId w:val="27"/>
        </w:numPr>
        <w:shd w:val="clear" w:color="auto" w:fill="FFFFFF"/>
        <w:tabs>
          <w:tab w:val="left" w:pos="595"/>
        </w:tabs>
        <w:spacing w:line="360" w:lineRule="auto"/>
        <w:ind w:right="68"/>
        <w:jc w:val="both"/>
        <w:rPr>
          <w:sz w:val="26"/>
          <w:szCs w:val="26"/>
          <w:lang w:val="uk-UA"/>
        </w:rPr>
      </w:pPr>
      <w:r w:rsidRPr="00FD0DE6">
        <w:rPr>
          <w:sz w:val="26"/>
          <w:lang w:val="uk-UA"/>
        </w:rPr>
        <w:t>повний опір захисного провідника</w:t>
      </w:r>
      <w:r w:rsidR="00F03A52" w:rsidRPr="00FD0DE6">
        <w:rPr>
          <w:sz w:val="26"/>
          <w:lang w:val="uk-UA"/>
        </w:rPr>
        <w:t xml:space="preserve"> </w:t>
      </w:r>
      <w:r w:rsidR="00714D83" w:rsidRPr="00FD0DE6">
        <w:rPr>
          <w:sz w:val="26"/>
          <w:szCs w:val="26"/>
          <w:lang w:val="uk-UA"/>
        </w:rPr>
        <w:t>між головною заземлювальною шиною електроустановки</w:t>
      </w:r>
      <w:r w:rsidR="00913EEF" w:rsidRPr="00FD0DE6">
        <w:rPr>
          <w:sz w:val="26"/>
          <w:szCs w:val="26"/>
          <w:lang w:val="uk-UA"/>
        </w:rPr>
        <w:t xml:space="preserve"> і відкритою провідною частиною електро</w:t>
      </w:r>
      <w:r w:rsidR="00EE66C2" w:rsidRPr="00FD0DE6">
        <w:rPr>
          <w:sz w:val="26"/>
          <w:szCs w:val="26"/>
          <w:lang w:val="uk-UA"/>
        </w:rPr>
        <w:t>-</w:t>
      </w:r>
      <w:r w:rsidR="00913EEF" w:rsidRPr="00FD0DE6">
        <w:rPr>
          <w:sz w:val="26"/>
          <w:szCs w:val="26"/>
          <w:lang w:val="uk-UA"/>
        </w:rPr>
        <w:t>обл</w:t>
      </w:r>
      <w:r w:rsidR="00ED67F2" w:rsidRPr="00FD0DE6">
        <w:rPr>
          <w:sz w:val="26"/>
          <w:szCs w:val="26"/>
          <w:lang w:val="uk-UA"/>
        </w:rPr>
        <w:t>а</w:t>
      </w:r>
      <w:r w:rsidR="00913EEF" w:rsidRPr="00FD0DE6">
        <w:rPr>
          <w:sz w:val="26"/>
          <w:szCs w:val="26"/>
          <w:lang w:val="uk-UA"/>
        </w:rPr>
        <w:t>днання</w:t>
      </w:r>
      <w:r w:rsidR="00ED67F2" w:rsidRPr="00FD0DE6">
        <w:rPr>
          <w:sz w:val="26"/>
          <w:szCs w:val="26"/>
          <w:lang w:val="uk-UA"/>
        </w:rPr>
        <w:t xml:space="preserve"> із замиканням лінійного провідника, не перевищує:</w:t>
      </w:r>
    </w:p>
    <w:p w:rsidR="00ED67F2" w:rsidRPr="00FD0DE6" w:rsidRDefault="00FD2C74" w:rsidP="00FC6540">
      <w:pPr>
        <w:pStyle w:val="11"/>
        <w:shd w:val="clear" w:color="auto" w:fill="FFFFFF"/>
        <w:tabs>
          <w:tab w:val="left" w:pos="595"/>
        </w:tabs>
        <w:spacing w:line="360" w:lineRule="auto"/>
        <w:ind w:left="1429" w:right="68"/>
        <w:jc w:val="both"/>
        <w:rPr>
          <w:sz w:val="26"/>
          <w:szCs w:val="26"/>
          <w:lang w:val="uk-UA"/>
        </w:rPr>
      </w:pPr>
      <w:r w:rsidRPr="00FD0DE6">
        <w:rPr>
          <w:sz w:val="26"/>
          <w:szCs w:val="26"/>
          <w:lang w:val="uk-UA"/>
        </w:rPr>
        <w:t>для систем змінного струму</w:t>
      </w:r>
    </w:p>
    <w:p w:rsidR="00FD2C74" w:rsidRPr="00FD0DE6" w:rsidRDefault="00FD0DE6" w:rsidP="00FC6540">
      <w:pPr>
        <w:pStyle w:val="11"/>
        <w:shd w:val="clear" w:color="auto" w:fill="FFFFFF"/>
        <w:tabs>
          <w:tab w:val="left" w:pos="595"/>
        </w:tabs>
        <w:spacing w:line="360" w:lineRule="auto"/>
        <w:ind w:left="1429" w:right="68"/>
        <w:jc w:val="both"/>
        <w:rPr>
          <w:sz w:val="24"/>
          <w:szCs w:val="24"/>
          <w:lang w:val="uk-UA"/>
        </w:rPr>
      </w:pPr>
      <m:oMathPara>
        <m:oMath>
          <m:r>
            <m:rPr>
              <m:sty m:val="p"/>
            </m:rPr>
            <w:rPr>
              <w:rFonts w:ascii="Cambria Math" w:hAnsi="Cambria Math"/>
              <w:sz w:val="26"/>
              <w:lang w:val="en-US"/>
            </w:rPr>
            <m:t>Z</m:t>
          </m:r>
          <m:r>
            <m:rPr>
              <m:sty m:val="p"/>
            </m:rPr>
            <w:rPr>
              <w:rFonts w:ascii="Cambria Math" w:hAnsi="Cambria Math"/>
              <w:sz w:val="22"/>
              <w:szCs w:val="22"/>
              <w:vertAlign w:val="subscript"/>
              <w:lang w:val="uk-UA"/>
            </w:rPr>
            <m:t>зп</m:t>
          </m:r>
          <m:r>
            <m:rPr>
              <m:sty m:val="p"/>
            </m:rPr>
            <w:rPr>
              <w:rFonts w:ascii="Cambria Math" w:hAnsi="Cambria Math"/>
              <w:noProof/>
              <w:sz w:val="24"/>
              <w:szCs w:val="24"/>
            </w:rPr>
            <m:t>≤</m:t>
          </m:r>
          <m:f>
            <m:fPr>
              <m:ctrlPr>
                <w:rPr>
                  <w:rFonts w:ascii="Cambria Math" w:hAnsi="Cambria Math"/>
                  <w:noProof/>
                  <w:sz w:val="24"/>
                  <w:szCs w:val="24"/>
                  <w:lang w:val="en-US"/>
                </w:rPr>
              </m:ctrlPr>
            </m:fPr>
            <m:num>
              <m:r>
                <m:rPr>
                  <m:sty m:val="p"/>
                </m:rPr>
                <w:rPr>
                  <w:rFonts w:ascii="Cambria Math" w:hAnsi="Cambria Math"/>
                  <w:sz w:val="24"/>
                  <w:szCs w:val="24"/>
                </w:rPr>
                <m:t>50</m:t>
              </m:r>
            </m:num>
            <m:den>
              <m:r>
                <m:rPr>
                  <m:sty m:val="p"/>
                </m:rPr>
                <w:rPr>
                  <w:rFonts w:ascii="Cambria Math" w:hAnsi="Cambria Math"/>
                  <w:sz w:val="24"/>
                  <w:szCs w:val="24"/>
                </w:rPr>
                <m:t xml:space="preserve"> </m:t>
              </m:r>
              <m:r>
                <m:rPr>
                  <m:sty m:val="p"/>
                </m:rPr>
                <w:rPr>
                  <w:rFonts w:ascii="Cambria Math" w:hAnsi="Cambria Math"/>
                  <w:sz w:val="24"/>
                  <w:szCs w:val="24"/>
                  <w:lang w:val="en-US"/>
                </w:rPr>
                <m:t>I</m:t>
              </m:r>
              <m:r>
                <m:rPr>
                  <m:sty m:val="p"/>
                </m:rPr>
                <w:rPr>
                  <w:rFonts w:ascii="Cambria Math" w:hAnsi="Cambria Math"/>
                  <w:sz w:val="24"/>
                  <w:szCs w:val="24"/>
                  <w:vertAlign w:val="subscript"/>
                  <w:lang w:val="en-US"/>
                </w:rPr>
                <m:t>a</m:t>
              </m:r>
            </m:den>
          </m:f>
        </m:oMath>
      </m:oMathPara>
    </w:p>
    <w:p w:rsidR="003065EB" w:rsidRPr="00FD0DE6" w:rsidRDefault="003065EB" w:rsidP="00FC6540">
      <w:pPr>
        <w:pStyle w:val="11"/>
        <w:shd w:val="clear" w:color="auto" w:fill="FFFFFF"/>
        <w:tabs>
          <w:tab w:val="left" w:pos="595"/>
        </w:tabs>
        <w:spacing w:line="360" w:lineRule="auto"/>
        <w:ind w:left="1429" w:right="68"/>
        <w:jc w:val="both"/>
        <w:rPr>
          <w:sz w:val="26"/>
          <w:szCs w:val="26"/>
          <w:lang w:val="uk-UA"/>
        </w:rPr>
      </w:pPr>
      <w:r w:rsidRPr="00FD0DE6">
        <w:rPr>
          <w:sz w:val="26"/>
          <w:szCs w:val="26"/>
          <w:lang w:val="uk-UA"/>
        </w:rPr>
        <w:t>для систем постійного струму</w:t>
      </w:r>
      <w:r w:rsidR="00185E4B" w:rsidRPr="00FD0DE6">
        <w:rPr>
          <w:sz w:val="26"/>
          <w:szCs w:val="26"/>
          <w:lang w:val="uk-UA"/>
        </w:rPr>
        <w:tab/>
      </w:r>
      <w:r w:rsidR="00185E4B" w:rsidRPr="00FD0DE6">
        <w:rPr>
          <w:sz w:val="26"/>
          <w:szCs w:val="26"/>
          <w:lang w:val="uk-UA"/>
        </w:rPr>
        <w:tab/>
      </w:r>
      <w:r w:rsidR="00185E4B" w:rsidRPr="00FD0DE6">
        <w:rPr>
          <w:sz w:val="26"/>
          <w:szCs w:val="26"/>
          <w:lang w:val="uk-UA"/>
        </w:rPr>
        <w:tab/>
      </w:r>
      <w:r w:rsidR="00185E4B" w:rsidRPr="00FD0DE6">
        <w:rPr>
          <w:sz w:val="26"/>
          <w:szCs w:val="26"/>
          <w:lang w:val="uk-UA"/>
        </w:rPr>
        <w:tab/>
      </w:r>
      <w:r w:rsidR="00185E4B" w:rsidRPr="00FD0DE6">
        <w:rPr>
          <w:sz w:val="26"/>
          <w:szCs w:val="26"/>
          <w:lang w:val="uk-UA"/>
        </w:rPr>
        <w:tab/>
      </w:r>
      <w:r w:rsidR="00185E4B" w:rsidRPr="00FD0DE6">
        <w:rPr>
          <w:sz w:val="26"/>
          <w:szCs w:val="26"/>
          <w:lang w:val="uk-UA"/>
        </w:rPr>
        <w:tab/>
      </w:r>
      <w:r w:rsidR="00185E4B" w:rsidRPr="00FD0DE6">
        <w:rPr>
          <w:sz w:val="26"/>
          <w:lang w:val="uk-UA"/>
        </w:rPr>
        <w:t>(1.7.1)</w:t>
      </w:r>
    </w:p>
    <w:p w:rsidR="003065EB" w:rsidRPr="00FD0DE6" w:rsidRDefault="00FD0DE6" w:rsidP="00FC6540">
      <w:pPr>
        <w:pStyle w:val="11"/>
        <w:shd w:val="clear" w:color="auto" w:fill="FFFFFF"/>
        <w:tabs>
          <w:tab w:val="left" w:pos="595"/>
        </w:tabs>
        <w:spacing w:line="360" w:lineRule="auto"/>
        <w:ind w:left="1429" w:right="68"/>
        <w:jc w:val="both"/>
        <w:rPr>
          <w:sz w:val="24"/>
          <w:szCs w:val="24"/>
          <w:lang w:val="uk-UA"/>
        </w:rPr>
      </w:pPr>
      <m:oMathPara>
        <m:oMath>
          <m:r>
            <m:rPr>
              <m:sty m:val="p"/>
            </m:rPr>
            <w:rPr>
              <w:rFonts w:ascii="Cambria Math" w:hAnsi="Cambria Math"/>
              <w:sz w:val="26"/>
              <w:lang w:val="en-US"/>
            </w:rPr>
            <m:t>Z</m:t>
          </m:r>
          <m:r>
            <m:rPr>
              <m:sty m:val="p"/>
            </m:rPr>
            <w:rPr>
              <w:rFonts w:ascii="Cambria Math" w:hAnsi="Cambria Math"/>
              <w:sz w:val="22"/>
              <w:szCs w:val="22"/>
              <w:vertAlign w:val="subscript"/>
              <w:lang w:val="uk-UA"/>
            </w:rPr>
            <m:t>зп</m:t>
          </m:r>
          <m:r>
            <m:rPr>
              <m:sty m:val="p"/>
            </m:rPr>
            <w:rPr>
              <w:rFonts w:ascii="Cambria Math" w:hAnsi="Cambria Math"/>
              <w:noProof/>
              <w:sz w:val="24"/>
              <w:szCs w:val="24"/>
            </w:rPr>
            <m:t>≤</m:t>
          </m:r>
          <m:f>
            <m:fPr>
              <m:ctrlPr>
                <w:rPr>
                  <w:rFonts w:ascii="Cambria Math" w:hAnsi="Cambria Math"/>
                  <w:noProof/>
                  <w:sz w:val="24"/>
                  <w:szCs w:val="24"/>
                  <w:lang w:val="en-US"/>
                </w:rPr>
              </m:ctrlPr>
            </m:fPr>
            <m:num>
              <m:r>
                <m:rPr>
                  <m:sty m:val="p"/>
                </m:rPr>
                <w:rPr>
                  <w:rFonts w:ascii="Cambria Math" w:hAnsi="Cambria Math"/>
                  <w:sz w:val="24"/>
                  <w:szCs w:val="24"/>
                </w:rPr>
                <m:t>120</m:t>
              </m:r>
            </m:num>
            <m:den>
              <m:r>
                <m:rPr>
                  <m:sty m:val="p"/>
                </m:rPr>
                <w:rPr>
                  <w:rFonts w:ascii="Cambria Math" w:hAnsi="Cambria Math"/>
                  <w:sz w:val="24"/>
                  <w:szCs w:val="24"/>
                </w:rPr>
                <m:t xml:space="preserve"> </m:t>
              </m:r>
              <m:r>
                <m:rPr>
                  <m:sty m:val="p"/>
                </m:rPr>
                <w:rPr>
                  <w:rFonts w:ascii="Cambria Math" w:hAnsi="Cambria Math"/>
                  <w:sz w:val="24"/>
                  <w:szCs w:val="24"/>
                  <w:lang w:val="en-US"/>
                </w:rPr>
                <m:t>I</m:t>
              </m:r>
              <m:r>
                <m:rPr>
                  <m:sty m:val="p"/>
                </m:rPr>
                <w:rPr>
                  <w:rFonts w:ascii="Cambria Math" w:hAnsi="Cambria Math"/>
                  <w:sz w:val="24"/>
                  <w:szCs w:val="24"/>
                  <w:vertAlign w:val="subscript"/>
                  <w:lang w:val="en-US"/>
                </w:rPr>
                <m:t>a</m:t>
              </m:r>
            </m:den>
          </m:f>
          <m:r>
            <m:rPr>
              <m:sty m:val="p"/>
            </m:rPr>
            <w:rPr>
              <w:rFonts w:ascii="Cambria Math" w:hAnsi="Cambria Math"/>
              <w:noProof/>
              <w:sz w:val="24"/>
              <w:szCs w:val="24"/>
              <w:lang w:val="en-US"/>
            </w:rPr>
            <m:t xml:space="preserve"> ,</m:t>
          </m:r>
        </m:oMath>
      </m:oMathPara>
    </w:p>
    <w:p w:rsidR="00A9137D" w:rsidRPr="00FD0DE6" w:rsidRDefault="00684CD9" w:rsidP="00FC6540">
      <w:pPr>
        <w:pStyle w:val="11"/>
        <w:shd w:val="clear" w:color="auto" w:fill="FFFFFF"/>
        <w:tabs>
          <w:tab w:val="left" w:pos="595"/>
          <w:tab w:val="left" w:pos="993"/>
        </w:tabs>
        <w:spacing w:line="360" w:lineRule="auto"/>
        <w:ind w:left="993" w:right="68"/>
        <w:jc w:val="both"/>
        <w:rPr>
          <w:sz w:val="24"/>
          <w:szCs w:val="24"/>
          <w:lang w:val="uk-UA"/>
        </w:rPr>
      </w:pPr>
      <w:r w:rsidRPr="00AD4CA3">
        <w:rPr>
          <w:sz w:val="26"/>
          <w:szCs w:val="26"/>
          <w:lang w:val="uk-UA"/>
        </w:rPr>
        <w:t>де</w:t>
      </w:r>
      <w:r w:rsidR="002C4D78" w:rsidRPr="00FD0DE6">
        <w:rPr>
          <w:sz w:val="24"/>
          <w:szCs w:val="24"/>
          <w:lang w:val="uk-UA"/>
        </w:rPr>
        <w:t xml:space="preserve"> </w:t>
      </w:r>
      <w:r w:rsidR="00BD13CA" w:rsidRPr="00FD0DE6">
        <w:rPr>
          <w:sz w:val="24"/>
          <w:szCs w:val="24"/>
          <w:lang w:val="uk-UA"/>
        </w:rPr>
        <w:t xml:space="preserve"> </w:t>
      </w:r>
      <w:r w:rsidR="00A9137D" w:rsidRPr="00B304E9">
        <w:rPr>
          <w:i/>
          <w:sz w:val="26"/>
          <w:lang w:val="en-US"/>
        </w:rPr>
        <w:t>Z</w:t>
      </w:r>
      <w:r w:rsidR="00A9137D" w:rsidRPr="00AF2791">
        <w:rPr>
          <w:i/>
          <w:sz w:val="18"/>
          <w:szCs w:val="18"/>
          <w:vertAlign w:val="subscript"/>
          <w:lang w:val="uk-UA"/>
        </w:rPr>
        <w:t>ЗП</w:t>
      </w:r>
      <w:r w:rsidR="00A9137D" w:rsidRPr="00AF2791">
        <w:rPr>
          <w:sz w:val="18"/>
          <w:szCs w:val="18"/>
          <w:vertAlign w:val="subscript"/>
          <w:lang w:val="uk-UA"/>
        </w:rPr>
        <w:t xml:space="preserve"> </w:t>
      </w:r>
      <w:r w:rsidR="00A9137D" w:rsidRPr="00FD0DE6">
        <w:rPr>
          <w:sz w:val="22"/>
          <w:szCs w:val="22"/>
          <w:vertAlign w:val="subscript"/>
          <w:lang w:val="uk-UA"/>
        </w:rPr>
        <w:t xml:space="preserve"> </w:t>
      </w:r>
      <w:r w:rsidR="00A9137D" w:rsidRPr="00FD0DE6">
        <w:rPr>
          <w:noProof/>
          <w:sz w:val="26"/>
          <w:szCs w:val="26"/>
        </w:rPr>
        <w:t xml:space="preserve">– </w:t>
      </w:r>
      <w:r w:rsidR="00A9137D" w:rsidRPr="00FD0DE6">
        <w:rPr>
          <w:sz w:val="26"/>
          <w:lang w:val="uk-UA"/>
        </w:rPr>
        <w:t>повний опір захисного провідника, Ом;</w:t>
      </w:r>
    </w:p>
    <w:p w:rsidR="00A40AC0" w:rsidRPr="00FD0DE6" w:rsidRDefault="001B54E4" w:rsidP="00FC6540">
      <w:pPr>
        <w:pStyle w:val="11"/>
        <w:shd w:val="clear" w:color="auto" w:fill="FFFFFF"/>
        <w:tabs>
          <w:tab w:val="left" w:pos="595"/>
        </w:tabs>
        <w:spacing w:line="360" w:lineRule="auto"/>
        <w:ind w:left="1429" w:right="68"/>
        <w:jc w:val="both"/>
        <w:rPr>
          <w:noProof/>
          <w:sz w:val="26"/>
          <w:szCs w:val="26"/>
          <w:lang w:val="uk-UA"/>
        </w:rPr>
      </w:pPr>
      <w:r w:rsidRPr="00B304E9">
        <w:rPr>
          <w:i/>
          <w:sz w:val="26"/>
          <w:szCs w:val="26"/>
          <w:lang w:val="en-US"/>
        </w:rPr>
        <w:t>I</w:t>
      </w:r>
      <w:r w:rsidRPr="00B304E9">
        <w:rPr>
          <w:i/>
          <w:sz w:val="26"/>
          <w:szCs w:val="26"/>
          <w:vertAlign w:val="subscript"/>
          <w:lang w:val="en-US"/>
        </w:rPr>
        <w:t>a</w:t>
      </w:r>
      <w:r w:rsidRPr="00FD0DE6">
        <w:rPr>
          <w:sz w:val="26"/>
          <w:szCs w:val="26"/>
          <w:vertAlign w:val="subscript"/>
        </w:rPr>
        <w:t xml:space="preserve"> </w:t>
      </w:r>
      <w:r w:rsidRPr="00FD0DE6">
        <w:rPr>
          <w:noProof/>
          <w:sz w:val="26"/>
          <w:szCs w:val="26"/>
        </w:rPr>
        <w:t>– струм</w:t>
      </w:r>
      <w:r w:rsidRPr="00FD0DE6">
        <w:rPr>
          <w:noProof/>
          <w:sz w:val="26"/>
          <w:szCs w:val="26"/>
          <w:lang w:val="uk-UA"/>
        </w:rPr>
        <w:t>, який протікає через</w:t>
      </w:r>
      <w:r w:rsidRPr="00FD0DE6">
        <w:rPr>
          <w:noProof/>
          <w:sz w:val="26"/>
          <w:szCs w:val="26"/>
        </w:rPr>
        <w:t xml:space="preserve"> захисн</w:t>
      </w:r>
      <w:r w:rsidRPr="00FD0DE6">
        <w:rPr>
          <w:noProof/>
          <w:sz w:val="26"/>
          <w:szCs w:val="26"/>
          <w:lang w:val="uk-UA"/>
        </w:rPr>
        <w:t>ий</w:t>
      </w:r>
      <w:r w:rsidRPr="00FD0DE6">
        <w:rPr>
          <w:noProof/>
          <w:sz w:val="26"/>
          <w:szCs w:val="26"/>
        </w:rPr>
        <w:t xml:space="preserve"> пр</w:t>
      </w:r>
      <w:r w:rsidRPr="00FD0DE6">
        <w:rPr>
          <w:noProof/>
          <w:sz w:val="26"/>
          <w:szCs w:val="26"/>
          <w:lang w:val="uk-UA"/>
        </w:rPr>
        <w:t>овідник</w:t>
      </w:r>
      <w:r w:rsidR="00395914" w:rsidRPr="00FD0DE6">
        <w:rPr>
          <w:noProof/>
          <w:sz w:val="26"/>
          <w:szCs w:val="26"/>
          <w:lang w:val="uk-UA"/>
        </w:rPr>
        <w:t xml:space="preserve"> і спричиняє спрацьовування захисного пристрою кінцевого кола</w:t>
      </w:r>
      <w:r w:rsidR="00A9137D" w:rsidRPr="00FD0DE6">
        <w:rPr>
          <w:noProof/>
          <w:sz w:val="26"/>
          <w:szCs w:val="26"/>
        </w:rPr>
        <w:t>,</w:t>
      </w:r>
      <w:r w:rsidR="00A9137D" w:rsidRPr="00FD0DE6">
        <w:rPr>
          <w:noProof/>
          <w:sz w:val="26"/>
          <w:szCs w:val="26"/>
          <w:lang w:val="uk-UA"/>
        </w:rPr>
        <w:t xml:space="preserve"> </w:t>
      </w:r>
      <w:r w:rsidR="00A9137D" w:rsidRPr="00FD0DE6">
        <w:rPr>
          <w:noProof/>
          <w:sz w:val="26"/>
          <w:szCs w:val="26"/>
        </w:rPr>
        <w:t>А</w:t>
      </w:r>
    </w:p>
    <w:p w:rsidR="00A40AC0" w:rsidRPr="00FD0DE6" w:rsidRDefault="00B373E9" w:rsidP="00FC6540">
      <w:pPr>
        <w:pStyle w:val="11"/>
        <w:numPr>
          <w:ilvl w:val="0"/>
          <w:numId w:val="27"/>
        </w:numPr>
        <w:shd w:val="clear" w:color="auto" w:fill="FFFFFF"/>
        <w:tabs>
          <w:tab w:val="left" w:pos="595"/>
        </w:tabs>
        <w:spacing w:line="360" w:lineRule="auto"/>
        <w:ind w:right="68"/>
        <w:jc w:val="both"/>
        <w:rPr>
          <w:sz w:val="26"/>
          <w:szCs w:val="26"/>
          <w:lang w:val="uk-UA"/>
        </w:rPr>
      </w:pPr>
      <w:r w:rsidRPr="00FD0DE6">
        <w:rPr>
          <w:sz w:val="26"/>
          <w:szCs w:val="26"/>
          <w:lang w:val="uk-UA"/>
        </w:rPr>
        <w:lastRenderedPageBreak/>
        <w:t xml:space="preserve">в кінцевому колі виконана додаткова система </w:t>
      </w:r>
      <w:r w:rsidR="00050882" w:rsidRPr="00FD0DE6">
        <w:rPr>
          <w:sz w:val="26"/>
          <w:szCs w:val="26"/>
          <w:lang w:val="uk-UA"/>
        </w:rPr>
        <w:t xml:space="preserve">зрівнювання потенціалів, яка охоплює ті ж </w:t>
      </w:r>
      <w:r w:rsidR="00BF61D9" w:rsidRPr="00FD0DE6">
        <w:rPr>
          <w:sz w:val="26"/>
          <w:szCs w:val="26"/>
          <w:lang w:val="uk-UA"/>
        </w:rPr>
        <w:t xml:space="preserve">доступні сторонні провідні частини, що і основна система зрівнювання потенціалів, а також доступні </w:t>
      </w:r>
      <w:r w:rsidR="00945C9A" w:rsidRPr="00FD0DE6">
        <w:rPr>
          <w:sz w:val="26"/>
          <w:szCs w:val="26"/>
          <w:lang w:val="uk-UA"/>
        </w:rPr>
        <w:t xml:space="preserve">відкриті </w:t>
      </w:r>
      <w:r w:rsidR="00BF61D9" w:rsidRPr="00FD0DE6">
        <w:rPr>
          <w:sz w:val="26"/>
          <w:szCs w:val="26"/>
          <w:lang w:val="uk-UA"/>
        </w:rPr>
        <w:t>провідні</w:t>
      </w:r>
      <w:r w:rsidR="00945C9A" w:rsidRPr="00FD0DE6">
        <w:rPr>
          <w:sz w:val="26"/>
          <w:szCs w:val="26"/>
          <w:lang w:val="uk-UA"/>
        </w:rPr>
        <w:t xml:space="preserve"> частини кінцевого кола.</w:t>
      </w:r>
    </w:p>
    <w:p w:rsidR="00945C9A" w:rsidRPr="00FD0DE6" w:rsidRDefault="00971F33" w:rsidP="00FC6540">
      <w:pPr>
        <w:pStyle w:val="11"/>
        <w:shd w:val="clear" w:color="auto" w:fill="FFFFFF"/>
        <w:tabs>
          <w:tab w:val="left" w:pos="595"/>
        </w:tabs>
        <w:spacing w:line="360" w:lineRule="auto"/>
        <w:ind w:right="68" w:firstLine="709"/>
        <w:jc w:val="both"/>
        <w:rPr>
          <w:sz w:val="26"/>
          <w:lang w:val="uk-UA"/>
        </w:rPr>
      </w:pPr>
      <w:r w:rsidRPr="00FD0DE6">
        <w:rPr>
          <w:sz w:val="26"/>
          <w:lang w:val="uk-UA"/>
        </w:rPr>
        <w:t>Для розподільних кіл</w:t>
      </w:r>
      <w:r w:rsidR="00030D14" w:rsidRPr="00FD0DE6">
        <w:rPr>
          <w:sz w:val="26"/>
        </w:rPr>
        <w:t xml:space="preserve"> </w:t>
      </w:r>
      <w:r w:rsidRPr="00FD0DE6">
        <w:rPr>
          <w:sz w:val="26"/>
          <w:lang w:val="uk-UA"/>
        </w:rPr>
        <w:t xml:space="preserve">допускається час захисного автоматичного </w:t>
      </w:r>
      <w:r w:rsidR="00076E0C" w:rsidRPr="00FD0DE6">
        <w:rPr>
          <w:sz w:val="26"/>
          <w:lang w:val="uk-UA"/>
        </w:rPr>
        <w:t>вимика</w:t>
      </w:r>
      <w:r w:rsidRPr="00FD0DE6">
        <w:rPr>
          <w:sz w:val="26"/>
          <w:lang w:val="uk-UA"/>
        </w:rPr>
        <w:t>ння, що не перевищує 5 с.</w:t>
      </w:r>
    </w:p>
    <w:p w:rsidR="00333B89" w:rsidRPr="00FD0DE6" w:rsidRDefault="00333B89" w:rsidP="00836191">
      <w:pPr>
        <w:pStyle w:val="11"/>
        <w:shd w:val="clear" w:color="auto" w:fill="FFFFFF"/>
        <w:tabs>
          <w:tab w:val="left" w:pos="595"/>
        </w:tabs>
        <w:spacing w:line="360" w:lineRule="auto"/>
        <w:ind w:right="68" w:firstLine="709"/>
        <w:jc w:val="center"/>
        <w:rPr>
          <w:b/>
          <w:sz w:val="26"/>
          <w:lang w:val="uk-UA"/>
        </w:rPr>
      </w:pPr>
      <w:r w:rsidRPr="00FD0DE6">
        <w:rPr>
          <w:b/>
          <w:sz w:val="26"/>
          <w:lang w:val="en-US"/>
        </w:rPr>
        <w:t>C</w:t>
      </w:r>
      <w:r w:rsidRPr="00FD0DE6">
        <w:rPr>
          <w:b/>
          <w:sz w:val="26"/>
          <w:lang w:val="uk-UA"/>
        </w:rPr>
        <w:t>истем</w:t>
      </w:r>
      <w:r w:rsidRPr="00FD0DE6">
        <w:rPr>
          <w:b/>
          <w:sz w:val="26"/>
        </w:rPr>
        <w:t>а</w:t>
      </w:r>
      <w:r w:rsidRPr="00FD0DE6">
        <w:rPr>
          <w:b/>
          <w:sz w:val="26"/>
          <w:lang w:val="uk-UA"/>
        </w:rPr>
        <w:t xml:space="preserve"> </w:t>
      </w:r>
      <w:r w:rsidRPr="00FD0DE6">
        <w:rPr>
          <w:b/>
          <w:sz w:val="26"/>
          <w:lang w:val="en-US"/>
        </w:rPr>
        <w:t>T</w:t>
      </w:r>
      <w:r w:rsidRPr="00FD0DE6">
        <w:rPr>
          <w:b/>
          <w:sz w:val="26"/>
        </w:rPr>
        <w:t>Т</w:t>
      </w:r>
    </w:p>
    <w:p w:rsidR="00A15B07" w:rsidRPr="00FD0DE6" w:rsidRDefault="00CE457B" w:rsidP="00FC6540">
      <w:pPr>
        <w:pStyle w:val="11"/>
        <w:shd w:val="clear" w:color="auto" w:fill="FFFFFF"/>
        <w:tabs>
          <w:tab w:val="left" w:pos="595"/>
        </w:tabs>
        <w:spacing w:line="360" w:lineRule="auto"/>
        <w:ind w:right="68" w:firstLine="709"/>
        <w:jc w:val="both"/>
        <w:rPr>
          <w:sz w:val="26"/>
          <w:lang w:val="uk-UA"/>
        </w:rPr>
      </w:pPr>
      <w:r w:rsidRPr="00FD0DE6">
        <w:rPr>
          <w:sz w:val="26"/>
          <w:lang w:val="uk-UA"/>
        </w:rPr>
        <w:t xml:space="preserve">Для розподільних кіл та для </w:t>
      </w:r>
      <w:r w:rsidR="004D17D8" w:rsidRPr="00FD0DE6">
        <w:rPr>
          <w:sz w:val="26"/>
          <w:lang w:val="uk-UA"/>
        </w:rPr>
        <w:t>кінцев</w:t>
      </w:r>
      <w:r w:rsidRPr="00FD0DE6">
        <w:rPr>
          <w:sz w:val="26"/>
          <w:lang w:val="uk-UA"/>
        </w:rPr>
        <w:t>их кіл</w:t>
      </w:r>
      <w:r w:rsidR="004D17D8" w:rsidRPr="00FD0DE6">
        <w:rPr>
          <w:sz w:val="26"/>
          <w:lang w:val="uk-UA"/>
        </w:rPr>
        <w:t xml:space="preserve"> </w:t>
      </w:r>
      <w:r w:rsidR="00C21009" w:rsidRPr="00FD0DE6">
        <w:rPr>
          <w:sz w:val="26"/>
          <w:lang w:val="uk-UA"/>
        </w:rPr>
        <w:t xml:space="preserve">системи ТТ </w:t>
      </w:r>
      <w:r w:rsidR="004D17D8" w:rsidRPr="00FD0DE6">
        <w:rPr>
          <w:sz w:val="26"/>
          <w:lang w:val="uk-UA"/>
        </w:rPr>
        <w:t>з робочим струмом понад 32 А</w:t>
      </w:r>
      <w:r w:rsidRPr="00FD0DE6">
        <w:rPr>
          <w:sz w:val="26"/>
          <w:lang w:val="uk-UA"/>
        </w:rPr>
        <w:t>, допускається час відключення, що не перевищує 1 с.</w:t>
      </w:r>
    </w:p>
    <w:p w:rsidR="00F20FE8" w:rsidRPr="001E089B" w:rsidRDefault="002C0A33" w:rsidP="00FC6540">
      <w:pPr>
        <w:pStyle w:val="11"/>
        <w:shd w:val="clear" w:color="auto" w:fill="FFFFFF"/>
        <w:tabs>
          <w:tab w:val="left" w:pos="595"/>
        </w:tabs>
        <w:spacing w:line="360" w:lineRule="auto"/>
        <w:ind w:right="68" w:firstLine="709"/>
        <w:jc w:val="both"/>
        <w:rPr>
          <w:sz w:val="26"/>
          <w:lang w:val="uk-UA"/>
        </w:rPr>
      </w:pPr>
      <w:r>
        <w:rPr>
          <w:b/>
          <w:sz w:val="26"/>
          <w:lang w:val="uk-UA"/>
        </w:rPr>
        <w:t>1.7.83 </w:t>
      </w:r>
      <w:r w:rsidR="00D12093" w:rsidRPr="001E089B">
        <w:rPr>
          <w:sz w:val="26"/>
          <w:lang w:val="uk-UA"/>
        </w:rPr>
        <w:t xml:space="preserve">У </w:t>
      </w:r>
      <w:r w:rsidR="00556D54" w:rsidRPr="001E089B">
        <w:rPr>
          <w:sz w:val="26"/>
          <w:lang w:val="uk-UA"/>
        </w:rPr>
        <w:t xml:space="preserve">системі ІТ, де відкриті провідні частини всі разом приєднані </w:t>
      </w:r>
      <w:r w:rsidR="0028238C" w:rsidRPr="001E089B">
        <w:rPr>
          <w:sz w:val="26"/>
          <w:lang w:val="uk-UA"/>
        </w:rPr>
        <w:t>до однієї системи заземлення, умови автоматичного вимикання живлення після першого замикання</w:t>
      </w:r>
      <w:r w:rsidR="009E7E42" w:rsidRPr="001E089B">
        <w:rPr>
          <w:sz w:val="26"/>
          <w:lang w:val="uk-UA"/>
        </w:rPr>
        <w:t xml:space="preserve">, у випадку другого </w:t>
      </w:r>
      <w:r w:rsidR="0004312F" w:rsidRPr="001E089B">
        <w:rPr>
          <w:sz w:val="26"/>
          <w:lang w:val="uk-UA"/>
        </w:rPr>
        <w:t xml:space="preserve">з іншою струмовідною частиною, повинні бути такими, як і для системи </w:t>
      </w:r>
      <w:r w:rsidR="0004312F" w:rsidRPr="001E089B">
        <w:rPr>
          <w:sz w:val="26"/>
          <w:lang w:val="en-US"/>
        </w:rPr>
        <w:t>TN</w:t>
      </w:r>
      <w:r w:rsidR="0004312F" w:rsidRPr="001E089B">
        <w:rPr>
          <w:sz w:val="26"/>
          <w:lang w:val="uk-UA"/>
        </w:rPr>
        <w:t xml:space="preserve"> </w:t>
      </w:r>
      <w:r w:rsidR="00F22E08" w:rsidRPr="001E089B">
        <w:rPr>
          <w:sz w:val="26"/>
          <w:lang w:val="uk-UA"/>
        </w:rPr>
        <w:t>(</w:t>
      </w:r>
      <w:r w:rsidR="00F22E08" w:rsidRPr="001E089B">
        <w:rPr>
          <w:b/>
          <w:sz w:val="26"/>
          <w:lang w:val="uk-UA"/>
        </w:rPr>
        <w:t>1.7.82</w:t>
      </w:r>
      <w:r w:rsidR="00F22E08" w:rsidRPr="001E089B">
        <w:rPr>
          <w:sz w:val="26"/>
          <w:lang w:val="uk-UA"/>
        </w:rPr>
        <w:t>).</w:t>
      </w:r>
    </w:p>
    <w:p w:rsidR="00530FD3" w:rsidRPr="001E089B" w:rsidRDefault="00C26E35" w:rsidP="00FC6540">
      <w:pPr>
        <w:pStyle w:val="11"/>
        <w:shd w:val="clear" w:color="auto" w:fill="FFFFFF"/>
        <w:tabs>
          <w:tab w:val="left" w:pos="595"/>
        </w:tabs>
        <w:spacing w:line="360" w:lineRule="auto"/>
        <w:ind w:right="68" w:firstLine="709"/>
        <w:jc w:val="both"/>
        <w:rPr>
          <w:sz w:val="26"/>
          <w:lang w:val="uk-UA"/>
        </w:rPr>
      </w:pPr>
      <w:r w:rsidRPr="001E089B">
        <w:rPr>
          <w:sz w:val="26"/>
          <w:lang w:val="uk-UA"/>
        </w:rPr>
        <w:t xml:space="preserve">В цьому випадку струм спрацьовування захисного пристрою, в межах </w:t>
      </w:r>
      <w:r w:rsidR="00F1500E" w:rsidRPr="001E089B">
        <w:rPr>
          <w:sz w:val="26"/>
          <w:lang w:val="uk-UA"/>
        </w:rPr>
        <w:t>встановленого часу, визначається повним опором кола подвійного замикання</w:t>
      </w:r>
      <w:r w:rsidR="00530FD3" w:rsidRPr="001E089B">
        <w:rPr>
          <w:sz w:val="26"/>
          <w:lang w:val="uk-UA"/>
        </w:rPr>
        <w:t>, до якого входять:</w:t>
      </w:r>
    </w:p>
    <w:p w:rsidR="008221F7" w:rsidRPr="001E089B" w:rsidRDefault="00530FD3" w:rsidP="00FC6540">
      <w:pPr>
        <w:pStyle w:val="11"/>
        <w:numPr>
          <w:ilvl w:val="0"/>
          <w:numId w:val="28"/>
        </w:numPr>
        <w:shd w:val="clear" w:color="auto" w:fill="FFFFFF"/>
        <w:tabs>
          <w:tab w:val="left" w:pos="595"/>
        </w:tabs>
        <w:spacing w:line="360" w:lineRule="auto"/>
        <w:ind w:right="68"/>
        <w:jc w:val="both"/>
        <w:rPr>
          <w:sz w:val="26"/>
          <w:lang w:val="uk-UA"/>
        </w:rPr>
      </w:pPr>
      <w:r w:rsidRPr="001E089B">
        <w:rPr>
          <w:sz w:val="26"/>
          <w:lang w:val="uk-UA"/>
        </w:rPr>
        <w:t>лінійні провідники і захисний провідник,</w:t>
      </w:r>
      <w:r w:rsidR="00E340B7" w:rsidRPr="001E089B">
        <w:rPr>
          <w:sz w:val="26"/>
          <w:lang w:val="uk-UA"/>
        </w:rPr>
        <w:t xml:space="preserve"> який з’єднує відкриті провідні частини із замиканням на них </w:t>
      </w:r>
      <w:r w:rsidR="00B15685" w:rsidRPr="001E089B">
        <w:rPr>
          <w:sz w:val="26"/>
          <w:lang w:val="uk-UA"/>
        </w:rPr>
        <w:t>лінійних провідників, якщо нейтральний або середній провідник</w:t>
      </w:r>
      <w:r w:rsidR="008221F7" w:rsidRPr="001E089B">
        <w:rPr>
          <w:sz w:val="26"/>
          <w:lang w:val="uk-UA"/>
        </w:rPr>
        <w:t xml:space="preserve"> є не розподілений, або</w:t>
      </w:r>
    </w:p>
    <w:p w:rsidR="00C26E35" w:rsidRPr="001E089B" w:rsidRDefault="008C15E2" w:rsidP="00FC6540">
      <w:pPr>
        <w:pStyle w:val="11"/>
        <w:numPr>
          <w:ilvl w:val="0"/>
          <w:numId w:val="28"/>
        </w:numPr>
        <w:shd w:val="clear" w:color="auto" w:fill="FFFFFF"/>
        <w:tabs>
          <w:tab w:val="left" w:pos="595"/>
        </w:tabs>
        <w:spacing w:line="360" w:lineRule="auto"/>
        <w:ind w:right="68"/>
        <w:jc w:val="both"/>
        <w:rPr>
          <w:sz w:val="26"/>
          <w:lang w:val="uk-UA"/>
        </w:rPr>
      </w:pPr>
      <w:r w:rsidRPr="001E089B">
        <w:rPr>
          <w:sz w:val="26"/>
          <w:lang w:val="uk-UA"/>
        </w:rPr>
        <w:t>лінійний і нейтральний провідники, а також захисний провідник,</w:t>
      </w:r>
      <w:r w:rsidR="00530FD3" w:rsidRPr="001E089B">
        <w:rPr>
          <w:sz w:val="26"/>
          <w:lang w:val="uk-UA"/>
        </w:rPr>
        <w:t xml:space="preserve"> </w:t>
      </w:r>
      <w:r w:rsidRPr="001E089B">
        <w:rPr>
          <w:sz w:val="26"/>
          <w:lang w:val="uk-UA"/>
        </w:rPr>
        <w:t>який з’єднує відкриті провідні частини із замиканням на них лінійн</w:t>
      </w:r>
      <w:r w:rsidR="00E649CD" w:rsidRPr="001E089B">
        <w:rPr>
          <w:sz w:val="26"/>
          <w:lang w:val="uk-UA"/>
        </w:rPr>
        <w:t>ого</w:t>
      </w:r>
      <w:r w:rsidRPr="001E089B">
        <w:rPr>
          <w:sz w:val="26"/>
          <w:lang w:val="uk-UA"/>
        </w:rPr>
        <w:t xml:space="preserve"> </w:t>
      </w:r>
      <w:r w:rsidR="00196BEE" w:rsidRPr="001E089B">
        <w:rPr>
          <w:sz w:val="26"/>
          <w:lang w:val="uk-UA"/>
        </w:rPr>
        <w:t xml:space="preserve">і нейтрального провідників, якщо нейтральний </w:t>
      </w:r>
      <w:r w:rsidR="00623C29" w:rsidRPr="001E089B">
        <w:rPr>
          <w:sz w:val="26"/>
          <w:lang w:val="uk-UA"/>
        </w:rPr>
        <w:t>або середн</w:t>
      </w:r>
      <w:r w:rsidR="000D2CA8" w:rsidRPr="001E089B">
        <w:rPr>
          <w:sz w:val="26"/>
          <w:lang w:val="uk-UA"/>
        </w:rPr>
        <w:t>ій</w:t>
      </w:r>
      <w:r w:rsidR="00F1500E" w:rsidRPr="001E089B">
        <w:rPr>
          <w:sz w:val="26"/>
          <w:lang w:val="uk-UA"/>
        </w:rPr>
        <w:t xml:space="preserve"> </w:t>
      </w:r>
      <w:r w:rsidR="00623C29" w:rsidRPr="001E089B">
        <w:rPr>
          <w:sz w:val="26"/>
          <w:lang w:val="uk-UA"/>
        </w:rPr>
        <w:t>провідник є розподілений.</w:t>
      </w:r>
      <w:r w:rsidR="00F1500E" w:rsidRPr="001E089B">
        <w:rPr>
          <w:sz w:val="26"/>
          <w:lang w:val="uk-UA"/>
        </w:rPr>
        <w:t xml:space="preserve"> </w:t>
      </w:r>
    </w:p>
    <w:p w:rsidR="00095023" w:rsidRPr="001E089B" w:rsidRDefault="00095023" w:rsidP="00FC6540">
      <w:pPr>
        <w:pStyle w:val="11"/>
        <w:shd w:val="clear" w:color="auto" w:fill="FFFFFF"/>
        <w:tabs>
          <w:tab w:val="left" w:pos="595"/>
        </w:tabs>
        <w:spacing w:line="360" w:lineRule="auto"/>
        <w:ind w:right="68" w:firstLine="709"/>
        <w:jc w:val="both"/>
        <w:rPr>
          <w:sz w:val="26"/>
          <w:lang w:val="uk-UA"/>
        </w:rPr>
      </w:pPr>
      <w:r w:rsidRPr="001E089B">
        <w:rPr>
          <w:sz w:val="26"/>
          <w:lang w:val="uk-UA"/>
        </w:rPr>
        <w:t>Якщо відкриті провідні частини в системі ІТ</w:t>
      </w:r>
      <w:r w:rsidR="00E27257" w:rsidRPr="001E089B">
        <w:rPr>
          <w:sz w:val="26"/>
          <w:lang w:val="uk-UA"/>
        </w:rPr>
        <w:t xml:space="preserve"> заземлені окремо або групами, </w:t>
      </w:r>
      <w:r w:rsidR="00AF7B16" w:rsidRPr="001E089B">
        <w:rPr>
          <w:sz w:val="26"/>
          <w:lang w:val="uk-UA"/>
        </w:rPr>
        <w:t xml:space="preserve">автоматичне вимикання живлення </w:t>
      </w:r>
      <w:r w:rsidR="007E3325" w:rsidRPr="001E089B">
        <w:rPr>
          <w:sz w:val="26"/>
          <w:lang w:val="uk-UA"/>
        </w:rPr>
        <w:t>слід забезпечувати ПЗВ за час, встановлений для системи ТТ (</w:t>
      </w:r>
      <w:r w:rsidR="007E3325" w:rsidRPr="001E089B">
        <w:rPr>
          <w:b/>
          <w:sz w:val="26"/>
          <w:lang w:val="uk-UA"/>
        </w:rPr>
        <w:t>1.7.82</w:t>
      </w:r>
      <w:r w:rsidR="007E3325" w:rsidRPr="001E089B">
        <w:rPr>
          <w:sz w:val="26"/>
          <w:lang w:val="uk-UA"/>
        </w:rPr>
        <w:t>).</w:t>
      </w:r>
      <w:r w:rsidR="00E27257" w:rsidRPr="001E089B">
        <w:rPr>
          <w:sz w:val="26"/>
          <w:lang w:val="uk-UA"/>
        </w:rPr>
        <w:t xml:space="preserve"> </w:t>
      </w:r>
      <w:r w:rsidRPr="001E089B">
        <w:rPr>
          <w:sz w:val="26"/>
          <w:lang w:val="uk-UA"/>
        </w:rPr>
        <w:t xml:space="preserve"> </w:t>
      </w:r>
    </w:p>
    <w:p w:rsidR="002C0A33" w:rsidRDefault="002C0A33" w:rsidP="00FC6540">
      <w:pPr>
        <w:pStyle w:val="11"/>
        <w:shd w:val="clear" w:color="auto" w:fill="FFFFFF"/>
        <w:spacing w:line="360" w:lineRule="auto"/>
        <w:ind w:right="68" w:firstLine="709"/>
        <w:jc w:val="both"/>
        <w:rPr>
          <w:sz w:val="26"/>
          <w:lang w:val="uk-UA"/>
        </w:rPr>
      </w:pPr>
      <w:r>
        <w:rPr>
          <w:b/>
          <w:snapToGrid/>
          <w:sz w:val="26"/>
          <w:lang w:val="uk-UA"/>
        </w:rPr>
        <w:t>1.7.84</w:t>
      </w:r>
      <w:r>
        <w:rPr>
          <w:snapToGrid/>
          <w:sz w:val="26"/>
          <w:lang w:val="uk-UA"/>
        </w:rPr>
        <w:t> Основна система зрівнювання потенціалів у</w:t>
      </w:r>
      <w:r>
        <w:rPr>
          <w:sz w:val="26"/>
          <w:lang w:val="uk-UA"/>
        </w:rPr>
        <w:t xml:space="preserve"> електроустановках до 1 кВ повинна з'єднувати між собою такі провідні частини:</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i/>
          <w:sz w:val="26"/>
          <w:lang w:val="uk-UA"/>
        </w:rPr>
        <w:t>РЕ(РЕN)-</w:t>
      </w:r>
      <w:r>
        <w:rPr>
          <w:sz w:val="26"/>
          <w:lang w:val="uk-UA"/>
        </w:rPr>
        <w:t>провідники електроустановки;</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sz w:val="26"/>
          <w:lang w:val="uk-UA"/>
        </w:rPr>
        <w:t xml:space="preserve">заземлювальний провідник повторного заземлення на вводі в електроустановку (якщо виконується повторне заземлення); </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sz w:val="26"/>
          <w:lang w:val="uk-UA"/>
        </w:rPr>
        <w:t xml:space="preserve">металеві труби комунікацій (водопостачання, каналізації, теплофікації </w:t>
      </w:r>
      <w:r>
        <w:rPr>
          <w:sz w:val="26"/>
          <w:lang w:val="uk-UA"/>
        </w:rPr>
        <w:lastRenderedPageBreak/>
        <w:t>тощо). Якщо якийсь трубопровід має ізолювальну вставку на вводі в будівлю, то до основної системи зрівнювання потенціалів приєднують тільки ту частину трубопроводу, що знаходиться з боку будівлі відносно ізолювальної вставки;</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sz w:val="26"/>
          <w:lang w:val="uk-UA"/>
        </w:rPr>
        <w:t>металеві частини будівельних конструкцій;</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sz w:val="26"/>
          <w:lang w:val="uk-UA"/>
        </w:rPr>
        <w:t xml:space="preserve">систему блискавкозахисту, якщо вона є, а нормативні документи, які стосуються блискавкозахисту, не забороняють приєднувати її до захисного заземлення; </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sz w:val="26"/>
          <w:lang w:val="uk-UA"/>
        </w:rPr>
        <w:t xml:space="preserve">металеві частини централізованих систем вентиляції і кондиціонування. </w:t>
      </w:r>
      <w:r>
        <w:rPr>
          <w:sz w:val="26"/>
          <w:lang w:val="uk-UA"/>
        </w:rPr>
        <w:br/>
        <w:t xml:space="preserve">За наявності децентралізованих систем вентиляції і кондиціонування металеві повітропроводи слід приєднувати до </w:t>
      </w:r>
      <w:r>
        <w:rPr>
          <w:i/>
          <w:sz w:val="26"/>
          <w:lang w:val="uk-UA"/>
        </w:rPr>
        <w:t>РЕ-</w:t>
      </w:r>
      <w:r>
        <w:rPr>
          <w:sz w:val="26"/>
          <w:lang w:val="uk-UA"/>
        </w:rPr>
        <w:t>шини щитів живлення вентиляторів і кондиціонерів;</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sz w:val="26"/>
          <w:lang w:val="uk-UA"/>
        </w:rPr>
        <w:t>заземлювальний провідник функціонального заземлення, якщо воно є, і відсутні обмеження на приєднання мережі функціонального заземлення до заземлювального пристрою захисного заземлення;</w:t>
      </w:r>
    </w:p>
    <w:p w:rsidR="002C0A33" w:rsidRDefault="002C0A33" w:rsidP="00FC6540">
      <w:pPr>
        <w:pStyle w:val="11"/>
        <w:numPr>
          <w:ilvl w:val="0"/>
          <w:numId w:val="3"/>
        </w:numPr>
        <w:shd w:val="clear" w:color="auto" w:fill="FFFFFF"/>
        <w:tabs>
          <w:tab w:val="left" w:pos="610"/>
        </w:tabs>
        <w:spacing w:line="360" w:lineRule="auto"/>
        <w:ind w:right="68" w:firstLine="709"/>
        <w:jc w:val="both"/>
        <w:rPr>
          <w:sz w:val="26"/>
          <w:lang w:val="uk-UA"/>
        </w:rPr>
      </w:pPr>
      <w:r>
        <w:rPr>
          <w:sz w:val="26"/>
          <w:lang w:val="uk-UA"/>
        </w:rPr>
        <w:t>металеві оболонки телекомунікаційних кабелів.</w:t>
      </w:r>
    </w:p>
    <w:p w:rsidR="002C0A33" w:rsidRDefault="002C0A33" w:rsidP="00FC6540">
      <w:pPr>
        <w:pStyle w:val="11"/>
        <w:shd w:val="clear" w:color="auto" w:fill="FFFFFF"/>
        <w:spacing w:line="360" w:lineRule="auto"/>
        <w:ind w:right="68" w:firstLine="709"/>
        <w:jc w:val="both"/>
        <w:rPr>
          <w:sz w:val="26"/>
          <w:lang w:val="uk-UA"/>
        </w:rPr>
      </w:pPr>
      <w:r>
        <w:rPr>
          <w:sz w:val="26"/>
          <w:lang w:val="uk-UA"/>
        </w:rPr>
        <w:t>Провідні частини, які входять у будівлю ззовні, слід з'єднувати якнайближче до точки їхнього введення в будівлю.</w:t>
      </w:r>
    </w:p>
    <w:p w:rsidR="002C0A33" w:rsidRDefault="002C0A33" w:rsidP="00FC6540">
      <w:pPr>
        <w:pStyle w:val="11"/>
        <w:shd w:val="clear" w:color="auto" w:fill="FFFFFF"/>
        <w:spacing w:line="360" w:lineRule="auto"/>
        <w:ind w:right="68" w:firstLine="709"/>
        <w:jc w:val="both"/>
        <w:rPr>
          <w:sz w:val="26"/>
          <w:lang w:val="uk-UA"/>
        </w:rPr>
      </w:pPr>
      <w:r>
        <w:rPr>
          <w:sz w:val="26"/>
          <w:lang w:val="uk-UA"/>
        </w:rPr>
        <w:t>Для з'єднання з основною системою зрівнювання потенціалів усі зазначені частини слід приєднувати до ГЗШ (</w:t>
      </w:r>
      <w:r>
        <w:rPr>
          <w:b/>
          <w:sz w:val="26"/>
          <w:lang w:val="uk-UA"/>
        </w:rPr>
        <w:t>1.7.126 – 1.7.130)</w:t>
      </w:r>
      <w:r>
        <w:rPr>
          <w:sz w:val="26"/>
          <w:lang w:val="uk-UA"/>
        </w:rPr>
        <w:t xml:space="preserve"> за допомогою провідників системи зрівнювання потенціалів (</w:t>
      </w:r>
      <w:r>
        <w:rPr>
          <w:b/>
          <w:sz w:val="26"/>
          <w:lang w:val="uk-UA"/>
        </w:rPr>
        <w:t>1.7.148 – 1.7.150</w:t>
      </w:r>
      <w:r>
        <w:rPr>
          <w:sz w:val="26"/>
          <w:lang w:val="uk-UA"/>
        </w:rPr>
        <w:t>).</w:t>
      </w:r>
    </w:p>
    <w:p w:rsidR="002C0A33" w:rsidRDefault="002C0A33" w:rsidP="00FC6540">
      <w:pPr>
        <w:pStyle w:val="11"/>
        <w:shd w:val="clear" w:color="auto" w:fill="FFFFFF"/>
        <w:spacing w:line="360" w:lineRule="auto"/>
        <w:ind w:right="68" w:firstLine="709"/>
        <w:jc w:val="both"/>
        <w:rPr>
          <w:sz w:val="26"/>
          <w:lang w:val="uk-UA"/>
        </w:rPr>
      </w:pPr>
      <w:r>
        <w:rPr>
          <w:sz w:val="26"/>
          <w:lang w:val="uk-UA"/>
        </w:rPr>
        <w:t>Приєднувати провідники основної системи зрівнювання потенціалів до заземлювачів блискавкозахисту і природних заземлювачів слід у різних місцях.</w:t>
      </w:r>
    </w:p>
    <w:p w:rsidR="002C0A33" w:rsidRDefault="002C0A33" w:rsidP="00FC6540">
      <w:pPr>
        <w:pStyle w:val="11"/>
        <w:shd w:val="clear" w:color="auto" w:fill="FFFFFF"/>
        <w:tabs>
          <w:tab w:val="left" w:pos="610"/>
        </w:tabs>
        <w:spacing w:line="360" w:lineRule="auto"/>
        <w:ind w:right="68" w:firstLine="709"/>
        <w:jc w:val="both"/>
        <w:rPr>
          <w:sz w:val="26"/>
          <w:lang w:val="uk-UA"/>
        </w:rPr>
      </w:pPr>
      <w:r>
        <w:rPr>
          <w:b/>
          <w:sz w:val="26"/>
          <w:lang w:val="uk-UA"/>
        </w:rPr>
        <w:t>1.7.85 </w:t>
      </w:r>
      <w:r w:rsidR="00C81F24" w:rsidRPr="001E089B">
        <w:rPr>
          <w:snapToGrid/>
          <w:sz w:val="26"/>
          <w:lang w:val="uk-UA"/>
        </w:rPr>
        <w:t>Додаткову</w:t>
      </w:r>
      <w:r w:rsidR="00C81F24" w:rsidRPr="001E089B">
        <w:rPr>
          <w:sz w:val="26"/>
          <w:lang w:val="uk-UA"/>
        </w:rPr>
        <w:t xml:space="preserve"> систему </w:t>
      </w:r>
      <w:r w:rsidR="00C81F24" w:rsidRPr="001E089B">
        <w:rPr>
          <w:snapToGrid/>
          <w:sz w:val="26"/>
          <w:lang w:val="uk-UA"/>
        </w:rPr>
        <w:t>зрівнювання потенціалів</w:t>
      </w:r>
      <w:r w:rsidR="00C81F24" w:rsidRPr="001E089B">
        <w:rPr>
          <w:sz w:val="26"/>
          <w:lang w:val="uk-UA"/>
        </w:rPr>
        <w:t xml:space="preserve"> у електроустановках до 1 кВ необхідно виконувати, якщо вимоги до часу захисного вимикання живлення не забезпечено, наприклад, якщо не виконується вимога (1.7.1).</w:t>
      </w:r>
      <w:r w:rsidR="00C81F24">
        <w:rPr>
          <w:sz w:val="26"/>
          <w:lang w:val="uk-UA"/>
        </w:rPr>
        <w:t xml:space="preserve"> </w:t>
      </w:r>
      <w:r>
        <w:rPr>
          <w:sz w:val="26"/>
          <w:lang w:val="uk-UA"/>
        </w:rPr>
        <w:t>Вона може охоплювати всю електроустановку або будь-яку її частину і повинна з'єднувати між собою всі одночасно доступні дотику (</w:t>
      </w:r>
      <w:r>
        <w:rPr>
          <w:b/>
          <w:sz w:val="26"/>
          <w:lang w:val="uk-UA"/>
        </w:rPr>
        <w:t>1.7.74</w:t>
      </w:r>
      <w:r>
        <w:rPr>
          <w:sz w:val="26"/>
          <w:lang w:val="uk-UA"/>
        </w:rPr>
        <w:t xml:space="preserve">) відкриті провідні частини стаціонарного електрообладнання і сторонні провідні частини, включаючи доступні для дотику металеві частини будівельних конструкцій, а також захисні провідники всього електрообладнання, включаючи захисні провідники штепсельних розеток. </w:t>
      </w:r>
    </w:p>
    <w:p w:rsidR="002C0A33" w:rsidRDefault="002C0A33" w:rsidP="00FC6540">
      <w:pPr>
        <w:pStyle w:val="11"/>
        <w:shd w:val="clear" w:color="auto" w:fill="FFFFFF"/>
        <w:tabs>
          <w:tab w:val="left" w:pos="610"/>
        </w:tabs>
        <w:spacing w:line="360" w:lineRule="auto"/>
        <w:ind w:right="68" w:firstLine="709"/>
        <w:jc w:val="both"/>
        <w:rPr>
          <w:sz w:val="26"/>
          <w:lang w:val="uk-UA"/>
        </w:rPr>
      </w:pPr>
      <w:r>
        <w:rPr>
          <w:sz w:val="26"/>
          <w:lang w:val="uk-UA"/>
        </w:rPr>
        <w:t xml:space="preserve">Для деяких приміщень із підвищеною небезпекою виконання додаткової системи зрівнювання потенціалів може бути обов’язковим, якщо це зазначено в </w:t>
      </w:r>
      <w:r>
        <w:rPr>
          <w:sz w:val="26"/>
          <w:lang w:val="uk-UA"/>
        </w:rPr>
        <w:lastRenderedPageBreak/>
        <w:t>нормативних документах, які стосуються електроустановок цих приміщень.</w:t>
      </w:r>
    </w:p>
    <w:p w:rsidR="002C0A33" w:rsidRDefault="002C0A33" w:rsidP="00FC6540">
      <w:pPr>
        <w:pStyle w:val="11"/>
        <w:shd w:val="clear" w:color="auto" w:fill="FFFFFF"/>
        <w:spacing w:line="360" w:lineRule="auto"/>
        <w:ind w:right="68" w:firstLine="709"/>
        <w:jc w:val="both"/>
        <w:rPr>
          <w:sz w:val="26"/>
          <w:lang w:val="uk-UA"/>
        </w:rPr>
      </w:pPr>
      <w:r>
        <w:rPr>
          <w:sz w:val="26"/>
          <w:lang w:val="uk-UA"/>
        </w:rPr>
        <w:t>Для зрівнювання потенціалів можна використовувати сп</w:t>
      </w:r>
      <w:r w:rsidR="00C46D81">
        <w:rPr>
          <w:sz w:val="26"/>
          <w:lang w:val="uk-UA"/>
        </w:rPr>
        <w:t>еціально передбачені провідники</w:t>
      </w:r>
      <w:r w:rsidR="00C46D81" w:rsidRPr="00C46D81">
        <w:rPr>
          <w:sz w:val="26"/>
          <w:lang w:val="uk-UA"/>
        </w:rPr>
        <w:t xml:space="preserve"> </w:t>
      </w:r>
      <w:r>
        <w:rPr>
          <w:sz w:val="26"/>
          <w:lang w:val="uk-UA"/>
        </w:rPr>
        <w:t>(</w:t>
      </w:r>
      <w:r>
        <w:rPr>
          <w:b/>
          <w:sz w:val="26"/>
          <w:lang w:val="uk-UA"/>
        </w:rPr>
        <w:t>1.7.150</w:t>
      </w:r>
      <w:r>
        <w:rPr>
          <w:sz w:val="26"/>
          <w:lang w:val="uk-UA"/>
        </w:rPr>
        <w:t xml:space="preserve">) або відкриті і сторонні провідні частини, якщо вони відповідають вимогам </w:t>
      </w:r>
      <w:r>
        <w:rPr>
          <w:b/>
          <w:sz w:val="26"/>
          <w:lang w:val="uk-UA"/>
        </w:rPr>
        <w:t>1.7.132</w:t>
      </w:r>
      <w:r>
        <w:rPr>
          <w:sz w:val="26"/>
          <w:lang w:val="uk-UA"/>
        </w:rPr>
        <w:t xml:space="preserve"> до захисних провідників щодо провідності і неперервності електричного кола.</w:t>
      </w:r>
    </w:p>
    <w:p w:rsidR="003911DC" w:rsidRPr="00CC4DC7" w:rsidRDefault="002C0A33" w:rsidP="00FC6540">
      <w:pPr>
        <w:pStyle w:val="11"/>
        <w:shd w:val="clear" w:color="auto" w:fill="FFFFFF"/>
        <w:tabs>
          <w:tab w:val="left" w:pos="1109"/>
        </w:tabs>
        <w:spacing w:line="360" w:lineRule="auto"/>
        <w:ind w:firstLine="709"/>
        <w:jc w:val="both"/>
        <w:rPr>
          <w:sz w:val="26"/>
          <w:lang w:val="uk-UA"/>
        </w:rPr>
      </w:pPr>
      <w:r>
        <w:rPr>
          <w:b/>
          <w:sz w:val="26"/>
          <w:lang w:val="uk-UA"/>
        </w:rPr>
        <w:t>1.7.86 </w:t>
      </w:r>
      <w:r w:rsidR="003911DC" w:rsidRPr="00CC4DC7">
        <w:rPr>
          <w:sz w:val="26"/>
          <w:lang w:val="uk-UA"/>
        </w:rPr>
        <w:t xml:space="preserve">Якщо час автоматичного вимикання живлення в окремих частинах електроустановки напругою до 1 кВ не відповідає вимогам </w:t>
      </w:r>
      <w:r w:rsidR="003911DC" w:rsidRPr="00CC4DC7">
        <w:rPr>
          <w:b/>
          <w:sz w:val="26"/>
          <w:lang w:val="uk-UA"/>
        </w:rPr>
        <w:t xml:space="preserve">1.7.82 </w:t>
      </w:r>
      <w:r w:rsidR="003911DC" w:rsidRPr="00CC4DC7">
        <w:rPr>
          <w:sz w:val="26"/>
          <w:lang w:val="uk-UA"/>
        </w:rPr>
        <w:t>для</w:t>
      </w:r>
      <w:r w:rsidR="003911DC" w:rsidRPr="00CC4DC7">
        <w:rPr>
          <w:b/>
          <w:sz w:val="26"/>
          <w:lang w:val="uk-UA"/>
        </w:rPr>
        <w:t xml:space="preserve"> </w:t>
      </w:r>
      <w:r w:rsidR="003911DC" w:rsidRPr="00CC4DC7">
        <w:rPr>
          <w:sz w:val="26"/>
          <w:lang w:val="uk-UA"/>
        </w:rPr>
        <w:t xml:space="preserve">системи </w:t>
      </w:r>
      <w:r w:rsidR="003911DC" w:rsidRPr="00CC4DC7">
        <w:rPr>
          <w:sz w:val="26"/>
          <w:lang w:val="en-US"/>
        </w:rPr>
        <w:t>TN</w:t>
      </w:r>
      <w:r w:rsidR="003911DC" w:rsidRPr="00CC4DC7">
        <w:rPr>
          <w:sz w:val="26"/>
        </w:rPr>
        <w:t xml:space="preserve"> </w:t>
      </w:r>
      <w:r w:rsidR="003911DC" w:rsidRPr="00CC4DC7">
        <w:rPr>
          <w:sz w:val="26"/>
          <w:lang w:val="uk-UA"/>
        </w:rPr>
        <w:t xml:space="preserve">і </w:t>
      </w:r>
      <w:r w:rsidR="003911DC" w:rsidRPr="00CC4DC7">
        <w:rPr>
          <w:b/>
          <w:sz w:val="26"/>
          <w:lang w:val="uk-UA"/>
        </w:rPr>
        <w:t>1.7.83</w:t>
      </w:r>
      <w:r w:rsidR="003911DC" w:rsidRPr="00CC4DC7">
        <w:rPr>
          <w:sz w:val="26"/>
          <w:lang w:val="uk-UA"/>
        </w:rPr>
        <w:t xml:space="preserve"> для системи </w:t>
      </w:r>
      <w:r w:rsidR="003911DC" w:rsidRPr="00CC4DC7">
        <w:rPr>
          <w:sz w:val="26"/>
          <w:lang w:val="en-US"/>
        </w:rPr>
        <w:t>IT</w:t>
      </w:r>
      <w:r w:rsidR="003911DC" w:rsidRPr="00CC4DC7">
        <w:rPr>
          <w:sz w:val="26"/>
          <w:lang w:val="uk-UA"/>
        </w:rPr>
        <w:t>,</w:t>
      </w:r>
      <w:r w:rsidR="003911DC" w:rsidRPr="00CC4DC7">
        <w:rPr>
          <w:sz w:val="26"/>
        </w:rPr>
        <w:t xml:space="preserve"> </w:t>
      </w:r>
      <w:r w:rsidR="003911DC" w:rsidRPr="00CC4DC7">
        <w:rPr>
          <w:sz w:val="26"/>
          <w:lang w:val="uk-UA"/>
        </w:rPr>
        <w:t>то</w:t>
      </w:r>
      <w:r w:rsidR="003911DC" w:rsidRPr="00CC4DC7">
        <w:rPr>
          <w:b/>
          <w:sz w:val="26"/>
          <w:lang w:val="uk-UA"/>
        </w:rPr>
        <w:t xml:space="preserve"> </w:t>
      </w:r>
      <w:r w:rsidR="003911DC" w:rsidRPr="00CC4DC7">
        <w:rPr>
          <w:sz w:val="26"/>
          <w:lang w:val="uk-UA"/>
        </w:rPr>
        <w:t>захист у разі непрямого дотику до цих частин можна здійснювати за допомогою інших заходів захисту, шляхом застосування: електрообладнання класу ІІ; захисн</w:t>
      </w:r>
      <w:r w:rsidR="00500263" w:rsidRPr="00CC4DC7">
        <w:rPr>
          <w:sz w:val="26"/>
          <w:lang w:val="uk-UA"/>
        </w:rPr>
        <w:t>ого</w:t>
      </w:r>
      <w:r w:rsidR="003911DC" w:rsidRPr="00CC4DC7">
        <w:rPr>
          <w:sz w:val="26"/>
          <w:lang w:val="uk-UA"/>
        </w:rPr>
        <w:t xml:space="preserve"> електричн</w:t>
      </w:r>
      <w:r w:rsidR="00500263" w:rsidRPr="00CC4DC7">
        <w:rPr>
          <w:sz w:val="26"/>
          <w:lang w:val="uk-UA"/>
        </w:rPr>
        <w:t>ого</w:t>
      </w:r>
      <w:r w:rsidR="003911DC" w:rsidRPr="00CC4DC7">
        <w:rPr>
          <w:sz w:val="26"/>
          <w:lang w:val="uk-UA"/>
        </w:rPr>
        <w:t xml:space="preserve"> відокремлення; ізолювальних (непровідних) приміщень, зон, площадок, незаземленої системи місцевого зрівнювання потенціалів; систем БННН, ЗННН, ФННН.</w:t>
      </w:r>
    </w:p>
    <w:p w:rsidR="002C0A33" w:rsidRDefault="002C0A33" w:rsidP="00FC6540">
      <w:pPr>
        <w:pStyle w:val="11"/>
        <w:shd w:val="clear" w:color="auto" w:fill="FFFFFF"/>
        <w:spacing w:line="360" w:lineRule="auto"/>
        <w:ind w:right="68" w:firstLine="709"/>
        <w:jc w:val="both"/>
        <w:rPr>
          <w:sz w:val="26"/>
          <w:lang w:val="uk-UA"/>
        </w:rPr>
      </w:pPr>
      <w:r>
        <w:rPr>
          <w:b/>
          <w:sz w:val="26"/>
          <w:lang w:val="uk-UA"/>
        </w:rPr>
        <w:t>1.7.87</w:t>
      </w:r>
      <w:r>
        <w:rPr>
          <w:sz w:val="26"/>
          <w:lang w:val="uk-UA"/>
        </w:rPr>
        <w:t> Захист із застосуванням електрообладнання класу ІІ або з рівноцінною ізоляцією забезпечується подвійною або посиленою ізоляцією або розміщенням електрообладнання, яке має тільки основну ізоляцію струмовідних частин, в ізолювальній оболонці. Ізолювальна оболонка повинна бути стійкою до можливих електричних, термічних і механічних навантажень.</w:t>
      </w:r>
    </w:p>
    <w:p w:rsidR="002C0A33" w:rsidRDefault="002C0A33" w:rsidP="00FC6540">
      <w:pPr>
        <w:pStyle w:val="11"/>
        <w:shd w:val="clear" w:color="auto" w:fill="FFFFFF"/>
        <w:spacing w:line="360" w:lineRule="auto"/>
        <w:ind w:right="68" w:firstLine="709"/>
        <w:jc w:val="both"/>
        <w:rPr>
          <w:sz w:val="26"/>
          <w:lang w:val="uk-UA"/>
        </w:rPr>
      </w:pPr>
      <w:r>
        <w:rPr>
          <w:sz w:val="26"/>
          <w:lang w:val="uk-UA"/>
        </w:rPr>
        <w:t>Провідні частини електрообладнання з подвійною ізоляцією, а також електрообладнання, розміщеного в ізолювальній оболонці, не вимагається приєднувати до захисних провідників.</w:t>
      </w:r>
    </w:p>
    <w:p w:rsidR="002C0A33" w:rsidRPr="00A14B78" w:rsidRDefault="002C0A33" w:rsidP="00FC6540">
      <w:pPr>
        <w:pStyle w:val="11"/>
        <w:shd w:val="clear" w:color="auto" w:fill="FFFFFF"/>
        <w:tabs>
          <w:tab w:val="left" w:pos="1042"/>
        </w:tabs>
        <w:spacing w:line="360" w:lineRule="auto"/>
        <w:ind w:right="68" w:firstLine="709"/>
        <w:jc w:val="both"/>
        <w:rPr>
          <w:sz w:val="26"/>
          <w:lang w:val="uk-UA"/>
        </w:rPr>
      </w:pPr>
      <w:r w:rsidRPr="00A14B78">
        <w:rPr>
          <w:b/>
          <w:sz w:val="26"/>
          <w:lang w:val="uk-UA"/>
        </w:rPr>
        <w:t>1.7.88</w:t>
      </w:r>
      <w:r>
        <w:rPr>
          <w:sz w:val="26"/>
          <w:lang w:val="uk-UA"/>
        </w:rPr>
        <w:t> </w:t>
      </w:r>
      <w:r w:rsidR="00216552" w:rsidRPr="00A14B78">
        <w:rPr>
          <w:snapToGrid/>
          <w:sz w:val="26"/>
          <w:lang w:val="uk-UA"/>
        </w:rPr>
        <w:t>Захисне електричне відокремлення</w:t>
      </w:r>
      <w:r w:rsidR="00216552" w:rsidRPr="00A14B78">
        <w:rPr>
          <w:sz w:val="26"/>
          <w:lang w:val="uk-UA"/>
        </w:rPr>
        <w:t xml:space="preserve"> застосовується, як правило, для одного кола. </w:t>
      </w:r>
      <w:r w:rsidRPr="00A14B78">
        <w:rPr>
          <w:sz w:val="26"/>
          <w:lang w:val="uk-UA"/>
        </w:rPr>
        <w:t>Найбільша робоча напруга відокремлюваного кола не повинна перевищувати 500 В.</w:t>
      </w:r>
    </w:p>
    <w:p w:rsidR="002C0A33" w:rsidRDefault="002C0A33" w:rsidP="00FC6540">
      <w:pPr>
        <w:pStyle w:val="11"/>
        <w:shd w:val="clear" w:color="auto" w:fill="FFFFFF"/>
        <w:spacing w:line="360" w:lineRule="auto"/>
        <w:ind w:right="68" w:firstLine="709"/>
        <w:jc w:val="both"/>
        <w:rPr>
          <w:sz w:val="26"/>
          <w:lang w:val="uk-UA"/>
        </w:rPr>
      </w:pPr>
      <w:r>
        <w:rPr>
          <w:sz w:val="26"/>
          <w:lang w:val="uk-UA"/>
        </w:rPr>
        <w:t>Живлення відокремлюваного кола слід здійснювати від розділового трансформатора, який відповідає вимогам ДСТУ 3225 або від іншого джерела, що забезпечує рівноцінний ступінь безпеки.</w:t>
      </w:r>
    </w:p>
    <w:p w:rsidR="002C0A33" w:rsidRDefault="002C0A33" w:rsidP="00FC6540">
      <w:pPr>
        <w:pStyle w:val="11"/>
        <w:shd w:val="clear" w:color="auto" w:fill="FFFFFF"/>
        <w:spacing w:line="360" w:lineRule="auto"/>
        <w:ind w:right="68" w:firstLine="709"/>
        <w:jc w:val="both"/>
        <w:rPr>
          <w:sz w:val="26"/>
          <w:lang w:val="uk-UA"/>
        </w:rPr>
      </w:pPr>
      <w:r>
        <w:rPr>
          <w:sz w:val="26"/>
          <w:lang w:val="uk-UA"/>
        </w:rPr>
        <w:t>Струмовідні частини кола, які живляться від розділового трансформатора, не повинні мати з'єднань із заземленими частинами і захисними провідниками інших кіл.</w:t>
      </w:r>
    </w:p>
    <w:p w:rsidR="002C0A33" w:rsidRDefault="002C0A33" w:rsidP="00FC6540">
      <w:pPr>
        <w:pStyle w:val="11"/>
        <w:shd w:val="clear" w:color="auto" w:fill="FFFFFF"/>
        <w:spacing w:line="360" w:lineRule="auto"/>
        <w:ind w:right="68" w:firstLine="709"/>
        <w:jc w:val="both"/>
        <w:rPr>
          <w:sz w:val="26"/>
          <w:lang w:val="uk-UA"/>
        </w:rPr>
      </w:pPr>
      <w:r>
        <w:rPr>
          <w:sz w:val="26"/>
          <w:lang w:val="uk-UA"/>
        </w:rPr>
        <w:t xml:space="preserve">Провідники кіл, які живляться від розділового трансформатора, рекомендується прокладати окремо від інших кіл. Якщо це неможливо, то для таких кіл необхідно використовувати кабелі без металевої оболонки, броні, екрану або </w:t>
      </w:r>
      <w:r>
        <w:rPr>
          <w:sz w:val="26"/>
          <w:lang w:val="uk-UA"/>
        </w:rPr>
        <w:lastRenderedPageBreak/>
        <w:t>ізольовані проводи, прокладені в ізоляційних трубах, коробах і каналах за умови, що номінальна напруга цих кабелів і проводів відповідає найбільшій напрузі спільно прокладених кіл, а кожне коло захищене від надструмів.</w:t>
      </w:r>
    </w:p>
    <w:p w:rsidR="002C0A33" w:rsidRDefault="002C0A33" w:rsidP="00FC6540">
      <w:pPr>
        <w:pStyle w:val="11"/>
        <w:shd w:val="clear" w:color="auto" w:fill="FFFFFF"/>
        <w:spacing w:line="360" w:lineRule="auto"/>
        <w:ind w:right="68" w:firstLine="709"/>
        <w:jc w:val="both"/>
        <w:rPr>
          <w:sz w:val="26"/>
          <w:lang w:val="uk-UA"/>
        </w:rPr>
      </w:pPr>
      <w:r>
        <w:rPr>
          <w:sz w:val="26"/>
          <w:lang w:val="uk-UA"/>
        </w:rPr>
        <w:t>Якщо від розділового трансформатора живиться тільки один електроприймач, то його відкриті провідні частини не приєднуються ні до захисного провідника, ні до відкритих провідних частин інших кіл.</w:t>
      </w:r>
    </w:p>
    <w:p w:rsidR="002C0A33" w:rsidRDefault="002C0A33" w:rsidP="00FC6540">
      <w:pPr>
        <w:pStyle w:val="11"/>
        <w:shd w:val="clear" w:color="auto" w:fill="FFFFFF"/>
        <w:spacing w:line="360" w:lineRule="auto"/>
        <w:ind w:right="68" w:firstLine="709"/>
        <w:jc w:val="both"/>
        <w:rPr>
          <w:sz w:val="26"/>
          <w:lang w:val="uk-UA"/>
        </w:rPr>
      </w:pPr>
      <w:r>
        <w:rPr>
          <w:sz w:val="26"/>
          <w:lang w:val="uk-UA"/>
        </w:rPr>
        <w:t>Допускається живлення кількох електроприймачів від одного розділового трансформатора за умови одночасного виконання таких вимог:</w:t>
      </w:r>
    </w:p>
    <w:p w:rsidR="002C0A33" w:rsidRDefault="002C0A33" w:rsidP="00FC6540">
      <w:pPr>
        <w:pStyle w:val="11"/>
        <w:numPr>
          <w:ilvl w:val="0"/>
          <w:numId w:val="4"/>
        </w:numPr>
        <w:shd w:val="clear" w:color="auto" w:fill="FFFFFF"/>
        <w:tabs>
          <w:tab w:val="left" w:pos="600"/>
        </w:tabs>
        <w:spacing w:line="360" w:lineRule="auto"/>
        <w:ind w:right="68" w:firstLine="709"/>
        <w:jc w:val="both"/>
        <w:rPr>
          <w:sz w:val="26"/>
          <w:lang w:val="uk-UA"/>
        </w:rPr>
      </w:pPr>
      <w:r>
        <w:rPr>
          <w:sz w:val="26"/>
          <w:lang w:val="uk-UA"/>
        </w:rPr>
        <w:t>відкриті провідні частини відокремлюваного кола не повинні мати електричного зв'язку з металевим корпусом джерела живлення;</w:t>
      </w:r>
    </w:p>
    <w:p w:rsidR="002C0A33" w:rsidRDefault="002C0A33" w:rsidP="00FC6540">
      <w:pPr>
        <w:pStyle w:val="11"/>
        <w:numPr>
          <w:ilvl w:val="0"/>
          <w:numId w:val="4"/>
        </w:numPr>
        <w:shd w:val="clear" w:color="auto" w:fill="FFFFFF"/>
        <w:tabs>
          <w:tab w:val="left" w:pos="600"/>
          <w:tab w:val="left" w:pos="2549"/>
        </w:tabs>
        <w:spacing w:line="360" w:lineRule="auto"/>
        <w:ind w:right="68" w:firstLine="709"/>
        <w:jc w:val="both"/>
        <w:rPr>
          <w:sz w:val="26"/>
          <w:lang w:val="uk-UA"/>
        </w:rPr>
      </w:pPr>
      <w:r>
        <w:rPr>
          <w:sz w:val="26"/>
          <w:lang w:val="uk-UA"/>
        </w:rPr>
        <w:t>відкриті провідні частини відокремлюваного кола слід з'єднувати між собою ізольованими незаземленими провідниками додаткової (місцевої) системи зрівнювання потенціалів, що не має з'єднань із захисними провідниками і відкритими провідними частинами інших кіл;</w:t>
      </w:r>
    </w:p>
    <w:p w:rsidR="002C0A33" w:rsidRDefault="002C0A33" w:rsidP="00FC6540">
      <w:pPr>
        <w:pStyle w:val="11"/>
        <w:numPr>
          <w:ilvl w:val="0"/>
          <w:numId w:val="5"/>
        </w:numPr>
        <w:shd w:val="clear" w:color="auto" w:fill="FFFFFF"/>
        <w:tabs>
          <w:tab w:val="left" w:pos="595"/>
        </w:tabs>
        <w:spacing w:line="360" w:lineRule="auto"/>
        <w:ind w:right="68" w:firstLine="709"/>
        <w:jc w:val="both"/>
        <w:rPr>
          <w:sz w:val="26"/>
          <w:lang w:val="uk-UA"/>
        </w:rPr>
      </w:pPr>
      <w:r>
        <w:rPr>
          <w:sz w:val="26"/>
          <w:lang w:val="uk-UA"/>
        </w:rPr>
        <w:t>штепсельні розетки повинні мати захисний контакт, приєднаний до місцевої незаземленої системи зрівнювання потенціалів;</w:t>
      </w:r>
    </w:p>
    <w:p w:rsidR="002C0A33" w:rsidRDefault="002C0A33" w:rsidP="00FC6540">
      <w:pPr>
        <w:pStyle w:val="11"/>
        <w:numPr>
          <w:ilvl w:val="0"/>
          <w:numId w:val="5"/>
        </w:numPr>
        <w:shd w:val="clear" w:color="auto" w:fill="FFFFFF"/>
        <w:tabs>
          <w:tab w:val="left" w:pos="595"/>
        </w:tabs>
        <w:spacing w:line="360" w:lineRule="auto"/>
        <w:ind w:right="68" w:firstLine="709"/>
        <w:jc w:val="both"/>
        <w:rPr>
          <w:sz w:val="26"/>
          <w:lang w:val="uk-UA"/>
        </w:rPr>
      </w:pPr>
      <w:r>
        <w:rPr>
          <w:sz w:val="26"/>
          <w:lang w:val="uk-UA"/>
        </w:rPr>
        <w:t>гнучкі кабелі, за винятком тих, що живлять електрообладнання класу II, повинні мати захисний провідник, який застосовується як провідник зрівнювання потенціалів;</w:t>
      </w:r>
    </w:p>
    <w:p w:rsidR="002C0A33" w:rsidRDefault="002C0A33" w:rsidP="00FC6540">
      <w:pPr>
        <w:pStyle w:val="11"/>
        <w:numPr>
          <w:ilvl w:val="0"/>
          <w:numId w:val="5"/>
        </w:numPr>
        <w:shd w:val="clear" w:color="auto" w:fill="FFFFFF"/>
        <w:tabs>
          <w:tab w:val="left" w:pos="595"/>
        </w:tabs>
        <w:spacing w:line="360" w:lineRule="auto"/>
        <w:ind w:right="68" w:firstLine="709"/>
        <w:jc w:val="both"/>
        <w:rPr>
          <w:sz w:val="26"/>
          <w:lang w:val="uk-UA"/>
        </w:rPr>
      </w:pPr>
      <w:r>
        <w:rPr>
          <w:sz w:val="26"/>
          <w:lang w:val="uk-UA"/>
        </w:rPr>
        <w:t>час автоматичного вимикання живлення в разі подвійного замикання різних фаз на дві відкриті провідні частини не повинен перевищувати час, зазначений у табл. 1.7.1.</w:t>
      </w:r>
    </w:p>
    <w:p w:rsidR="002C0A33" w:rsidRDefault="002C0A33" w:rsidP="00FC6540">
      <w:pPr>
        <w:pStyle w:val="11"/>
        <w:shd w:val="clear" w:color="auto" w:fill="FFFFFF"/>
        <w:spacing w:line="360" w:lineRule="auto"/>
        <w:ind w:right="68" w:firstLine="709"/>
        <w:jc w:val="both"/>
        <w:rPr>
          <w:sz w:val="26"/>
          <w:lang w:val="uk-UA"/>
        </w:rPr>
      </w:pPr>
      <w:r>
        <w:rPr>
          <w:b/>
          <w:sz w:val="26"/>
          <w:lang w:val="uk-UA"/>
        </w:rPr>
        <w:t>1.7.89</w:t>
      </w:r>
      <w:r>
        <w:rPr>
          <w:sz w:val="26"/>
          <w:lang w:val="uk-UA"/>
        </w:rPr>
        <w:t> </w:t>
      </w:r>
      <w:r>
        <w:rPr>
          <w:snapToGrid/>
          <w:sz w:val="26"/>
          <w:lang w:val="uk-UA"/>
        </w:rPr>
        <w:t xml:space="preserve">Ізолювальні (непровідні) приміщення, зони і площадки як захід захисту від непрямого дотику дозволяється </w:t>
      </w:r>
      <w:r>
        <w:rPr>
          <w:sz w:val="26"/>
          <w:lang w:val="uk-UA"/>
        </w:rPr>
        <w:t>застосовувати в електроустановках напругою до 1 кВ, що доступні тільки для кваліфікованого персоналу, який обслуговує їх.</w:t>
      </w:r>
    </w:p>
    <w:p w:rsidR="002C0A33" w:rsidRDefault="002C0A33" w:rsidP="00FC6540">
      <w:pPr>
        <w:pStyle w:val="11"/>
        <w:shd w:val="clear" w:color="auto" w:fill="FFFFFF"/>
        <w:spacing w:line="360" w:lineRule="auto"/>
        <w:ind w:right="68" w:firstLine="709"/>
        <w:jc w:val="both"/>
        <w:rPr>
          <w:sz w:val="26"/>
          <w:lang w:val="uk-UA"/>
        </w:rPr>
      </w:pPr>
      <w:r>
        <w:rPr>
          <w:sz w:val="26"/>
          <w:lang w:val="uk-UA"/>
        </w:rPr>
        <w:t>Опір ізолювальної підлоги і стін таких приміщень, зон і площадок у будь-якій точці відносно локальної землі повинен бути не нижче:</w:t>
      </w:r>
    </w:p>
    <w:p w:rsidR="002C0A33" w:rsidRDefault="002C0A33" w:rsidP="00FC6540">
      <w:pPr>
        <w:pStyle w:val="11"/>
        <w:shd w:val="clear" w:color="auto" w:fill="FFFFFF"/>
        <w:spacing w:line="360" w:lineRule="auto"/>
        <w:ind w:right="68" w:firstLine="709"/>
        <w:jc w:val="both"/>
        <w:rPr>
          <w:sz w:val="26"/>
          <w:lang w:val="uk-UA"/>
        </w:rPr>
      </w:pPr>
      <w:r>
        <w:rPr>
          <w:sz w:val="26"/>
          <w:lang w:val="uk-UA"/>
        </w:rPr>
        <w:noBreakHyphen/>
        <w:t> 50 кОм для електроустановки номінальною напругою до 500 В включно;</w:t>
      </w:r>
    </w:p>
    <w:p w:rsidR="002C0A33" w:rsidRDefault="002C0A33" w:rsidP="00FC6540">
      <w:pPr>
        <w:pStyle w:val="11"/>
        <w:shd w:val="clear" w:color="auto" w:fill="FFFFFF"/>
        <w:spacing w:line="360" w:lineRule="auto"/>
        <w:ind w:right="68" w:firstLine="709"/>
        <w:jc w:val="both"/>
        <w:rPr>
          <w:sz w:val="26"/>
          <w:lang w:val="uk-UA"/>
        </w:rPr>
      </w:pPr>
      <w:r>
        <w:rPr>
          <w:sz w:val="26"/>
          <w:lang w:val="uk-UA"/>
        </w:rPr>
        <w:noBreakHyphen/>
        <w:t> 100 кОм для електроустановки номінальною напругою понад 500 В.</w:t>
      </w:r>
    </w:p>
    <w:p w:rsidR="002C0A33" w:rsidRDefault="002C0A33" w:rsidP="00FC6540">
      <w:pPr>
        <w:pStyle w:val="11"/>
        <w:shd w:val="clear" w:color="auto" w:fill="FFFFFF"/>
        <w:spacing w:line="360" w:lineRule="auto"/>
        <w:ind w:right="68" w:firstLine="709"/>
        <w:jc w:val="both"/>
        <w:rPr>
          <w:sz w:val="26"/>
          <w:lang w:val="uk-UA"/>
        </w:rPr>
      </w:pPr>
      <w:r>
        <w:rPr>
          <w:sz w:val="26"/>
          <w:lang w:val="uk-UA"/>
        </w:rPr>
        <w:t>Якщо опір у будь-якій точці менший від вказаних значень, то такі приміщення, зони і площадки не слід розглядати як заходи захисту від ураження електричним струмом.</w:t>
      </w:r>
    </w:p>
    <w:p w:rsidR="002C0A33" w:rsidRDefault="002C0A33" w:rsidP="00FC6540">
      <w:pPr>
        <w:pStyle w:val="11"/>
        <w:shd w:val="clear" w:color="auto" w:fill="FFFFFF"/>
        <w:spacing w:line="360" w:lineRule="auto"/>
        <w:ind w:right="68" w:firstLine="709"/>
        <w:jc w:val="both"/>
        <w:rPr>
          <w:sz w:val="26"/>
          <w:lang w:val="uk-UA"/>
        </w:rPr>
      </w:pPr>
      <w:r>
        <w:rPr>
          <w:sz w:val="26"/>
          <w:lang w:val="uk-UA"/>
        </w:rPr>
        <w:lastRenderedPageBreak/>
        <w:t xml:space="preserve">У випадку застосування ізолювальних приміщень, зон, площадок як заходу захисту в разі непрямого дотику відкриті провідні частини необхідно розташовувати таким чином, щоб людина не могла одночасно торкнутися двох відкритих провідних частин або відкритої і сторонньої провідних частин, якщо зазначені частини за ушкодження основної ізоляції можуть опинитися під різним потенціалом. Виконання цієї вимоги може бути забезпечене віддаленням зазначених провідних частин одна від одної на відстань межі досяжності руками (див. </w:t>
      </w:r>
      <w:r>
        <w:rPr>
          <w:b/>
          <w:sz w:val="26"/>
          <w:lang w:val="uk-UA"/>
        </w:rPr>
        <w:t>1.7.74</w:t>
      </w:r>
      <w:r>
        <w:rPr>
          <w:sz w:val="26"/>
          <w:lang w:val="uk-UA"/>
        </w:rPr>
        <w:t>), улаштуванням між ними бар’єрів, ізолюванням сторонніх провідних частин або сполученням цих заходів.</w:t>
      </w:r>
    </w:p>
    <w:p w:rsidR="002C0A33" w:rsidRDefault="002C0A33" w:rsidP="00FC6540">
      <w:pPr>
        <w:pStyle w:val="11"/>
        <w:shd w:val="clear" w:color="auto" w:fill="FFFFFF"/>
        <w:spacing w:line="360" w:lineRule="auto"/>
        <w:ind w:right="68" w:firstLine="709"/>
        <w:jc w:val="both"/>
        <w:rPr>
          <w:sz w:val="26"/>
          <w:lang w:val="uk-UA"/>
        </w:rPr>
      </w:pPr>
      <w:r>
        <w:rPr>
          <w:sz w:val="26"/>
          <w:lang w:val="uk-UA"/>
        </w:rPr>
        <w:t>В ізолювальних приміщеннях, зонах, площадках не слід застосовувати захисний провідник. Крім того, необхідно передбачати заходи проти внесення потенціалу сторонніми провідними частинами (наприклад, переносним або пересувним електрообладнанням класу І, металевими водопровідними трубами тощо). Підлога і стіни ізолювальних приміщень, зон і площадок не повинні зазнавати впливу вологи.</w:t>
      </w:r>
    </w:p>
    <w:p w:rsidR="002C0A33" w:rsidRPr="00A14B78" w:rsidRDefault="002C0A33" w:rsidP="00FC6540">
      <w:pPr>
        <w:pStyle w:val="11"/>
        <w:shd w:val="clear" w:color="auto" w:fill="FFFFFF"/>
        <w:spacing w:line="360" w:lineRule="auto"/>
        <w:ind w:right="68" w:firstLine="709"/>
        <w:jc w:val="both"/>
        <w:rPr>
          <w:sz w:val="26"/>
          <w:lang w:val="uk-UA"/>
        </w:rPr>
      </w:pPr>
      <w:r>
        <w:rPr>
          <w:b/>
          <w:sz w:val="26"/>
          <w:lang w:val="uk-UA"/>
        </w:rPr>
        <w:t>1.7.90</w:t>
      </w:r>
      <w:r>
        <w:rPr>
          <w:sz w:val="26"/>
          <w:lang w:val="uk-UA"/>
        </w:rPr>
        <w:t> </w:t>
      </w:r>
      <w:r w:rsidR="002D4CA0" w:rsidRPr="00A14B78">
        <w:rPr>
          <w:sz w:val="26"/>
          <w:lang w:val="uk-UA"/>
        </w:rPr>
        <w:t xml:space="preserve">Електрообладнання і захисні заходи </w:t>
      </w:r>
      <w:r w:rsidR="00EF30C6" w:rsidRPr="00A14B78">
        <w:rPr>
          <w:sz w:val="26"/>
          <w:lang w:val="uk-UA"/>
        </w:rPr>
        <w:t xml:space="preserve">від ураження електричним струмом повинні бути узгоджені </w:t>
      </w:r>
      <w:r w:rsidR="006019F8" w:rsidRPr="00A14B78">
        <w:rPr>
          <w:sz w:val="26"/>
          <w:lang w:val="uk-UA"/>
        </w:rPr>
        <w:t>в електроустановці відповідно до табл. 1.7.2</w:t>
      </w:r>
      <w:r w:rsidR="00C305D8">
        <w:rPr>
          <w:sz w:val="26"/>
          <w:lang w:val="uk-UA"/>
        </w:rPr>
        <w:t>.</w:t>
      </w:r>
    </w:p>
    <w:p w:rsidR="002C0A33" w:rsidRDefault="002C0A33" w:rsidP="002C0A33">
      <w:pPr>
        <w:pStyle w:val="11"/>
        <w:shd w:val="clear" w:color="auto" w:fill="FFFFFF"/>
        <w:spacing w:before="48" w:line="360" w:lineRule="auto"/>
        <w:ind w:right="68"/>
        <w:jc w:val="center"/>
        <w:rPr>
          <w:b/>
          <w:sz w:val="22"/>
          <w:lang w:val="uk-UA"/>
        </w:rPr>
      </w:pPr>
      <w:r>
        <w:rPr>
          <w:b/>
          <w:sz w:val="22"/>
          <w:lang w:val="uk-UA"/>
        </w:rPr>
        <w:t>Таблиця 1.7.2 </w:t>
      </w:r>
      <w:r>
        <w:rPr>
          <w:b/>
          <w:sz w:val="22"/>
          <w:lang w:val="uk-UA"/>
        </w:rPr>
        <w:noBreakHyphen/>
        <w:t> Застосування електрообладнання в електроустановках напругою до 1 кВ</w:t>
      </w:r>
    </w:p>
    <w:tbl>
      <w:tblPr>
        <w:tblW w:w="0" w:type="auto"/>
        <w:jc w:val="center"/>
        <w:tblLayout w:type="fixed"/>
        <w:tblCellMar>
          <w:left w:w="40" w:type="dxa"/>
          <w:right w:w="40" w:type="dxa"/>
        </w:tblCellMar>
        <w:tblLook w:val="0000"/>
      </w:tblPr>
      <w:tblGrid>
        <w:gridCol w:w="1508"/>
        <w:gridCol w:w="2685"/>
        <w:gridCol w:w="1537"/>
        <w:gridCol w:w="3829"/>
      </w:tblGrid>
      <w:tr w:rsidR="002C0A33" w:rsidTr="00853279">
        <w:trPr>
          <w:trHeight w:hRule="exact" w:val="1040"/>
          <w:jc w:val="center"/>
        </w:trPr>
        <w:tc>
          <w:tcPr>
            <w:tcW w:w="1508"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Pr="007F2F9B" w:rsidRDefault="002C0A33" w:rsidP="00B14C62">
            <w:pPr>
              <w:pStyle w:val="11"/>
              <w:shd w:val="clear" w:color="auto" w:fill="FFFFFF"/>
              <w:jc w:val="center"/>
              <w:rPr>
                <w:sz w:val="22"/>
                <w:lang w:val="uk-UA"/>
              </w:rPr>
            </w:pPr>
            <w:r w:rsidRPr="007F2F9B">
              <w:rPr>
                <w:sz w:val="22"/>
                <w:lang w:val="uk-UA"/>
              </w:rPr>
              <w:t xml:space="preserve">Клас електрооблад-нання </w:t>
            </w:r>
            <w:r w:rsidR="00340D59" w:rsidRPr="007F2F9B">
              <w:rPr>
                <w:sz w:val="22"/>
                <w:lang w:val="uk-UA"/>
              </w:rPr>
              <w:t>(ДСТУ</w:t>
            </w:r>
            <w:r w:rsidR="00B14C62" w:rsidRPr="007F2F9B">
              <w:rPr>
                <w:sz w:val="22"/>
                <w:lang w:val="uk-UA"/>
              </w:rPr>
              <w:t xml:space="preserve"> ІЕС 61140</w:t>
            </w:r>
            <w:r w:rsidR="00340D59" w:rsidRPr="007F2F9B">
              <w:rPr>
                <w:sz w:val="22"/>
                <w:lang w:val="uk-UA"/>
              </w:rPr>
              <w:t>)</w:t>
            </w:r>
          </w:p>
        </w:tc>
        <w:tc>
          <w:tcPr>
            <w:tcW w:w="2685"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Pr="007F2F9B" w:rsidRDefault="002C0A33" w:rsidP="00D4712C">
            <w:pPr>
              <w:pStyle w:val="11"/>
              <w:shd w:val="clear" w:color="auto" w:fill="FFFFFF"/>
              <w:jc w:val="center"/>
              <w:rPr>
                <w:sz w:val="22"/>
                <w:lang w:val="uk-UA"/>
              </w:rPr>
            </w:pPr>
            <w:r w:rsidRPr="007F2F9B">
              <w:rPr>
                <w:sz w:val="22"/>
                <w:lang w:val="uk-UA"/>
              </w:rPr>
              <w:t>Маркування</w:t>
            </w:r>
            <w:r w:rsidR="00BA34CE" w:rsidRPr="007F2F9B">
              <w:rPr>
                <w:sz w:val="22"/>
                <w:lang w:val="uk-UA"/>
              </w:rPr>
              <w:t xml:space="preserve"> на електрообладнанні або в інструкції</w:t>
            </w:r>
          </w:p>
        </w:tc>
        <w:tc>
          <w:tcPr>
            <w:tcW w:w="1537"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Pr="007F2F9B" w:rsidRDefault="002C0A33" w:rsidP="00D4712C">
            <w:pPr>
              <w:pStyle w:val="11"/>
              <w:shd w:val="clear" w:color="auto" w:fill="FFFFFF"/>
              <w:jc w:val="center"/>
              <w:rPr>
                <w:sz w:val="22"/>
                <w:lang w:val="uk-UA"/>
              </w:rPr>
            </w:pPr>
            <w:r w:rsidRPr="007F2F9B">
              <w:rPr>
                <w:sz w:val="22"/>
                <w:lang w:val="uk-UA"/>
              </w:rPr>
              <w:t>Призначення захисту</w:t>
            </w:r>
          </w:p>
        </w:tc>
        <w:tc>
          <w:tcPr>
            <w:tcW w:w="3829"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Pr="007F2F9B" w:rsidRDefault="00253728" w:rsidP="00D4712C">
            <w:pPr>
              <w:pStyle w:val="11"/>
              <w:shd w:val="clear" w:color="auto" w:fill="FFFFFF"/>
              <w:jc w:val="center"/>
              <w:rPr>
                <w:sz w:val="22"/>
                <w:lang w:val="uk-UA"/>
              </w:rPr>
            </w:pPr>
            <w:r w:rsidRPr="007F2F9B">
              <w:rPr>
                <w:sz w:val="22"/>
                <w:lang w:val="uk-UA"/>
              </w:rPr>
              <w:t>С</w:t>
            </w:r>
            <w:r w:rsidR="002C0A33" w:rsidRPr="007F2F9B">
              <w:rPr>
                <w:sz w:val="22"/>
                <w:lang w:val="uk-UA"/>
              </w:rPr>
              <w:t>фера застосування</w:t>
            </w:r>
            <w:r w:rsidRPr="007F2F9B">
              <w:rPr>
                <w:sz w:val="22"/>
                <w:lang w:val="uk-UA"/>
              </w:rPr>
              <w:t xml:space="preserve"> та умови підключення </w:t>
            </w:r>
          </w:p>
        </w:tc>
      </w:tr>
      <w:tr w:rsidR="002C0A33" w:rsidRPr="00CD7CFE" w:rsidTr="00853279">
        <w:trPr>
          <w:cantSplit/>
          <w:trHeight w:val="1241"/>
          <w:jc w:val="center"/>
        </w:trPr>
        <w:tc>
          <w:tcPr>
            <w:tcW w:w="1508" w:type="dxa"/>
            <w:tcBorders>
              <w:top w:val="single" w:sz="6" w:space="0" w:color="auto"/>
              <w:left w:val="single" w:sz="6" w:space="0" w:color="auto"/>
              <w:right w:val="single" w:sz="6" w:space="0" w:color="auto"/>
            </w:tcBorders>
            <w:shd w:val="clear" w:color="auto" w:fill="FFFFFF"/>
            <w:vAlign w:val="center"/>
          </w:tcPr>
          <w:p w:rsidR="002C0A33" w:rsidRPr="007F2F9B" w:rsidRDefault="002C0A33" w:rsidP="00D4712C">
            <w:pPr>
              <w:pStyle w:val="11"/>
              <w:shd w:val="clear" w:color="auto" w:fill="FFFFFF"/>
              <w:ind w:right="67"/>
              <w:jc w:val="center"/>
              <w:rPr>
                <w:sz w:val="22"/>
                <w:lang w:val="uk-UA"/>
              </w:rPr>
            </w:pPr>
            <w:r w:rsidRPr="007F2F9B">
              <w:rPr>
                <w:sz w:val="22"/>
                <w:lang w:val="uk-UA"/>
              </w:rPr>
              <w:t xml:space="preserve"> 0</w:t>
            </w:r>
          </w:p>
        </w:tc>
        <w:tc>
          <w:tcPr>
            <w:tcW w:w="2685" w:type="dxa"/>
            <w:tcBorders>
              <w:top w:val="single" w:sz="6" w:space="0" w:color="auto"/>
              <w:left w:val="single" w:sz="6" w:space="0" w:color="auto"/>
              <w:right w:val="single" w:sz="6" w:space="0" w:color="auto"/>
            </w:tcBorders>
            <w:shd w:val="clear" w:color="auto" w:fill="FFFFFF"/>
            <w:vAlign w:val="center"/>
          </w:tcPr>
          <w:p w:rsidR="001A4D89" w:rsidRPr="007F2F9B" w:rsidRDefault="00A16E67" w:rsidP="00ED5211">
            <w:pPr>
              <w:pStyle w:val="11"/>
              <w:shd w:val="clear" w:color="auto" w:fill="FFFFFF"/>
              <w:ind w:right="67"/>
              <w:jc w:val="center"/>
              <w:rPr>
                <w:sz w:val="22"/>
                <w:lang w:val="uk-UA"/>
              </w:rPr>
            </w:pPr>
            <w:r w:rsidRPr="007F2F9B">
              <w:rPr>
                <w:sz w:val="22"/>
                <w:lang w:val="uk-UA"/>
              </w:rPr>
              <w:t xml:space="preserve">лише для застосування в </w:t>
            </w:r>
            <w:r w:rsidR="005C368D" w:rsidRPr="007F2F9B">
              <w:rPr>
                <w:sz w:val="22"/>
                <w:lang w:val="uk-UA"/>
              </w:rPr>
              <w:t>не</w:t>
            </w:r>
            <w:r w:rsidRPr="007F2F9B">
              <w:rPr>
                <w:sz w:val="22"/>
                <w:lang w:val="uk-UA"/>
              </w:rPr>
              <w:t>струмопровідному середовищі</w:t>
            </w:r>
            <w:r w:rsidR="001A4D89" w:rsidRPr="007F2F9B">
              <w:rPr>
                <w:sz w:val="22"/>
                <w:lang w:val="uk-UA"/>
              </w:rPr>
              <w:t xml:space="preserve">, </w:t>
            </w:r>
            <w:r w:rsidR="00992154" w:rsidRPr="007F2F9B">
              <w:rPr>
                <w:sz w:val="22"/>
                <w:lang w:val="uk-UA"/>
              </w:rPr>
              <w:t xml:space="preserve">або у разі </w:t>
            </w:r>
            <w:r w:rsidR="00D91095" w:rsidRPr="007F2F9B">
              <w:rPr>
                <w:sz w:val="22"/>
                <w:lang w:val="uk-UA"/>
              </w:rPr>
              <w:t xml:space="preserve"> </w:t>
            </w:r>
            <w:r w:rsidR="00992154" w:rsidRPr="007F2F9B">
              <w:rPr>
                <w:sz w:val="22"/>
                <w:lang w:val="uk-UA"/>
              </w:rPr>
              <w:t>виконання</w:t>
            </w:r>
            <w:r w:rsidR="00EF6CED" w:rsidRPr="007F2F9B">
              <w:rPr>
                <w:sz w:val="22"/>
                <w:lang w:val="uk-UA"/>
              </w:rPr>
              <w:t xml:space="preserve"> захист</w:t>
            </w:r>
            <w:r w:rsidR="00992154" w:rsidRPr="007F2F9B">
              <w:rPr>
                <w:sz w:val="22"/>
                <w:lang w:val="uk-UA"/>
              </w:rPr>
              <w:t>у</w:t>
            </w:r>
            <w:r w:rsidR="001A4D89" w:rsidRPr="007F2F9B">
              <w:rPr>
                <w:sz w:val="22"/>
                <w:lang w:val="uk-UA"/>
              </w:rPr>
              <w:t xml:space="preserve"> за рахунок відокремлення кіл</w:t>
            </w:r>
          </w:p>
        </w:tc>
        <w:tc>
          <w:tcPr>
            <w:tcW w:w="1537" w:type="dxa"/>
            <w:tcBorders>
              <w:top w:val="single" w:sz="6" w:space="0" w:color="auto"/>
              <w:left w:val="single" w:sz="6" w:space="0" w:color="auto"/>
              <w:right w:val="single" w:sz="6" w:space="0" w:color="auto"/>
            </w:tcBorders>
            <w:shd w:val="clear" w:color="auto" w:fill="FFFFFF"/>
            <w:vAlign w:val="center"/>
          </w:tcPr>
          <w:p w:rsidR="002C0A33" w:rsidRPr="007F2F9B" w:rsidRDefault="002C0A33" w:rsidP="00D4712C">
            <w:pPr>
              <w:pStyle w:val="11"/>
              <w:shd w:val="clear" w:color="auto" w:fill="FFFFFF"/>
              <w:ind w:right="67"/>
              <w:jc w:val="center"/>
              <w:rPr>
                <w:sz w:val="22"/>
                <w:lang w:val="uk-UA"/>
              </w:rPr>
            </w:pPr>
            <w:r w:rsidRPr="007F2F9B">
              <w:rPr>
                <w:sz w:val="22"/>
                <w:lang w:val="uk-UA"/>
              </w:rPr>
              <w:t>У разі непрямого дотику</w:t>
            </w:r>
          </w:p>
        </w:tc>
        <w:tc>
          <w:tcPr>
            <w:tcW w:w="3829" w:type="dxa"/>
            <w:tcBorders>
              <w:top w:val="single" w:sz="6" w:space="0" w:color="auto"/>
              <w:left w:val="single" w:sz="6" w:space="0" w:color="auto"/>
              <w:right w:val="single" w:sz="6" w:space="0" w:color="auto"/>
            </w:tcBorders>
            <w:shd w:val="clear" w:color="auto" w:fill="FFFFFF"/>
          </w:tcPr>
          <w:p w:rsidR="002C0A33" w:rsidRPr="007F2F9B" w:rsidRDefault="002C0A33" w:rsidP="008B3489">
            <w:pPr>
              <w:pStyle w:val="11"/>
              <w:shd w:val="clear" w:color="auto" w:fill="FFFFFF"/>
              <w:ind w:right="67" w:firstLine="199"/>
              <w:jc w:val="both"/>
              <w:rPr>
                <w:sz w:val="22"/>
              </w:rPr>
            </w:pPr>
            <w:r w:rsidRPr="007F2F9B">
              <w:rPr>
                <w:sz w:val="22"/>
                <w:lang w:val="uk-UA"/>
              </w:rPr>
              <w:t>1. У непровідних приміщеннях, зонах, площадках.</w:t>
            </w:r>
          </w:p>
          <w:p w:rsidR="002C0A33" w:rsidRPr="007F2F9B" w:rsidRDefault="002C0A33" w:rsidP="00CA0D28">
            <w:pPr>
              <w:pStyle w:val="11"/>
              <w:shd w:val="clear" w:color="auto" w:fill="FFFFFF"/>
              <w:ind w:right="68" w:firstLine="199"/>
              <w:jc w:val="both"/>
              <w:rPr>
                <w:sz w:val="22"/>
                <w:lang w:val="uk-UA"/>
              </w:rPr>
            </w:pPr>
            <w:r w:rsidRPr="007F2F9B">
              <w:rPr>
                <w:sz w:val="22"/>
                <w:lang w:val="uk-UA"/>
              </w:rPr>
              <w:t>2. </w:t>
            </w:r>
            <w:r w:rsidR="00817BA6" w:rsidRPr="007F2F9B">
              <w:rPr>
                <w:sz w:val="22"/>
                <w:lang w:val="uk-UA"/>
              </w:rPr>
              <w:t>Відокремлення електричних кіл забезпечують окремо для кожного електро</w:t>
            </w:r>
            <w:r w:rsidR="00CA0D28" w:rsidRPr="007F2F9B">
              <w:rPr>
                <w:sz w:val="22"/>
                <w:lang w:val="uk-UA"/>
              </w:rPr>
              <w:t>обладн</w:t>
            </w:r>
            <w:r w:rsidR="00817BA6" w:rsidRPr="007F2F9B">
              <w:rPr>
                <w:sz w:val="22"/>
                <w:lang w:val="uk-UA"/>
              </w:rPr>
              <w:t>ання</w:t>
            </w:r>
          </w:p>
        </w:tc>
      </w:tr>
      <w:tr w:rsidR="002C0A33" w:rsidTr="00853279">
        <w:trPr>
          <w:cantSplit/>
          <w:trHeight w:val="1089"/>
          <w:jc w:val="center"/>
        </w:trPr>
        <w:tc>
          <w:tcPr>
            <w:tcW w:w="1508"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4E25DB" w:rsidP="00D4712C">
            <w:pPr>
              <w:pStyle w:val="11"/>
              <w:shd w:val="clear" w:color="auto" w:fill="FFFFFF"/>
              <w:ind w:right="67"/>
              <w:jc w:val="center"/>
              <w:rPr>
                <w:sz w:val="22"/>
                <w:lang w:val="uk-UA"/>
              </w:rPr>
            </w:pPr>
            <w:r>
              <w:rPr>
                <w:noProof/>
                <w:snapToGrid/>
                <w:sz w:val="22"/>
              </w:rPr>
              <w:pict>
                <v:group id="_x0000_s1037" style="position:absolute;left:0;text-align:left;margin-left:147.55pt;margin-top:30.5pt;width:16.2pt;height:16.8pt;z-index:251664384;mso-position-horizontal-relative:text;mso-position-vertical-relative:text" coordorigin="4804,2061" coordsize="1982,1982" o:allowincell="f">
                  <v:oval id="_x0000_s1038" style="position:absolute;left:4804;top:2061;width:1982;height:1982"/>
                  <v:line id="_x0000_s1039" style="position:absolute" from="5770,2438" to="5770,3167"/>
                  <v:line id="_x0000_s1040" style="position:absolute" from="5009,3133" to="6500,3150"/>
                  <v:line id="_x0000_s1041" style="position:absolute" from="5167,3369" to="6291,3369"/>
                  <v:line id="_x0000_s1042" style="position:absolute" from="5421,3585" to="6120,3585"/>
                </v:group>
              </w:pict>
            </w:r>
            <w:r w:rsidR="002C0A33">
              <w:rPr>
                <w:sz w:val="22"/>
                <w:lang w:val="uk-UA"/>
              </w:rPr>
              <w:t xml:space="preserve"> I</w:t>
            </w:r>
          </w:p>
        </w:tc>
        <w:tc>
          <w:tcPr>
            <w:tcW w:w="2685"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2C0A33" w:rsidP="00D4712C">
            <w:pPr>
              <w:pStyle w:val="11"/>
              <w:shd w:val="clear" w:color="auto" w:fill="FFFFFF"/>
              <w:ind w:right="68"/>
              <w:jc w:val="center"/>
              <w:rPr>
                <w:sz w:val="22"/>
                <w:lang w:val="uk-UA"/>
              </w:rPr>
            </w:pPr>
            <w:r>
              <w:rPr>
                <w:sz w:val="22"/>
                <w:lang w:val="uk-UA"/>
              </w:rPr>
              <w:t>Захисний затискач</w:t>
            </w:r>
          </w:p>
          <w:p w:rsidR="002C0A33" w:rsidRDefault="002C0A33" w:rsidP="00D4712C">
            <w:pPr>
              <w:pStyle w:val="11"/>
              <w:shd w:val="clear" w:color="auto" w:fill="FFFFFF"/>
              <w:ind w:right="68" w:firstLine="721"/>
              <w:rPr>
                <w:sz w:val="22"/>
                <w:lang w:val="uk-UA"/>
              </w:rPr>
            </w:pPr>
            <w:r>
              <w:rPr>
                <w:sz w:val="22"/>
                <w:lang w:val="uk-UA"/>
              </w:rPr>
              <w:t>знак</w:t>
            </w:r>
          </w:p>
          <w:p w:rsidR="005F76AA" w:rsidRDefault="005F76AA" w:rsidP="00D4712C">
            <w:pPr>
              <w:pStyle w:val="11"/>
              <w:shd w:val="clear" w:color="auto" w:fill="FFFFFF"/>
              <w:ind w:right="68"/>
              <w:jc w:val="center"/>
              <w:rPr>
                <w:i/>
                <w:sz w:val="22"/>
                <w:lang w:val="uk-UA"/>
              </w:rPr>
            </w:pPr>
            <w:r>
              <w:rPr>
                <w:sz w:val="22"/>
                <w:lang w:val="uk-UA"/>
              </w:rPr>
              <w:t xml:space="preserve">або літери </w:t>
            </w:r>
            <w:r w:rsidR="002C0A33">
              <w:rPr>
                <w:sz w:val="22"/>
                <w:lang w:val="uk-UA"/>
              </w:rPr>
              <w:t xml:space="preserve"> </w:t>
            </w:r>
            <w:r>
              <w:rPr>
                <w:sz w:val="22"/>
                <w:lang w:val="uk-UA"/>
              </w:rPr>
              <w:t>«</w:t>
            </w:r>
            <w:r w:rsidR="002C0A33">
              <w:rPr>
                <w:i/>
                <w:sz w:val="22"/>
                <w:lang w:val="uk-UA"/>
              </w:rPr>
              <w:t>РЕ</w:t>
            </w:r>
            <w:r>
              <w:rPr>
                <w:i/>
                <w:sz w:val="22"/>
                <w:lang w:val="uk-UA"/>
              </w:rPr>
              <w:t>»,</w:t>
            </w:r>
          </w:p>
          <w:p w:rsidR="002C0A33" w:rsidRDefault="002C0A33" w:rsidP="00D4712C">
            <w:pPr>
              <w:pStyle w:val="11"/>
              <w:shd w:val="clear" w:color="auto" w:fill="FFFFFF"/>
              <w:ind w:right="68"/>
              <w:jc w:val="center"/>
              <w:rPr>
                <w:sz w:val="22"/>
                <w:lang w:val="uk-UA"/>
              </w:rPr>
            </w:pPr>
            <w:r>
              <w:rPr>
                <w:i/>
                <w:sz w:val="22"/>
                <w:lang w:val="uk-UA"/>
              </w:rPr>
              <w:t xml:space="preserve"> </w:t>
            </w:r>
            <w:r>
              <w:rPr>
                <w:sz w:val="22"/>
                <w:lang w:val="uk-UA"/>
              </w:rPr>
              <w:t>або жовто-зелені смуги</w:t>
            </w:r>
          </w:p>
        </w:tc>
        <w:tc>
          <w:tcPr>
            <w:tcW w:w="1537"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2C0A33" w:rsidP="00D4712C">
            <w:pPr>
              <w:pStyle w:val="11"/>
              <w:shd w:val="clear" w:color="auto" w:fill="FFFFFF"/>
              <w:ind w:right="67"/>
              <w:jc w:val="center"/>
              <w:rPr>
                <w:sz w:val="22"/>
                <w:lang w:val="uk-UA"/>
              </w:rPr>
            </w:pPr>
            <w:r>
              <w:rPr>
                <w:sz w:val="22"/>
                <w:lang w:val="uk-UA"/>
              </w:rPr>
              <w:t>У разі непрямого дотику</w:t>
            </w:r>
          </w:p>
        </w:tc>
        <w:tc>
          <w:tcPr>
            <w:tcW w:w="3829"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81364C" w:rsidP="00D07DE8">
            <w:pPr>
              <w:pStyle w:val="11"/>
              <w:shd w:val="clear" w:color="auto" w:fill="FFFFFF"/>
              <w:ind w:right="67" w:firstLine="199"/>
              <w:jc w:val="center"/>
              <w:rPr>
                <w:sz w:val="22"/>
                <w:lang w:val="uk-UA"/>
              </w:rPr>
            </w:pPr>
            <w:r>
              <w:rPr>
                <w:sz w:val="22"/>
                <w:lang w:val="uk-UA"/>
              </w:rPr>
              <w:t>З</w:t>
            </w:r>
            <w:r w:rsidR="00F34F2E">
              <w:rPr>
                <w:sz w:val="22"/>
                <w:lang w:val="uk-UA"/>
              </w:rPr>
              <w:t>’єднання</w:t>
            </w:r>
            <w:r w:rsidR="00C65066">
              <w:rPr>
                <w:sz w:val="22"/>
                <w:lang w:val="uk-UA"/>
              </w:rPr>
              <w:t xml:space="preserve"> захисн</w:t>
            </w:r>
            <w:r w:rsidR="00D07DE8">
              <w:rPr>
                <w:sz w:val="22"/>
                <w:lang w:val="uk-UA"/>
              </w:rPr>
              <w:t>ого</w:t>
            </w:r>
            <w:r w:rsidR="008F6529">
              <w:rPr>
                <w:sz w:val="22"/>
                <w:lang w:val="uk-UA"/>
              </w:rPr>
              <w:t xml:space="preserve"> </w:t>
            </w:r>
            <w:r w:rsidR="00F34F2E">
              <w:rPr>
                <w:sz w:val="22"/>
                <w:lang w:val="uk-UA"/>
              </w:rPr>
              <w:t>затискач</w:t>
            </w:r>
            <w:r w:rsidR="00D07DE8">
              <w:rPr>
                <w:sz w:val="22"/>
                <w:lang w:val="uk-UA"/>
              </w:rPr>
              <w:t>а</w:t>
            </w:r>
            <w:r w:rsidR="002C0A33">
              <w:rPr>
                <w:sz w:val="22"/>
                <w:lang w:val="uk-UA"/>
              </w:rPr>
              <w:t xml:space="preserve"> </w:t>
            </w:r>
            <w:r w:rsidR="00F34F2E">
              <w:rPr>
                <w:sz w:val="22"/>
                <w:lang w:val="uk-UA"/>
              </w:rPr>
              <w:t xml:space="preserve">електрообладнання </w:t>
            </w:r>
            <w:r w:rsidR="00D07DE8">
              <w:rPr>
                <w:sz w:val="22"/>
                <w:lang w:val="uk-UA"/>
              </w:rPr>
              <w:t>з</w:t>
            </w:r>
            <w:r w:rsidR="002C0A33">
              <w:rPr>
                <w:sz w:val="22"/>
                <w:lang w:val="uk-UA"/>
              </w:rPr>
              <w:t xml:space="preserve"> </w:t>
            </w:r>
            <w:r w:rsidR="00C65066">
              <w:rPr>
                <w:i/>
                <w:sz w:val="22"/>
                <w:lang w:val="uk-UA"/>
              </w:rPr>
              <w:t>РЕ-</w:t>
            </w:r>
            <w:r w:rsidR="00D07DE8">
              <w:rPr>
                <w:sz w:val="22"/>
                <w:lang w:val="uk-UA"/>
              </w:rPr>
              <w:t xml:space="preserve"> провідником</w:t>
            </w:r>
            <w:r w:rsidR="008F6529">
              <w:rPr>
                <w:sz w:val="22"/>
                <w:lang w:val="uk-UA"/>
              </w:rPr>
              <w:t xml:space="preserve"> електроустановки</w:t>
            </w:r>
            <w:r w:rsidR="000E1518">
              <w:rPr>
                <w:sz w:val="22"/>
                <w:lang w:val="uk-UA"/>
              </w:rPr>
              <w:t xml:space="preserve">. Застосовується, якщо вимоги </w:t>
            </w:r>
            <w:r w:rsidR="00510FBC">
              <w:rPr>
                <w:sz w:val="22"/>
                <w:lang w:val="uk-UA"/>
              </w:rPr>
              <w:t>стосовно окремих місць або приміщень не обмежують застосування електрообладнання цього класу</w:t>
            </w:r>
          </w:p>
        </w:tc>
      </w:tr>
      <w:tr w:rsidR="002C0A33" w:rsidTr="00853279">
        <w:trPr>
          <w:cantSplit/>
          <w:trHeight w:val="841"/>
          <w:jc w:val="center"/>
        </w:trPr>
        <w:tc>
          <w:tcPr>
            <w:tcW w:w="1508" w:type="dxa"/>
            <w:tcBorders>
              <w:left w:val="single" w:sz="6" w:space="0" w:color="auto"/>
              <w:right w:val="single" w:sz="6" w:space="0" w:color="auto"/>
            </w:tcBorders>
            <w:shd w:val="clear" w:color="auto" w:fill="FFFFFF"/>
            <w:vAlign w:val="center"/>
          </w:tcPr>
          <w:p w:rsidR="002C0A33" w:rsidRDefault="004E25DB" w:rsidP="00D4712C">
            <w:pPr>
              <w:pStyle w:val="11"/>
              <w:ind w:right="67"/>
              <w:jc w:val="center"/>
              <w:rPr>
                <w:sz w:val="22"/>
                <w:lang w:val="uk-UA"/>
              </w:rPr>
            </w:pPr>
            <w:r>
              <w:rPr>
                <w:noProof/>
                <w:snapToGrid/>
                <w:sz w:val="22"/>
              </w:rPr>
              <w:pict>
                <v:group id="_x0000_s1043" style="position:absolute;left:0;text-align:left;margin-left:164pt;margin-top:24.75pt;width:14.9pt;height:15pt;z-index:251665408;mso-position-horizontal-relative:text;mso-position-vertical-relative:text" coordorigin="3836,3341" coordsize="1440,1440" o:allowincell="f">
                  <v:rect id="_x0000_s1044" style="position:absolute;left:3836;top:3341;width:1440;height:1440"/>
                  <v:rect id="_x0000_s1045" style="position:absolute;left:4066;top:3583;width:944;height:944"/>
                </v:group>
              </w:pict>
            </w:r>
            <w:r w:rsidR="002C0A33">
              <w:rPr>
                <w:sz w:val="22"/>
                <w:lang w:val="uk-UA"/>
              </w:rPr>
              <w:t xml:space="preserve"> II</w:t>
            </w:r>
          </w:p>
        </w:tc>
        <w:tc>
          <w:tcPr>
            <w:tcW w:w="2685" w:type="dxa"/>
            <w:tcBorders>
              <w:left w:val="single" w:sz="6" w:space="0" w:color="auto"/>
              <w:right w:val="single" w:sz="6" w:space="0" w:color="auto"/>
            </w:tcBorders>
            <w:shd w:val="clear" w:color="auto" w:fill="FFFFFF"/>
            <w:vAlign w:val="center"/>
          </w:tcPr>
          <w:p w:rsidR="002C0A33" w:rsidRDefault="002C0A33" w:rsidP="00D4712C">
            <w:pPr>
              <w:pStyle w:val="11"/>
              <w:shd w:val="clear" w:color="auto" w:fill="FFFFFF"/>
              <w:ind w:right="67"/>
              <w:jc w:val="center"/>
              <w:rPr>
                <w:sz w:val="22"/>
                <w:lang w:val="uk-UA"/>
              </w:rPr>
            </w:pPr>
            <w:r>
              <w:rPr>
                <w:sz w:val="22"/>
                <w:lang w:val="uk-UA"/>
              </w:rPr>
              <w:t>Знак</w:t>
            </w:r>
          </w:p>
        </w:tc>
        <w:tc>
          <w:tcPr>
            <w:tcW w:w="1537" w:type="dxa"/>
            <w:tcBorders>
              <w:left w:val="single" w:sz="6" w:space="0" w:color="auto"/>
              <w:right w:val="single" w:sz="6" w:space="0" w:color="auto"/>
            </w:tcBorders>
            <w:shd w:val="clear" w:color="auto" w:fill="FFFFFF"/>
            <w:vAlign w:val="center"/>
          </w:tcPr>
          <w:p w:rsidR="002C0A33" w:rsidRDefault="002C0A33" w:rsidP="00D4712C">
            <w:pPr>
              <w:pStyle w:val="11"/>
              <w:shd w:val="clear" w:color="auto" w:fill="FFFFFF"/>
              <w:ind w:right="67"/>
              <w:jc w:val="center"/>
              <w:rPr>
                <w:sz w:val="22"/>
                <w:lang w:val="uk-UA"/>
              </w:rPr>
            </w:pPr>
            <w:r>
              <w:rPr>
                <w:sz w:val="22"/>
                <w:lang w:val="uk-UA"/>
              </w:rPr>
              <w:t>У разі непрямого дотику</w:t>
            </w:r>
          </w:p>
        </w:tc>
        <w:tc>
          <w:tcPr>
            <w:tcW w:w="3829" w:type="dxa"/>
            <w:tcBorders>
              <w:left w:val="single" w:sz="6" w:space="0" w:color="auto"/>
              <w:right w:val="single" w:sz="6" w:space="0" w:color="auto"/>
            </w:tcBorders>
            <w:shd w:val="clear" w:color="auto" w:fill="FFFFFF"/>
            <w:vAlign w:val="center"/>
          </w:tcPr>
          <w:p w:rsidR="002C0A33" w:rsidRDefault="00E00054" w:rsidP="009A051B">
            <w:pPr>
              <w:pStyle w:val="11"/>
              <w:shd w:val="clear" w:color="auto" w:fill="FFFFFF"/>
              <w:ind w:right="67" w:firstLine="199"/>
              <w:jc w:val="center"/>
              <w:rPr>
                <w:sz w:val="22"/>
                <w:lang w:val="uk-UA"/>
              </w:rPr>
            </w:pPr>
            <w:r>
              <w:rPr>
                <w:sz w:val="22"/>
                <w:lang w:val="uk-UA"/>
              </w:rPr>
              <w:t>У всіх приміщеннях</w:t>
            </w:r>
            <w:r w:rsidR="00B9017C">
              <w:rPr>
                <w:sz w:val="22"/>
                <w:lang w:val="uk-UA"/>
              </w:rPr>
              <w:t>,</w:t>
            </w:r>
            <w:r>
              <w:rPr>
                <w:sz w:val="22"/>
                <w:lang w:val="uk-UA"/>
              </w:rPr>
              <w:t xml:space="preserve"> н</w:t>
            </w:r>
            <w:r w:rsidR="009A051B">
              <w:rPr>
                <w:sz w:val="22"/>
                <w:lang w:val="uk-UA"/>
              </w:rPr>
              <w:t>езалежно від заходів захисту, прийнятих в електроустановці</w:t>
            </w:r>
            <w:r w:rsidR="004D5286">
              <w:rPr>
                <w:sz w:val="22"/>
                <w:lang w:val="uk-UA"/>
              </w:rPr>
              <w:t>, якщо спеціальні вимоги не обмежують застосування електрообладнання цього класу</w:t>
            </w:r>
          </w:p>
        </w:tc>
      </w:tr>
      <w:tr w:rsidR="002C0A33" w:rsidRPr="000E50E5" w:rsidTr="00853279">
        <w:trPr>
          <w:cantSplit/>
          <w:trHeight w:val="819"/>
          <w:jc w:val="center"/>
        </w:trPr>
        <w:tc>
          <w:tcPr>
            <w:tcW w:w="1508"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4E25DB" w:rsidP="00D4712C">
            <w:pPr>
              <w:pStyle w:val="11"/>
              <w:shd w:val="clear" w:color="auto" w:fill="FFFFFF"/>
              <w:ind w:right="67"/>
              <w:jc w:val="center"/>
              <w:rPr>
                <w:sz w:val="22"/>
                <w:lang w:val="uk-UA"/>
              </w:rPr>
            </w:pPr>
            <w:r>
              <w:rPr>
                <w:noProof/>
                <w:snapToGrid/>
                <w:sz w:val="22"/>
              </w:rPr>
              <w:lastRenderedPageBreak/>
              <w:pict>
                <v:group id="_x0000_s1032" style="position:absolute;left:0;text-align:left;margin-left:166.75pt;margin-top:31.95pt;width:14.4pt;height:14.4pt;z-index:251666432;mso-position-horizontal-relative:text;mso-position-vertical-relative:text" coordorigin="4492,3905" coordsize="1440,1440" o:allowincell="f">
                  <v:rect id="_x0000_s1033" style="position:absolute;left:4492;top:3905;width:1440;height:1440;rotation:-2834698fd"/>
                  <v:line id="_x0000_s1034" style="position:absolute" from="5207,4262" to="5207,4977"/>
                  <v:line id="_x0000_s1035" style="position:absolute" from="4896,4274" to="4896,4965"/>
                  <v:line id="_x0000_s1036" style="position:absolute" from="5507,4239" to="5507,4896"/>
                </v:group>
              </w:pict>
            </w:r>
            <w:r w:rsidR="002C0A33">
              <w:rPr>
                <w:sz w:val="22"/>
                <w:lang w:val="uk-UA"/>
              </w:rPr>
              <w:t xml:space="preserve"> III</w:t>
            </w:r>
          </w:p>
        </w:tc>
        <w:tc>
          <w:tcPr>
            <w:tcW w:w="2685"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2C0A33" w:rsidP="00D4712C">
            <w:pPr>
              <w:pStyle w:val="11"/>
              <w:shd w:val="clear" w:color="auto" w:fill="FFFFFF"/>
              <w:ind w:right="67"/>
              <w:jc w:val="center"/>
              <w:rPr>
                <w:sz w:val="22"/>
                <w:lang w:val="uk-UA"/>
              </w:rPr>
            </w:pPr>
            <w:r>
              <w:rPr>
                <w:sz w:val="22"/>
                <w:lang w:val="uk-UA"/>
              </w:rPr>
              <w:t>Знак</w:t>
            </w:r>
          </w:p>
        </w:tc>
        <w:tc>
          <w:tcPr>
            <w:tcW w:w="1537" w:type="dxa"/>
            <w:tcBorders>
              <w:top w:val="single" w:sz="6" w:space="0" w:color="auto"/>
              <w:left w:val="single" w:sz="6" w:space="0" w:color="auto"/>
              <w:bottom w:val="single" w:sz="6" w:space="0" w:color="auto"/>
              <w:right w:val="single" w:sz="6" w:space="0" w:color="auto"/>
            </w:tcBorders>
            <w:shd w:val="clear" w:color="auto" w:fill="FFFFFF"/>
          </w:tcPr>
          <w:p w:rsidR="002C0A33" w:rsidRDefault="00F55AC8" w:rsidP="00D4712C">
            <w:pPr>
              <w:pStyle w:val="11"/>
              <w:shd w:val="clear" w:color="auto" w:fill="FFFFFF"/>
              <w:ind w:right="67"/>
              <w:jc w:val="center"/>
              <w:rPr>
                <w:sz w:val="22"/>
                <w:lang w:val="uk-UA"/>
              </w:rPr>
            </w:pPr>
            <w:r>
              <w:rPr>
                <w:sz w:val="22"/>
                <w:lang w:val="uk-UA"/>
              </w:rPr>
              <w:t xml:space="preserve">У разі непрямого дотику і, за певних умов, від </w:t>
            </w:r>
            <w:r w:rsidR="002C0A33">
              <w:rPr>
                <w:sz w:val="22"/>
                <w:lang w:val="uk-UA"/>
              </w:rPr>
              <w:t>прямого дотик</w:t>
            </w:r>
            <w:r w:rsidR="002149F1">
              <w:rPr>
                <w:sz w:val="22"/>
                <w:lang w:val="uk-UA"/>
              </w:rPr>
              <w:t>у</w:t>
            </w:r>
          </w:p>
        </w:tc>
        <w:tc>
          <w:tcPr>
            <w:tcW w:w="3829" w:type="dxa"/>
            <w:tcBorders>
              <w:top w:val="single" w:sz="6" w:space="0" w:color="auto"/>
              <w:left w:val="single" w:sz="6" w:space="0" w:color="auto"/>
              <w:bottom w:val="single" w:sz="6" w:space="0" w:color="auto"/>
              <w:right w:val="single" w:sz="6" w:space="0" w:color="auto"/>
            </w:tcBorders>
            <w:shd w:val="clear" w:color="auto" w:fill="FFFFFF"/>
            <w:vAlign w:val="center"/>
          </w:tcPr>
          <w:p w:rsidR="008E74B5" w:rsidRPr="00D14BB4" w:rsidRDefault="00E77984" w:rsidP="00A70E8D">
            <w:pPr>
              <w:pStyle w:val="11"/>
              <w:shd w:val="clear" w:color="auto" w:fill="FFFFFF"/>
              <w:ind w:right="67"/>
              <w:jc w:val="center"/>
              <w:rPr>
                <w:sz w:val="22"/>
              </w:rPr>
            </w:pPr>
            <w:r>
              <w:rPr>
                <w:sz w:val="22"/>
                <w:lang w:val="uk-UA"/>
              </w:rPr>
              <w:t>Підключати тільки</w:t>
            </w:r>
            <w:r w:rsidR="008031F7">
              <w:rPr>
                <w:sz w:val="22"/>
                <w:lang w:val="uk-UA"/>
              </w:rPr>
              <w:t xml:space="preserve"> до систем </w:t>
            </w:r>
          </w:p>
          <w:p w:rsidR="008E74B5" w:rsidRPr="00D14BB4" w:rsidRDefault="00E77984" w:rsidP="00A70E8D">
            <w:pPr>
              <w:pStyle w:val="11"/>
              <w:shd w:val="clear" w:color="auto" w:fill="FFFFFF"/>
              <w:ind w:right="67"/>
              <w:jc w:val="center"/>
              <w:rPr>
                <w:sz w:val="22"/>
              </w:rPr>
            </w:pPr>
            <w:r>
              <w:rPr>
                <w:sz w:val="22"/>
                <w:lang w:val="uk-UA"/>
              </w:rPr>
              <w:t>БННН («</w:t>
            </w:r>
            <w:r>
              <w:rPr>
                <w:sz w:val="22"/>
                <w:lang w:val="en-US"/>
              </w:rPr>
              <w:t>SELV</w:t>
            </w:r>
            <w:r w:rsidR="000E50E5" w:rsidRPr="000E50E5">
              <w:rPr>
                <w:sz w:val="22"/>
                <w:lang w:val="uk-UA"/>
              </w:rPr>
              <w:t xml:space="preserve"> </w:t>
            </w:r>
            <w:r w:rsidR="000E50E5">
              <w:rPr>
                <w:sz w:val="22"/>
                <w:lang w:val="en-US"/>
              </w:rPr>
              <w:t>system</w:t>
            </w:r>
            <w:r w:rsidRPr="000E50E5">
              <w:rPr>
                <w:sz w:val="22"/>
                <w:lang w:val="uk-UA"/>
              </w:rPr>
              <w:t>»)</w:t>
            </w:r>
            <w:r>
              <w:rPr>
                <w:sz w:val="22"/>
                <w:lang w:val="uk-UA"/>
              </w:rPr>
              <w:t xml:space="preserve"> і </w:t>
            </w:r>
          </w:p>
          <w:p w:rsidR="002C0A33" w:rsidRPr="000E50E5" w:rsidRDefault="00A70E8D" w:rsidP="00A70E8D">
            <w:pPr>
              <w:pStyle w:val="11"/>
              <w:shd w:val="clear" w:color="auto" w:fill="FFFFFF"/>
              <w:ind w:right="67"/>
              <w:jc w:val="center"/>
              <w:rPr>
                <w:sz w:val="22"/>
                <w:lang w:val="uk-UA"/>
              </w:rPr>
            </w:pPr>
            <w:r>
              <w:rPr>
                <w:sz w:val="22"/>
                <w:lang w:val="uk-UA"/>
              </w:rPr>
              <w:t>ЗННН («</w:t>
            </w:r>
            <w:r>
              <w:rPr>
                <w:sz w:val="22"/>
                <w:lang w:val="en-US"/>
              </w:rPr>
              <w:t>PELV</w:t>
            </w:r>
            <w:r w:rsidR="000E50E5" w:rsidRPr="000E50E5">
              <w:rPr>
                <w:sz w:val="22"/>
                <w:lang w:val="uk-UA"/>
              </w:rPr>
              <w:t xml:space="preserve"> </w:t>
            </w:r>
            <w:r w:rsidR="000E50E5">
              <w:rPr>
                <w:sz w:val="22"/>
                <w:lang w:val="en-US"/>
              </w:rPr>
              <w:t>system</w:t>
            </w:r>
            <w:r w:rsidRPr="000E50E5">
              <w:rPr>
                <w:sz w:val="22"/>
                <w:lang w:val="uk-UA"/>
              </w:rPr>
              <w:t>»)</w:t>
            </w:r>
          </w:p>
        </w:tc>
      </w:tr>
    </w:tbl>
    <w:p w:rsidR="002C0A33" w:rsidRDefault="002C0A33" w:rsidP="002C0A33">
      <w:pPr>
        <w:pStyle w:val="11"/>
        <w:shd w:val="clear" w:color="auto" w:fill="FFFFFF"/>
        <w:tabs>
          <w:tab w:val="left" w:pos="1157"/>
        </w:tabs>
        <w:spacing w:before="240"/>
        <w:ind w:right="68"/>
        <w:jc w:val="center"/>
        <w:rPr>
          <w:b/>
          <w:sz w:val="26"/>
          <w:lang w:val="uk-UA"/>
        </w:rPr>
      </w:pPr>
      <w:r>
        <w:rPr>
          <w:b/>
          <w:sz w:val="26"/>
          <w:lang w:val="uk-UA"/>
        </w:rPr>
        <w:t xml:space="preserve">Заземлювальні пристрої електроустановок напругою до 1 кВ </w:t>
      </w:r>
      <w:r>
        <w:rPr>
          <w:b/>
          <w:sz w:val="26"/>
          <w:lang w:val="uk-UA"/>
        </w:rPr>
        <w:br/>
        <w:t>в електричних мережах з глухозаземленою нейтраллю</w:t>
      </w:r>
    </w:p>
    <w:p w:rsidR="002C0A33" w:rsidRDefault="002C0A33" w:rsidP="00FC6540">
      <w:pPr>
        <w:pStyle w:val="11"/>
        <w:shd w:val="clear" w:color="auto" w:fill="FFFFFF"/>
        <w:spacing w:before="120" w:line="360" w:lineRule="auto"/>
        <w:ind w:firstLine="709"/>
        <w:jc w:val="both"/>
        <w:rPr>
          <w:sz w:val="26"/>
          <w:lang w:val="uk-UA"/>
        </w:rPr>
      </w:pPr>
      <w:r>
        <w:rPr>
          <w:b/>
          <w:sz w:val="26"/>
          <w:lang w:val="uk-UA"/>
        </w:rPr>
        <w:t>1.7.91</w:t>
      </w:r>
      <w:r>
        <w:rPr>
          <w:sz w:val="26"/>
          <w:lang w:val="uk-UA"/>
        </w:rPr>
        <w:t> В електроустановках з глухозаземленою нейтраллю нейтральну або середню точку чи один з виводів джерела живлення необхідно надійно приєднувати до заземлювача за допомогою заземлювального провідника.</w:t>
      </w:r>
    </w:p>
    <w:p w:rsidR="002C0A33" w:rsidRDefault="002C0A33" w:rsidP="00FC6540">
      <w:pPr>
        <w:pStyle w:val="11"/>
        <w:shd w:val="clear" w:color="auto" w:fill="FFFFFF"/>
        <w:spacing w:line="360" w:lineRule="auto"/>
        <w:ind w:right="68" w:firstLine="709"/>
        <w:jc w:val="both"/>
        <w:rPr>
          <w:sz w:val="26"/>
          <w:lang w:val="uk-UA"/>
        </w:rPr>
      </w:pPr>
      <w:r>
        <w:rPr>
          <w:sz w:val="26"/>
          <w:lang w:val="uk-UA"/>
        </w:rPr>
        <w:t xml:space="preserve">Не допускається використовувати </w:t>
      </w:r>
      <w:r>
        <w:rPr>
          <w:i/>
          <w:sz w:val="26"/>
          <w:lang w:val="en-US"/>
        </w:rPr>
        <w:t>PEN</w:t>
      </w:r>
      <w:r w:rsidRPr="004B1F8D">
        <w:rPr>
          <w:i/>
          <w:sz w:val="26"/>
          <w:lang w:val="uk-UA"/>
        </w:rPr>
        <w:t>-</w:t>
      </w:r>
      <w:r>
        <w:rPr>
          <w:i/>
          <w:sz w:val="26"/>
          <w:lang w:val="en-US"/>
        </w:rPr>
        <w:t> </w:t>
      </w:r>
      <w:r>
        <w:rPr>
          <w:sz w:val="26"/>
          <w:lang w:val="uk-UA"/>
        </w:rPr>
        <w:t>(</w:t>
      </w:r>
      <w:r>
        <w:rPr>
          <w:i/>
          <w:sz w:val="26"/>
          <w:lang w:val="uk-UA"/>
        </w:rPr>
        <w:t>РЕ- </w:t>
      </w:r>
      <w:r>
        <w:rPr>
          <w:sz w:val="26"/>
          <w:lang w:val="uk-UA"/>
        </w:rPr>
        <w:t>або </w:t>
      </w:r>
      <w:r>
        <w:rPr>
          <w:i/>
          <w:sz w:val="26"/>
          <w:lang w:val="en-US"/>
        </w:rPr>
        <w:t>N</w:t>
      </w:r>
      <w:r w:rsidRPr="004B1F8D">
        <w:rPr>
          <w:i/>
          <w:sz w:val="26"/>
          <w:lang w:val="uk-UA"/>
        </w:rPr>
        <w:t>-</w:t>
      </w:r>
      <w:r>
        <w:rPr>
          <w:sz w:val="26"/>
          <w:lang w:val="uk-UA"/>
        </w:rPr>
        <w:t>)-провідники, які з’єднують нейтраль з розподільним щитом, як заземлювальні.</w:t>
      </w:r>
    </w:p>
    <w:p w:rsidR="002C0A33" w:rsidRDefault="002C0A33" w:rsidP="00FC6540">
      <w:pPr>
        <w:pStyle w:val="11"/>
        <w:shd w:val="clear" w:color="auto" w:fill="FFFFFF"/>
        <w:spacing w:line="360" w:lineRule="auto"/>
        <w:ind w:right="68" w:firstLine="709"/>
        <w:jc w:val="both"/>
        <w:rPr>
          <w:sz w:val="26"/>
          <w:lang w:val="uk-UA"/>
        </w:rPr>
      </w:pPr>
      <w:r>
        <w:rPr>
          <w:sz w:val="26"/>
          <w:lang w:val="uk-UA"/>
        </w:rPr>
        <w:t xml:space="preserve">Якщо в </w:t>
      </w:r>
      <w:r>
        <w:rPr>
          <w:i/>
          <w:sz w:val="26"/>
          <w:lang w:val="uk-UA"/>
        </w:rPr>
        <w:t>PEN-</w:t>
      </w:r>
      <w:r>
        <w:rPr>
          <w:sz w:val="26"/>
          <w:lang w:val="uk-UA"/>
        </w:rPr>
        <w:t xml:space="preserve">провіднику, який з'єднує нейтраль джерела трифазного струму з шиною </w:t>
      </w:r>
      <w:r>
        <w:rPr>
          <w:i/>
          <w:sz w:val="26"/>
          <w:lang w:val="uk-UA"/>
        </w:rPr>
        <w:t xml:space="preserve">PEN </w:t>
      </w:r>
      <w:r>
        <w:rPr>
          <w:sz w:val="26"/>
          <w:lang w:val="uk-UA"/>
        </w:rPr>
        <w:t xml:space="preserve">розподільного щита напругою до 1 кВ, установлено трансформатор струму, то заземлювальний провідник слід приєднувати не до нейтралі джерела безпосередньо, а до </w:t>
      </w:r>
      <w:r>
        <w:rPr>
          <w:i/>
          <w:sz w:val="26"/>
          <w:lang w:val="uk-UA"/>
        </w:rPr>
        <w:t>PEN-</w:t>
      </w:r>
      <w:r>
        <w:rPr>
          <w:sz w:val="26"/>
          <w:lang w:val="uk-UA"/>
        </w:rPr>
        <w:t xml:space="preserve">провідника і, за можливості, відразу за трансформатором </w:t>
      </w:r>
      <w:r>
        <w:rPr>
          <w:sz w:val="26"/>
          <w:lang w:val="uk-UA"/>
        </w:rPr>
        <w:br/>
        <w:t xml:space="preserve">струму. У такому випадку поділ </w:t>
      </w:r>
      <w:r>
        <w:rPr>
          <w:i/>
          <w:sz w:val="26"/>
          <w:lang w:val="uk-UA"/>
        </w:rPr>
        <w:t>PEN-</w:t>
      </w:r>
      <w:r>
        <w:rPr>
          <w:sz w:val="26"/>
          <w:lang w:val="uk-UA"/>
        </w:rPr>
        <w:t xml:space="preserve">провідника на </w:t>
      </w:r>
      <w:r>
        <w:rPr>
          <w:i/>
          <w:sz w:val="26"/>
          <w:lang w:val="uk-UA"/>
        </w:rPr>
        <w:t xml:space="preserve">РЕ- </w:t>
      </w:r>
      <w:r>
        <w:rPr>
          <w:sz w:val="26"/>
          <w:lang w:val="uk-UA"/>
        </w:rPr>
        <w:t>і</w:t>
      </w:r>
      <w:r>
        <w:rPr>
          <w:i/>
          <w:sz w:val="26"/>
          <w:lang w:val="uk-UA"/>
        </w:rPr>
        <w:t xml:space="preserve"> N-</w:t>
      </w:r>
      <w:r>
        <w:rPr>
          <w:sz w:val="26"/>
          <w:lang w:val="uk-UA"/>
        </w:rPr>
        <w:t xml:space="preserve">провідники в системі </w:t>
      </w:r>
      <w:r>
        <w:rPr>
          <w:sz w:val="26"/>
          <w:lang w:val="uk-UA"/>
        </w:rPr>
        <w:br/>
      </w:r>
      <w:r>
        <w:rPr>
          <w:i/>
          <w:sz w:val="26"/>
          <w:lang w:val="uk-UA"/>
        </w:rPr>
        <w:t xml:space="preserve">ТN-S </w:t>
      </w:r>
      <w:r>
        <w:rPr>
          <w:sz w:val="26"/>
          <w:lang w:val="uk-UA"/>
        </w:rPr>
        <w:t>слід виконувати також поза трансформатором струму. Трансформатор струму треба розташовувати якомога ближче до виводу нейтралі джерела живлення.</w:t>
      </w:r>
    </w:p>
    <w:p w:rsidR="002C0A33" w:rsidRDefault="002C0A33" w:rsidP="00FC6540">
      <w:pPr>
        <w:pStyle w:val="11"/>
        <w:shd w:val="clear" w:color="auto" w:fill="FFFFFF"/>
        <w:spacing w:line="360" w:lineRule="auto"/>
        <w:ind w:right="67" w:firstLine="709"/>
        <w:jc w:val="both"/>
        <w:rPr>
          <w:sz w:val="26"/>
          <w:lang w:val="uk-UA"/>
        </w:rPr>
      </w:pPr>
      <w:r>
        <w:rPr>
          <w:sz w:val="26"/>
          <w:lang w:val="uk-UA"/>
        </w:rPr>
        <w:t xml:space="preserve">Вивід </w:t>
      </w:r>
      <w:r>
        <w:rPr>
          <w:i/>
          <w:sz w:val="26"/>
          <w:lang w:val="en-US"/>
        </w:rPr>
        <w:t>PEN</w:t>
      </w:r>
      <w:r w:rsidRPr="004B1F8D">
        <w:rPr>
          <w:sz w:val="26"/>
          <w:lang w:val="uk-UA"/>
        </w:rPr>
        <w:t xml:space="preserve"> </w:t>
      </w:r>
      <w:r>
        <w:rPr>
          <w:sz w:val="26"/>
          <w:lang w:val="uk-UA"/>
        </w:rPr>
        <w:t xml:space="preserve">або </w:t>
      </w:r>
      <w:r>
        <w:rPr>
          <w:i/>
          <w:sz w:val="26"/>
        </w:rPr>
        <w:t>N</w:t>
      </w:r>
      <w:r>
        <w:rPr>
          <w:sz w:val="26"/>
          <w:lang w:val="uk-UA"/>
        </w:rPr>
        <w:t>- провідника від нейтралі джерела на розподільний пристрій слід здійснювати: у разі виводу фаз шинами – шиною на ізоляторах; у разі виводу фаз кабелем (проводом) – жилою кабелю (проводу).</w:t>
      </w:r>
    </w:p>
    <w:p w:rsidR="002C0A33" w:rsidRDefault="002C0A33" w:rsidP="00FC6540">
      <w:pPr>
        <w:pStyle w:val="11"/>
        <w:shd w:val="clear" w:color="auto" w:fill="FFFFFF"/>
        <w:spacing w:line="360" w:lineRule="auto"/>
        <w:ind w:right="67" w:firstLine="709"/>
        <w:jc w:val="both"/>
        <w:rPr>
          <w:sz w:val="26"/>
          <w:lang w:val="uk-UA"/>
        </w:rPr>
      </w:pPr>
      <w:r>
        <w:rPr>
          <w:sz w:val="26"/>
          <w:lang w:val="uk-UA"/>
        </w:rPr>
        <w:t xml:space="preserve">Провідність </w:t>
      </w:r>
      <w:r>
        <w:rPr>
          <w:i/>
          <w:sz w:val="26"/>
          <w:lang w:val="en-US"/>
        </w:rPr>
        <w:t>PEN</w:t>
      </w:r>
      <w:r w:rsidRPr="004B1F8D">
        <w:rPr>
          <w:i/>
          <w:sz w:val="26"/>
          <w:lang w:val="uk-UA"/>
        </w:rPr>
        <w:t>-</w:t>
      </w:r>
      <w:r w:rsidRPr="004B1F8D">
        <w:rPr>
          <w:sz w:val="26"/>
          <w:lang w:val="uk-UA"/>
        </w:rPr>
        <w:t xml:space="preserve"> </w:t>
      </w:r>
      <w:r>
        <w:rPr>
          <w:sz w:val="26"/>
          <w:lang w:val="uk-UA"/>
        </w:rPr>
        <w:t xml:space="preserve">або </w:t>
      </w:r>
      <w:r>
        <w:rPr>
          <w:i/>
          <w:sz w:val="26"/>
          <w:lang w:val="en-US"/>
        </w:rPr>
        <w:t>N</w:t>
      </w:r>
      <w:r>
        <w:rPr>
          <w:sz w:val="26"/>
          <w:lang w:val="uk-UA"/>
        </w:rPr>
        <w:t>- провідника від нейтралі джерела до розподільного пристрою повинна бути не меншою</w:t>
      </w:r>
      <w:r w:rsidR="00E953AA" w:rsidRPr="00E953AA">
        <w:rPr>
          <w:sz w:val="26"/>
          <w:lang w:val="uk-UA"/>
        </w:rPr>
        <w:t>,</w:t>
      </w:r>
      <w:r>
        <w:rPr>
          <w:sz w:val="26"/>
          <w:lang w:val="uk-UA"/>
        </w:rPr>
        <w:t xml:space="preserve"> ніж 50% провідності вивідного фазного провідника.</w:t>
      </w:r>
    </w:p>
    <w:p w:rsidR="002C0A33" w:rsidRDefault="002C0A33" w:rsidP="00FC6540">
      <w:pPr>
        <w:pStyle w:val="11"/>
        <w:shd w:val="clear" w:color="auto" w:fill="FFFFFF"/>
        <w:spacing w:line="360" w:lineRule="auto"/>
        <w:ind w:right="67" w:firstLine="709"/>
        <w:jc w:val="both"/>
        <w:rPr>
          <w:sz w:val="26"/>
          <w:lang w:val="uk-UA"/>
        </w:rPr>
      </w:pPr>
      <w:r>
        <w:rPr>
          <w:b/>
          <w:sz w:val="26"/>
          <w:lang w:val="uk-UA"/>
        </w:rPr>
        <w:t>1.7.92 </w:t>
      </w:r>
      <w:r>
        <w:rPr>
          <w:sz w:val="26"/>
          <w:lang w:val="uk-UA"/>
        </w:rPr>
        <w:t xml:space="preserve">Опір заземлювального пристрою, до якого приєднано нейтраль джерела живлення або виводи джерела однофазного струму, у будь-яку пору року не повинен перевищувати 2, 4 і 8 Ом відповідно для лінійних напруг 660, 380 і 220 В джерела трифазного струму або 380, 220 і 127 В джерела однофазного струму. Цей опір необхідно забезпечувати з урахуванням використання всіх заземлювачів, приєднаних до </w:t>
      </w:r>
      <w:r>
        <w:rPr>
          <w:i/>
          <w:sz w:val="26"/>
          <w:lang w:val="en-US"/>
        </w:rPr>
        <w:t>PEN</w:t>
      </w:r>
      <w:r w:rsidRPr="004B1F8D">
        <w:rPr>
          <w:i/>
          <w:sz w:val="26"/>
          <w:lang w:val="uk-UA"/>
        </w:rPr>
        <w:t>-</w:t>
      </w:r>
      <w:r>
        <w:rPr>
          <w:i/>
          <w:sz w:val="26"/>
          <w:lang w:val="en-US"/>
        </w:rPr>
        <w:t> </w:t>
      </w:r>
      <w:r>
        <w:rPr>
          <w:i/>
          <w:sz w:val="26"/>
          <w:lang w:val="uk-UA"/>
        </w:rPr>
        <w:t>(РЕ)</w:t>
      </w:r>
      <w:r>
        <w:rPr>
          <w:sz w:val="26"/>
          <w:lang w:val="uk-UA"/>
        </w:rPr>
        <w:t xml:space="preserve">- провідника, якщо кількість відхідних ліній не менша двох. Опір заземлювача, до якого безпосередньо приєднують нейтраль джерела трифазного струму або виводи джерела однофазного струму, повинен бути не більшим за 15, 30 і 60 Ом відповідно для лінійних напруг 660, 380 і 220 В джерела трифазного струму </w:t>
      </w:r>
      <w:r>
        <w:rPr>
          <w:sz w:val="26"/>
          <w:lang w:val="uk-UA"/>
        </w:rPr>
        <w:lastRenderedPageBreak/>
        <w:t xml:space="preserve">або 380, 220 і 127 В джерела однофазного струму (див. також </w:t>
      </w:r>
      <w:r>
        <w:rPr>
          <w:b/>
          <w:sz w:val="26"/>
          <w:lang w:val="uk-UA"/>
        </w:rPr>
        <w:t>1.7.96</w:t>
      </w:r>
      <w:r>
        <w:rPr>
          <w:sz w:val="26"/>
          <w:lang w:val="uk-UA"/>
        </w:rPr>
        <w:t>).</w:t>
      </w:r>
    </w:p>
    <w:p w:rsidR="002C0A33" w:rsidRDefault="002C0A33" w:rsidP="00FC6540">
      <w:pPr>
        <w:pStyle w:val="11"/>
        <w:shd w:val="clear" w:color="auto" w:fill="FFFFFF"/>
        <w:spacing w:line="360" w:lineRule="auto"/>
        <w:ind w:right="67" w:firstLine="709"/>
        <w:jc w:val="both"/>
        <w:rPr>
          <w:sz w:val="26"/>
          <w:lang w:val="uk-UA"/>
        </w:rPr>
      </w:pPr>
      <w:r>
        <w:rPr>
          <w:b/>
          <w:sz w:val="26"/>
          <w:lang w:val="uk-UA"/>
        </w:rPr>
        <w:t>1.7.93</w:t>
      </w:r>
      <w:r>
        <w:rPr>
          <w:sz w:val="26"/>
          <w:lang w:val="uk-UA"/>
        </w:rPr>
        <w:t xml:space="preserve"> На кінцях повітряних ліній електропередавання як з неізольованими, так і з самоутримними ізольованими проводами або відгалужень від них довжиною понад 200 м слід влаштовувати повторні заземлення </w:t>
      </w:r>
      <w:r>
        <w:rPr>
          <w:i/>
          <w:sz w:val="26"/>
          <w:lang w:val="uk-UA"/>
        </w:rPr>
        <w:t>PEN(РЕ)</w:t>
      </w:r>
      <w:r>
        <w:rPr>
          <w:sz w:val="26"/>
          <w:lang w:val="uk-UA"/>
        </w:rPr>
        <w:t xml:space="preserve">-провідника зі значенням опору згідно з </w:t>
      </w:r>
      <w:r>
        <w:rPr>
          <w:b/>
          <w:sz w:val="26"/>
          <w:lang w:val="uk-UA"/>
        </w:rPr>
        <w:t>1.7.95</w:t>
      </w:r>
      <w:r>
        <w:rPr>
          <w:sz w:val="26"/>
          <w:lang w:val="uk-UA"/>
        </w:rPr>
        <w:t>. У першу чергу необхідно використовувати природні заземлювачі (підземні частини залізобетонних і металевих опор), а також заземлювачі, призначені для захисту від грозових перенапруг (див. главу 2.4).</w:t>
      </w:r>
    </w:p>
    <w:p w:rsidR="002C0A33" w:rsidRDefault="002C0A33" w:rsidP="00FC6540">
      <w:pPr>
        <w:pStyle w:val="11"/>
        <w:shd w:val="clear" w:color="auto" w:fill="FFFFFF"/>
        <w:spacing w:line="360" w:lineRule="auto"/>
        <w:ind w:right="68" w:firstLine="709"/>
        <w:jc w:val="both"/>
        <w:rPr>
          <w:sz w:val="26"/>
          <w:lang w:val="uk-UA"/>
        </w:rPr>
      </w:pPr>
      <w:r>
        <w:rPr>
          <w:sz w:val="26"/>
          <w:lang w:val="uk-UA"/>
        </w:rPr>
        <w:t xml:space="preserve">Зазначені повторні заземлення виконують тільки в тому разі, якщо на повітряних лініях відсутні заземлювачі, призначені для захисту від грозових перенапруг, або їх недостатньо для виконання умови, зазначеної в </w:t>
      </w:r>
      <w:r>
        <w:rPr>
          <w:b/>
          <w:sz w:val="26"/>
          <w:lang w:val="uk-UA"/>
        </w:rPr>
        <w:t>1.7.95</w:t>
      </w:r>
      <w:r>
        <w:rPr>
          <w:sz w:val="26"/>
          <w:lang w:val="uk-UA"/>
        </w:rPr>
        <w:t>.</w:t>
      </w:r>
    </w:p>
    <w:p w:rsidR="002C0A33" w:rsidRDefault="002C0A33" w:rsidP="00FC6540">
      <w:pPr>
        <w:pStyle w:val="11"/>
        <w:shd w:val="clear" w:color="auto" w:fill="FFFFFF"/>
        <w:spacing w:line="360" w:lineRule="auto"/>
        <w:ind w:right="68" w:firstLine="709"/>
        <w:jc w:val="both"/>
        <w:rPr>
          <w:sz w:val="26"/>
          <w:lang w:val="uk-UA"/>
        </w:rPr>
      </w:pPr>
      <w:r>
        <w:rPr>
          <w:sz w:val="26"/>
          <w:lang w:val="uk-UA"/>
        </w:rPr>
        <w:t xml:space="preserve">Повторні заземлення </w:t>
      </w:r>
      <w:r>
        <w:rPr>
          <w:i/>
          <w:sz w:val="26"/>
          <w:lang w:val="uk-UA"/>
        </w:rPr>
        <w:t>PEN-</w:t>
      </w:r>
      <w:r>
        <w:rPr>
          <w:sz w:val="26"/>
          <w:lang w:val="uk-UA"/>
        </w:rPr>
        <w:t>провідника в мережах постійного струму слід влаштовувати із застосуванням окремих штучних заземлювачів. Вони не повинні мати металевих з'єднань з підземними трубопроводами.</w:t>
      </w:r>
    </w:p>
    <w:p w:rsidR="008F1AFB" w:rsidRPr="008F1AFB" w:rsidRDefault="002C0A33" w:rsidP="00FC6540">
      <w:pPr>
        <w:pStyle w:val="11"/>
        <w:shd w:val="clear" w:color="auto" w:fill="FFFFFF"/>
        <w:spacing w:line="360" w:lineRule="auto"/>
        <w:ind w:right="68" w:firstLine="709"/>
        <w:jc w:val="both"/>
        <w:rPr>
          <w:sz w:val="26"/>
          <w:lang w:val="uk-UA"/>
        </w:rPr>
      </w:pPr>
      <w:r>
        <w:rPr>
          <w:b/>
          <w:sz w:val="26"/>
          <w:lang w:val="uk-UA"/>
        </w:rPr>
        <w:t>1.7.94</w:t>
      </w:r>
      <w:r>
        <w:rPr>
          <w:sz w:val="26"/>
          <w:lang w:val="uk-UA"/>
        </w:rPr>
        <w:t> </w:t>
      </w:r>
      <w:r w:rsidR="008F1AFB" w:rsidRPr="008F1AFB">
        <w:rPr>
          <w:sz w:val="26"/>
          <w:lang w:val="uk-UA"/>
        </w:rPr>
        <w:t xml:space="preserve">На вводі до електроустановки будинку (будівлі), в якій для захисту від непрямого дотику застосовується автоматичне вимикання живлення, рекомендується влаштовувати повторне заземлення </w:t>
      </w:r>
      <w:r w:rsidR="008F1AFB" w:rsidRPr="008F1AFB">
        <w:rPr>
          <w:sz w:val="26"/>
          <w:lang w:val="en-US"/>
        </w:rPr>
        <w:t>PEN</w:t>
      </w:r>
      <w:r w:rsidR="008F1AFB" w:rsidRPr="008F1AFB">
        <w:rPr>
          <w:sz w:val="26"/>
          <w:lang w:val="uk-UA"/>
        </w:rPr>
        <w:t xml:space="preserve">(РЕ-)-провідника, опір якого повинен бути не більше, ніж 30 Ом. Для цього, перш за все, слід використовувати природні заземлювачі (арматуру фундаменту, з’єднану між собою безперервно – для будинків, що проектуються чи будуються) та заземлювачі грозозахисту будинку. Якщо грозозахист будинку не виконується і безпосередньо біля нього відсутні природні заземлювачі, то роль повторного заземлювача на вводі до електроустановки будинку може виконувати повторний (грозозахисний) заземлювач </w:t>
      </w:r>
      <w:r w:rsidR="008F1AFB" w:rsidRPr="008F1AFB">
        <w:rPr>
          <w:sz w:val="26"/>
          <w:lang w:val="en-US"/>
        </w:rPr>
        <w:t>PEN</w:t>
      </w:r>
      <w:r w:rsidR="008F1AFB" w:rsidRPr="008F1AFB">
        <w:rPr>
          <w:sz w:val="26"/>
          <w:lang w:val="uk-UA"/>
        </w:rPr>
        <w:t xml:space="preserve">(РЕ-)-провідника, встановлений на повітряній лінії живлення, якщо відстань між ним і ввідно-розподільним пристроєм електроустановки не перевищує 60 м.   </w:t>
      </w:r>
    </w:p>
    <w:p w:rsidR="002C0A33" w:rsidRDefault="002C0A33" w:rsidP="00FC6540">
      <w:pPr>
        <w:pStyle w:val="11"/>
        <w:shd w:val="clear" w:color="auto" w:fill="FFFFFF"/>
        <w:spacing w:line="360" w:lineRule="auto"/>
        <w:ind w:right="68" w:firstLine="709"/>
        <w:jc w:val="both"/>
        <w:rPr>
          <w:sz w:val="26"/>
          <w:lang w:val="uk-UA"/>
        </w:rPr>
      </w:pPr>
      <w:r>
        <w:rPr>
          <w:b/>
          <w:sz w:val="26"/>
          <w:lang w:val="uk-UA"/>
        </w:rPr>
        <w:t>1.7.95 </w:t>
      </w:r>
      <w:r>
        <w:rPr>
          <w:sz w:val="26"/>
          <w:lang w:val="uk-UA"/>
        </w:rPr>
        <w:t xml:space="preserve">Спільний опір всіх заземлювачів, приєднаних до </w:t>
      </w:r>
      <w:r>
        <w:rPr>
          <w:i/>
          <w:sz w:val="26"/>
          <w:lang w:val="en-US"/>
        </w:rPr>
        <w:t>PEN</w:t>
      </w:r>
      <w:r>
        <w:rPr>
          <w:sz w:val="26"/>
          <w:lang w:val="uk-UA"/>
        </w:rPr>
        <w:t xml:space="preserve">- провідника кожної лінії, у тому числі природних заземлювачів, у будь-яку пору року не повинен перевищувати 5, 10 і 20 Ом відповідно для лінійної напруги 660, 380 і 220 В джерела трифазного струму або 380, 220 і 127 В джерела однофазного струму. Опір кожного з повторних заземлювачів повинен бути не більшим ніж 15, 30 і 60 Ом відповідно для тієї самої напруги (див. також </w:t>
      </w:r>
      <w:r>
        <w:rPr>
          <w:b/>
          <w:sz w:val="26"/>
          <w:lang w:val="uk-UA"/>
        </w:rPr>
        <w:t>1.7.96</w:t>
      </w:r>
      <w:r>
        <w:rPr>
          <w:sz w:val="26"/>
          <w:lang w:val="uk-UA"/>
        </w:rPr>
        <w:t>).</w:t>
      </w:r>
    </w:p>
    <w:p w:rsidR="002C0A33" w:rsidRPr="00C305D8" w:rsidRDefault="002C0A33" w:rsidP="00FC6540">
      <w:pPr>
        <w:pStyle w:val="11"/>
        <w:shd w:val="clear" w:color="auto" w:fill="FFFFFF"/>
        <w:spacing w:line="360" w:lineRule="auto"/>
        <w:ind w:right="68" w:firstLine="709"/>
        <w:jc w:val="both"/>
        <w:rPr>
          <w:sz w:val="26"/>
          <w:lang w:val="uk-UA"/>
        </w:rPr>
      </w:pPr>
      <w:r>
        <w:rPr>
          <w:b/>
          <w:sz w:val="26"/>
          <w:lang w:val="uk-UA"/>
        </w:rPr>
        <w:t>1.7.96 </w:t>
      </w:r>
      <w:r w:rsidR="00C305D8">
        <w:rPr>
          <w:sz w:val="26"/>
          <w:lang w:val="uk-UA"/>
        </w:rPr>
        <w:t xml:space="preserve"> </w:t>
      </w:r>
      <w:r w:rsidR="00A01F53" w:rsidRPr="00C305D8">
        <w:rPr>
          <w:sz w:val="26"/>
        </w:rPr>
        <w:t>В районах з питомим опором</w:t>
      </w:r>
      <w:r w:rsidR="006B715A" w:rsidRPr="00C305D8">
        <w:rPr>
          <w:sz w:val="26"/>
        </w:rPr>
        <w:t xml:space="preserve"> земл</w:t>
      </w:r>
      <w:r w:rsidR="006B715A" w:rsidRPr="00C305D8">
        <w:rPr>
          <w:sz w:val="26"/>
          <w:lang w:val="uk-UA"/>
        </w:rPr>
        <w:t>і</w:t>
      </w:r>
      <w:r w:rsidR="006B715A" w:rsidRPr="00C305D8">
        <w:rPr>
          <w:sz w:val="28"/>
          <w:lang w:val="uk-UA"/>
        </w:rPr>
        <w:t xml:space="preserve"> ρ</w:t>
      </w:r>
      <w:r w:rsidR="006B715A" w:rsidRPr="00C305D8">
        <w:rPr>
          <w:sz w:val="26"/>
          <w:lang w:val="uk-UA"/>
        </w:rPr>
        <w:t>&gt;100 Ом·м</w:t>
      </w:r>
      <w:r w:rsidR="001C48F3" w:rsidRPr="00C305D8">
        <w:rPr>
          <w:sz w:val="26"/>
          <w:lang w:val="uk-UA"/>
        </w:rPr>
        <w:t xml:space="preserve"> допускається </w:t>
      </w:r>
      <w:r w:rsidR="00520332" w:rsidRPr="00C305D8">
        <w:rPr>
          <w:sz w:val="26"/>
          <w:lang w:val="uk-UA"/>
        </w:rPr>
        <w:t xml:space="preserve">одночасно </w:t>
      </w:r>
      <w:r w:rsidR="001C48F3" w:rsidRPr="00C305D8">
        <w:rPr>
          <w:sz w:val="26"/>
          <w:lang w:val="uk-UA"/>
        </w:rPr>
        <w:t xml:space="preserve">збільшувати зазначені в </w:t>
      </w:r>
      <w:r w:rsidR="001C48F3" w:rsidRPr="00C305D8">
        <w:rPr>
          <w:b/>
          <w:sz w:val="26"/>
          <w:lang w:val="uk-UA"/>
        </w:rPr>
        <w:t xml:space="preserve">1.7.92 </w:t>
      </w:r>
      <w:r w:rsidR="001C48F3" w:rsidRPr="00C305D8">
        <w:rPr>
          <w:sz w:val="26"/>
          <w:lang w:val="uk-UA"/>
        </w:rPr>
        <w:t xml:space="preserve">і </w:t>
      </w:r>
      <w:r w:rsidR="001C48F3" w:rsidRPr="00C305D8">
        <w:rPr>
          <w:b/>
          <w:sz w:val="26"/>
          <w:lang w:val="uk-UA"/>
        </w:rPr>
        <w:t>1.7.95</w:t>
      </w:r>
      <w:r w:rsidR="001C48F3" w:rsidRPr="00C305D8">
        <w:rPr>
          <w:sz w:val="26"/>
          <w:lang w:val="uk-UA"/>
        </w:rPr>
        <w:t xml:space="preserve"> значення опору заземлення в 0,01</w:t>
      </w:r>
      <w:r w:rsidR="001C48F3" w:rsidRPr="00C305D8">
        <w:rPr>
          <w:sz w:val="28"/>
          <w:lang w:val="uk-UA"/>
        </w:rPr>
        <w:t>ρ</w:t>
      </w:r>
      <w:r w:rsidR="001C48F3" w:rsidRPr="00C305D8">
        <w:rPr>
          <w:sz w:val="26"/>
          <w:lang w:val="uk-UA"/>
        </w:rPr>
        <w:t xml:space="preserve"> разів, але </w:t>
      </w:r>
      <w:r w:rsidR="001C48F3" w:rsidRPr="00C305D8">
        <w:rPr>
          <w:sz w:val="26"/>
          <w:lang w:val="uk-UA"/>
        </w:rPr>
        <w:lastRenderedPageBreak/>
        <w:t>не більше ніж в 10 разів, за винятком мереж в яких заземлювальний пристрій</w:t>
      </w:r>
      <w:r w:rsidR="00542186" w:rsidRPr="00C305D8">
        <w:rPr>
          <w:sz w:val="26"/>
          <w:lang w:val="uk-UA"/>
        </w:rPr>
        <w:t>,</w:t>
      </w:r>
      <w:r w:rsidR="001C48F3" w:rsidRPr="00C305D8">
        <w:rPr>
          <w:sz w:val="26"/>
          <w:lang w:val="uk-UA"/>
        </w:rPr>
        <w:t xml:space="preserve"> </w:t>
      </w:r>
      <w:r w:rsidR="004E1DF2" w:rsidRPr="00C305D8">
        <w:rPr>
          <w:sz w:val="26"/>
          <w:lang w:val="uk-UA"/>
        </w:rPr>
        <w:t>до якого приєднана нейтраль джерела</w:t>
      </w:r>
      <w:r w:rsidR="00C36523" w:rsidRPr="00C305D8">
        <w:rPr>
          <w:sz w:val="26"/>
          <w:lang w:val="uk-UA"/>
        </w:rPr>
        <w:t xml:space="preserve"> живлення</w:t>
      </w:r>
      <w:r w:rsidR="00542186" w:rsidRPr="00C305D8">
        <w:rPr>
          <w:sz w:val="26"/>
          <w:lang w:val="uk-UA"/>
        </w:rPr>
        <w:t>,</w:t>
      </w:r>
      <w:r w:rsidR="00C36523" w:rsidRPr="00C305D8">
        <w:rPr>
          <w:sz w:val="26"/>
          <w:lang w:val="uk-UA"/>
        </w:rPr>
        <w:t xml:space="preserve"> використовується одночасно для електроустановок напругою</w:t>
      </w:r>
      <w:r w:rsidR="000C5B68" w:rsidRPr="00C305D8">
        <w:rPr>
          <w:sz w:val="26"/>
          <w:lang w:val="uk-UA"/>
        </w:rPr>
        <w:t xml:space="preserve"> до і </w:t>
      </w:r>
      <w:r w:rsidR="00C36523" w:rsidRPr="00C305D8">
        <w:rPr>
          <w:sz w:val="26"/>
          <w:lang w:val="uk-UA"/>
        </w:rPr>
        <w:t xml:space="preserve"> понад 1 кВ. </w:t>
      </w:r>
      <w:r w:rsidRPr="00C305D8">
        <w:rPr>
          <w:sz w:val="26"/>
          <w:lang w:val="uk-UA"/>
        </w:rPr>
        <w:t xml:space="preserve">В останньому випадку збільшення опору можливе лише до значення, за яким виконується умова </w:t>
      </w:r>
      <w:r w:rsidR="00542186" w:rsidRPr="00C305D8">
        <w:rPr>
          <w:sz w:val="26"/>
          <w:lang w:val="uk-UA"/>
        </w:rPr>
        <w:t>(</w:t>
      </w:r>
      <w:r w:rsidRPr="00C305D8">
        <w:rPr>
          <w:sz w:val="26"/>
          <w:lang w:val="uk-UA"/>
        </w:rPr>
        <w:t>1.7.3</w:t>
      </w:r>
      <w:r w:rsidR="00542186" w:rsidRPr="00C305D8">
        <w:rPr>
          <w:sz w:val="26"/>
          <w:lang w:val="uk-UA"/>
        </w:rPr>
        <w:t>)</w:t>
      </w:r>
      <w:r w:rsidRPr="00C305D8">
        <w:rPr>
          <w:sz w:val="26"/>
          <w:lang w:val="uk-UA"/>
        </w:rPr>
        <w:t xml:space="preserve">, наведена в </w:t>
      </w:r>
      <w:r w:rsidRPr="00C305D8">
        <w:rPr>
          <w:b/>
          <w:sz w:val="26"/>
          <w:lang w:val="uk-UA"/>
        </w:rPr>
        <w:t>1.7.98</w:t>
      </w:r>
      <w:r w:rsidRPr="00C305D8">
        <w:rPr>
          <w:sz w:val="26"/>
          <w:lang w:val="uk-UA"/>
        </w:rPr>
        <w:t>.</w:t>
      </w:r>
    </w:p>
    <w:p w:rsidR="002C0A33" w:rsidRDefault="002C0A33" w:rsidP="00705333">
      <w:pPr>
        <w:pStyle w:val="11"/>
        <w:shd w:val="clear" w:color="auto" w:fill="FFFFFF"/>
        <w:spacing w:before="120"/>
        <w:ind w:right="68"/>
        <w:jc w:val="center"/>
        <w:rPr>
          <w:sz w:val="26"/>
          <w:lang w:val="uk-UA"/>
        </w:rPr>
      </w:pPr>
      <w:r>
        <w:rPr>
          <w:b/>
          <w:sz w:val="26"/>
          <w:lang w:val="uk-UA"/>
        </w:rPr>
        <w:t xml:space="preserve">Заземлювальні пристрої електроустановок напругою до 1 кВ </w:t>
      </w:r>
      <w:r>
        <w:rPr>
          <w:b/>
          <w:sz w:val="26"/>
          <w:lang w:val="uk-UA"/>
        </w:rPr>
        <w:br/>
        <w:t>в електричних мережах з ізольованою нейтраллю</w:t>
      </w:r>
    </w:p>
    <w:p w:rsidR="00937710" w:rsidRPr="00937710" w:rsidRDefault="002C0A33" w:rsidP="00937710">
      <w:pPr>
        <w:pStyle w:val="12"/>
        <w:shd w:val="clear" w:color="auto" w:fill="FFFFFF"/>
        <w:spacing w:before="120" w:line="360" w:lineRule="auto"/>
        <w:ind w:right="68" w:firstLine="709"/>
        <w:jc w:val="both"/>
        <w:rPr>
          <w:sz w:val="26"/>
          <w:lang w:val="uk-UA"/>
        </w:rPr>
      </w:pPr>
      <w:r>
        <w:rPr>
          <w:b/>
          <w:sz w:val="26"/>
          <w:lang w:val="uk-UA"/>
        </w:rPr>
        <w:t>1.7.97 </w:t>
      </w:r>
      <w:r w:rsidR="00937710" w:rsidRPr="00937710">
        <w:rPr>
          <w:sz w:val="26"/>
          <w:lang w:val="uk-UA"/>
        </w:rPr>
        <w:t xml:space="preserve">Опір заземлювального пристрою </w:t>
      </w:r>
      <w:r w:rsidR="00937710" w:rsidRPr="00937710">
        <w:rPr>
          <w:sz w:val="26"/>
          <w:lang w:val="en-US"/>
        </w:rPr>
        <w:t>R</w:t>
      </w:r>
      <w:r w:rsidR="00937710" w:rsidRPr="00937710">
        <w:rPr>
          <w:sz w:val="26"/>
          <w:lang w:val="uk-UA"/>
        </w:rPr>
        <w:t>, Ом, який використовують для захисного заземлення відкритих провідних частин в електроустановках з ізольованою нейтраллю, у разі одиничного замикання струмовідної частини на заземлену, повинен відповідати умові:</w:t>
      </w:r>
    </w:p>
    <w:p w:rsidR="00937710" w:rsidRPr="00937710" w:rsidRDefault="00B304E9" w:rsidP="00E953AA">
      <w:pPr>
        <w:pStyle w:val="12"/>
        <w:shd w:val="clear" w:color="auto" w:fill="FFFFFF"/>
        <w:spacing w:before="120" w:after="120" w:line="360" w:lineRule="auto"/>
        <w:ind w:left="3397" w:right="68" w:firstLine="851"/>
        <w:jc w:val="both"/>
        <w:rPr>
          <w:sz w:val="26"/>
          <w:lang w:val="uk-UA"/>
        </w:rPr>
      </w:pPr>
      <w:r w:rsidRPr="00B304E9">
        <w:rPr>
          <w:position w:val="-24"/>
          <w:sz w:val="26"/>
          <w:lang w:val="uk-UA"/>
        </w:rPr>
        <w:object w:dxaOrig="7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31.5pt" o:ole="" fillcolor="window">
            <v:imagedata r:id="rId13" o:title=""/>
          </v:shape>
          <o:OLEObject Type="Embed" ProgID="Equation.3" ShapeID="_x0000_i1025" DrawAspect="Content" ObjectID="_1340187033" r:id="rId14"/>
        </w:object>
      </w:r>
      <w:r w:rsidR="00E953AA">
        <w:rPr>
          <w:sz w:val="26"/>
          <w:lang w:val="uk-UA"/>
        </w:rPr>
        <w:t>,</w:t>
      </w:r>
      <w:r w:rsidR="00E953AA">
        <w:rPr>
          <w:sz w:val="26"/>
          <w:lang w:val="uk-UA"/>
        </w:rPr>
        <w:tab/>
      </w:r>
      <w:r w:rsidR="00E953AA">
        <w:rPr>
          <w:sz w:val="26"/>
          <w:lang w:val="uk-UA"/>
        </w:rPr>
        <w:tab/>
      </w:r>
      <w:r w:rsidR="00E953AA">
        <w:rPr>
          <w:sz w:val="26"/>
          <w:lang w:val="uk-UA"/>
        </w:rPr>
        <w:tab/>
      </w:r>
      <w:r w:rsidR="00937710" w:rsidRPr="00937710">
        <w:rPr>
          <w:sz w:val="26"/>
          <w:lang w:val="uk-UA"/>
        </w:rPr>
        <w:tab/>
      </w:r>
      <w:r w:rsidR="00937710" w:rsidRPr="00937710">
        <w:rPr>
          <w:sz w:val="26"/>
          <w:lang w:val="uk-UA"/>
        </w:rPr>
        <w:tab/>
        <w:t>(1.7.2)</w:t>
      </w:r>
    </w:p>
    <w:p w:rsidR="00937710" w:rsidRPr="00937710" w:rsidRDefault="00937710" w:rsidP="005E2BE3">
      <w:pPr>
        <w:pStyle w:val="12"/>
        <w:shd w:val="clear" w:color="auto" w:fill="FFFFFF"/>
        <w:spacing w:before="58" w:line="360" w:lineRule="auto"/>
        <w:ind w:left="993" w:right="68" w:hanging="709"/>
        <w:jc w:val="both"/>
        <w:rPr>
          <w:sz w:val="26"/>
          <w:lang w:val="uk-UA"/>
        </w:rPr>
      </w:pPr>
      <w:r w:rsidRPr="00937710">
        <w:rPr>
          <w:sz w:val="26"/>
          <w:lang w:val="uk-UA"/>
        </w:rPr>
        <w:t>де </w:t>
      </w:r>
      <w:r w:rsidR="00B304E9" w:rsidRPr="009800DB">
        <w:rPr>
          <w:position w:val="-12"/>
        </w:rPr>
        <w:object w:dxaOrig="320" w:dyaOrig="360">
          <v:shape id="_x0000_i1026" type="#_x0000_t75" style="width:15.75pt;height:18pt" o:ole="">
            <v:imagedata r:id="rId15" o:title=""/>
          </v:shape>
          <o:OLEObject Type="Embed" ProgID="Equation.3" ShapeID="_x0000_i1026" DrawAspect="Content" ObjectID="_1340187034" r:id="rId16"/>
        </w:object>
      </w:r>
      <w:r w:rsidRPr="00937710">
        <w:rPr>
          <w:sz w:val="26"/>
          <w:lang w:val="uk-UA"/>
        </w:rPr>
        <w:t xml:space="preserve"> – допустима напруга дотику, значення якої в приміщеннях без підвищеної небезпеки приймається для електроустановок змінного струму - 50 В, а для постійного – 120 В (див. також </w:t>
      </w:r>
      <w:r w:rsidRPr="00937710">
        <w:rPr>
          <w:b/>
          <w:sz w:val="26"/>
          <w:lang w:val="uk-UA"/>
        </w:rPr>
        <w:t>1.7.56</w:t>
      </w:r>
      <w:r w:rsidRPr="00937710">
        <w:rPr>
          <w:sz w:val="26"/>
          <w:lang w:val="uk-UA"/>
        </w:rPr>
        <w:t>);</w:t>
      </w:r>
    </w:p>
    <w:p w:rsidR="00937710" w:rsidRPr="00937710" w:rsidRDefault="00937710" w:rsidP="005E2BE3">
      <w:pPr>
        <w:pStyle w:val="12"/>
        <w:shd w:val="clear" w:color="auto" w:fill="FFFFFF"/>
        <w:spacing w:before="10" w:line="360" w:lineRule="auto"/>
        <w:ind w:left="1701" w:right="68" w:hanging="992"/>
        <w:jc w:val="both"/>
        <w:rPr>
          <w:sz w:val="26"/>
          <w:lang w:val="uk-UA"/>
        </w:rPr>
      </w:pPr>
      <w:r w:rsidRPr="00B304E9">
        <w:rPr>
          <w:i/>
          <w:sz w:val="26"/>
          <w:lang w:val="uk-UA"/>
        </w:rPr>
        <w:t>I</w:t>
      </w:r>
      <w:r w:rsidRPr="00937710">
        <w:rPr>
          <w:sz w:val="26"/>
          <w:lang w:val="uk-UA"/>
        </w:rPr>
        <w:t> – </w:t>
      </w:r>
      <w:r>
        <w:rPr>
          <w:sz w:val="26"/>
          <w:lang w:val="uk-UA"/>
        </w:rPr>
        <w:t xml:space="preserve">повний </w:t>
      </w:r>
      <w:r w:rsidRPr="00937710">
        <w:rPr>
          <w:sz w:val="26"/>
          <w:lang w:val="uk-UA"/>
        </w:rPr>
        <w:t xml:space="preserve">струм замикання на </w:t>
      </w:r>
      <w:r>
        <w:rPr>
          <w:sz w:val="26"/>
          <w:lang w:val="uk-UA"/>
        </w:rPr>
        <w:t xml:space="preserve">землю (на </w:t>
      </w:r>
      <w:r w:rsidRPr="00937710">
        <w:rPr>
          <w:sz w:val="26"/>
          <w:lang w:val="uk-UA"/>
        </w:rPr>
        <w:t>заземлену провідну частину</w:t>
      </w:r>
      <w:r>
        <w:rPr>
          <w:sz w:val="26"/>
          <w:lang w:val="uk-UA"/>
        </w:rPr>
        <w:t>)</w:t>
      </w:r>
      <w:r w:rsidRPr="00937710">
        <w:rPr>
          <w:sz w:val="26"/>
          <w:lang w:val="uk-UA"/>
        </w:rPr>
        <w:t>, А.</w:t>
      </w:r>
    </w:p>
    <w:p w:rsidR="00937710" w:rsidRPr="00937710" w:rsidRDefault="00937710" w:rsidP="00C56A96">
      <w:pPr>
        <w:pStyle w:val="12"/>
        <w:shd w:val="clear" w:color="auto" w:fill="FFFFFF"/>
        <w:spacing w:before="5" w:line="360" w:lineRule="auto"/>
        <w:ind w:right="68" w:firstLine="709"/>
        <w:jc w:val="both"/>
        <w:rPr>
          <w:sz w:val="26"/>
          <w:lang w:val="uk-UA"/>
        </w:rPr>
      </w:pPr>
      <w:r w:rsidRPr="00937710">
        <w:rPr>
          <w:sz w:val="26"/>
          <w:lang w:val="uk-UA"/>
        </w:rPr>
        <w:t>Виконання зазначеної умови може не перевірятися, якщо опір заземлювального пристрою R не перевищує:</w:t>
      </w:r>
    </w:p>
    <w:p w:rsidR="00937710" w:rsidRPr="00937710" w:rsidRDefault="00937710" w:rsidP="00C56A96">
      <w:pPr>
        <w:pStyle w:val="12"/>
        <w:widowControl w:val="0"/>
        <w:numPr>
          <w:ilvl w:val="0"/>
          <w:numId w:val="8"/>
        </w:numPr>
        <w:shd w:val="clear" w:color="auto" w:fill="FFFFFF"/>
        <w:spacing w:before="5" w:line="360" w:lineRule="auto"/>
        <w:ind w:right="68"/>
        <w:jc w:val="both"/>
        <w:rPr>
          <w:sz w:val="26"/>
          <w:lang w:val="uk-UA"/>
        </w:rPr>
      </w:pPr>
      <w:r w:rsidRPr="00937710">
        <w:rPr>
          <w:sz w:val="26"/>
          <w:lang w:val="uk-UA"/>
        </w:rPr>
        <w:t>4 Ом в електроустановках змінного струму у разі потужності джерела живлення більшою ніж 100 кВ·А;</w:t>
      </w:r>
    </w:p>
    <w:p w:rsidR="00937710" w:rsidRPr="00937710" w:rsidRDefault="00937710" w:rsidP="00C56A96">
      <w:pPr>
        <w:pStyle w:val="12"/>
        <w:widowControl w:val="0"/>
        <w:numPr>
          <w:ilvl w:val="0"/>
          <w:numId w:val="26"/>
        </w:numPr>
        <w:shd w:val="clear" w:color="auto" w:fill="FFFFFF"/>
        <w:spacing w:line="360" w:lineRule="auto"/>
        <w:ind w:left="1208" w:right="68" w:hanging="357"/>
        <w:jc w:val="both"/>
        <w:rPr>
          <w:sz w:val="26"/>
          <w:lang w:val="uk-UA"/>
        </w:rPr>
      </w:pPr>
      <w:r w:rsidRPr="00937710">
        <w:rPr>
          <w:sz w:val="26"/>
          <w:lang w:val="uk-UA"/>
        </w:rPr>
        <w:t>10 Ом в електроустановках змінного струму у разі потужності джерела живлення або сумарної потужності паралельно працюючих джерел живлення до 100 кВ·А і у всіх електроустановках постійного струму.</w:t>
      </w:r>
    </w:p>
    <w:p w:rsidR="002C0A33" w:rsidRDefault="002C0A33" w:rsidP="002E02EB">
      <w:pPr>
        <w:pStyle w:val="12"/>
        <w:shd w:val="clear" w:color="auto" w:fill="FFFFFF"/>
        <w:spacing w:before="240"/>
        <w:ind w:right="68" w:firstLine="709"/>
        <w:jc w:val="center"/>
        <w:rPr>
          <w:b/>
          <w:sz w:val="26"/>
          <w:lang w:val="uk-UA"/>
        </w:rPr>
      </w:pPr>
      <w:r>
        <w:rPr>
          <w:b/>
          <w:sz w:val="26"/>
          <w:lang w:val="uk-UA"/>
        </w:rPr>
        <w:t>Заземлювальні пристрої електроустановок напругою понад 1 кВ в електричних мережах з ізольованою, компенсованою або (і) заземленою через резистор нейтраллю</w:t>
      </w:r>
    </w:p>
    <w:p w:rsidR="002C0A33" w:rsidRDefault="002C0A33" w:rsidP="00624EC6">
      <w:pPr>
        <w:pStyle w:val="11"/>
        <w:shd w:val="clear" w:color="auto" w:fill="FFFFFF"/>
        <w:tabs>
          <w:tab w:val="left" w:pos="1046"/>
        </w:tabs>
        <w:spacing w:before="120" w:line="360" w:lineRule="auto"/>
        <w:ind w:right="68" w:firstLine="709"/>
        <w:jc w:val="both"/>
        <w:rPr>
          <w:sz w:val="26"/>
          <w:lang w:val="uk-UA"/>
        </w:rPr>
      </w:pPr>
      <w:r>
        <w:rPr>
          <w:b/>
          <w:sz w:val="26"/>
          <w:lang w:val="uk-UA"/>
        </w:rPr>
        <w:t>1.7.98 </w:t>
      </w:r>
      <w:r>
        <w:rPr>
          <w:sz w:val="26"/>
          <w:lang w:val="uk-UA"/>
        </w:rPr>
        <w:t xml:space="preserve">В електроустановках напругою понад 1 кВ електричної мережі з ізольованою, компенсованою або (і) заземленою через резистор нейтраллю опір заземлювального пристрою </w:t>
      </w:r>
      <w:r>
        <w:rPr>
          <w:i/>
          <w:sz w:val="26"/>
          <w:lang w:val="uk-UA"/>
        </w:rPr>
        <w:t>R</w:t>
      </w:r>
      <w:r>
        <w:rPr>
          <w:sz w:val="26"/>
          <w:lang w:val="uk-UA"/>
        </w:rPr>
        <w:t xml:space="preserve">, Ом, у разі проходження розрахункового струму замикання на землю у будь-яку пору року з урахуванням опору природних заземлювачів, повинен бути: </w:t>
      </w:r>
    </w:p>
    <w:p w:rsidR="00D4712C" w:rsidRPr="002E2A31" w:rsidRDefault="00D4712C" w:rsidP="00624EC6">
      <w:pPr>
        <w:pStyle w:val="11"/>
        <w:shd w:val="clear" w:color="auto" w:fill="FFFFFF"/>
        <w:tabs>
          <w:tab w:val="left" w:pos="1046"/>
        </w:tabs>
        <w:spacing w:line="360" w:lineRule="auto"/>
        <w:ind w:right="68" w:firstLine="709"/>
        <w:jc w:val="both"/>
        <w:rPr>
          <w:sz w:val="26"/>
        </w:rPr>
      </w:pPr>
      <w:r w:rsidRPr="002E2A31">
        <w:rPr>
          <w:sz w:val="26"/>
          <w:lang w:val="uk-UA"/>
        </w:rPr>
        <w:lastRenderedPageBreak/>
        <w:t xml:space="preserve">1) у разі використання заземлювального пристрою одночасно для електроустановок напругою до 1 кВ, в яких </w:t>
      </w:r>
      <w:r w:rsidRPr="002E2A31">
        <w:rPr>
          <w:sz w:val="26"/>
          <w:lang w:val="en-US"/>
        </w:rPr>
        <w:t>N</w:t>
      </w:r>
      <w:r w:rsidRPr="002E2A31">
        <w:rPr>
          <w:sz w:val="26"/>
        </w:rPr>
        <w:t>,</w:t>
      </w:r>
      <w:r w:rsidRPr="002E2A31">
        <w:rPr>
          <w:sz w:val="26"/>
          <w:lang w:val="uk-UA"/>
        </w:rPr>
        <w:t xml:space="preserve"> </w:t>
      </w:r>
      <w:r w:rsidRPr="002E2A31">
        <w:rPr>
          <w:sz w:val="26"/>
          <w:lang w:val="en-US"/>
        </w:rPr>
        <w:t>PEN</w:t>
      </w:r>
      <w:r w:rsidRPr="002E2A31">
        <w:rPr>
          <w:sz w:val="26"/>
        </w:rPr>
        <w:t xml:space="preserve"> (</w:t>
      </w:r>
      <w:r w:rsidRPr="002E2A31">
        <w:rPr>
          <w:sz w:val="26"/>
          <w:lang w:val="en-US"/>
        </w:rPr>
        <w:t>PE</w:t>
      </w:r>
      <w:r w:rsidRPr="002E2A31">
        <w:rPr>
          <w:sz w:val="26"/>
        </w:rPr>
        <w:t>)-</w:t>
      </w:r>
      <w:r w:rsidRPr="002E2A31">
        <w:rPr>
          <w:sz w:val="26"/>
          <w:lang w:val="uk-UA"/>
        </w:rPr>
        <w:t>провідники виходять за межі цього заземлювального пристрою</w:t>
      </w:r>
      <w:r w:rsidR="00130F95" w:rsidRPr="002E2A31">
        <w:rPr>
          <w:sz w:val="26"/>
        </w:rPr>
        <w:t>:</w:t>
      </w:r>
    </w:p>
    <w:p w:rsidR="00D4712C" w:rsidRPr="002E2A31" w:rsidRDefault="00D4712C" w:rsidP="00D4712C">
      <w:pPr>
        <w:pStyle w:val="11"/>
        <w:shd w:val="clear" w:color="auto" w:fill="FFFFFF"/>
        <w:tabs>
          <w:tab w:val="left" w:pos="1046"/>
        </w:tabs>
        <w:spacing w:before="120" w:line="360" w:lineRule="auto"/>
        <w:ind w:right="68" w:firstLine="709"/>
        <w:jc w:val="both"/>
        <w:rPr>
          <w:sz w:val="26"/>
          <w:lang w:val="uk-UA"/>
        </w:rPr>
      </w:pPr>
      <w:r w:rsidRPr="002E2A31">
        <w:rPr>
          <w:sz w:val="26"/>
          <w:lang w:val="uk-UA"/>
        </w:rPr>
        <w:tab/>
      </w:r>
      <w:r w:rsidRPr="002E2A31">
        <w:rPr>
          <w:sz w:val="26"/>
          <w:lang w:val="uk-UA"/>
        </w:rPr>
        <w:tab/>
      </w:r>
      <w:r w:rsidRPr="002E2A31">
        <w:rPr>
          <w:sz w:val="26"/>
          <w:lang w:val="uk-UA"/>
        </w:rPr>
        <w:tab/>
      </w:r>
      <w:r w:rsidRPr="002E2A31">
        <w:rPr>
          <w:sz w:val="26"/>
          <w:lang w:val="uk-UA"/>
        </w:rPr>
        <w:tab/>
      </w:r>
      <w:r w:rsidRPr="002E2A31">
        <w:rPr>
          <w:sz w:val="26"/>
          <w:lang w:val="uk-UA"/>
        </w:rPr>
        <w:tab/>
      </w:r>
      <w:r w:rsidR="00624EC6">
        <w:rPr>
          <w:sz w:val="26"/>
          <w:lang w:val="uk-UA"/>
        </w:rPr>
        <w:tab/>
      </w:r>
      <w:r w:rsidR="005B7012" w:rsidRPr="002E2A31">
        <w:rPr>
          <w:position w:val="-32"/>
          <w:sz w:val="22"/>
          <w:lang w:val="uk-UA"/>
        </w:rPr>
        <w:object w:dxaOrig="820" w:dyaOrig="720">
          <v:shape id="_x0000_i1027" type="#_x0000_t75" style="width:42.75pt;height:36.75pt" o:ole="" fillcolor="window">
            <v:imagedata r:id="rId17" o:title=""/>
          </v:shape>
          <o:OLEObject Type="Embed" ProgID="Equation.3" ShapeID="_x0000_i1027" DrawAspect="Content" ObjectID="_1340187035" r:id="rId18"/>
        </w:object>
      </w:r>
      <w:r w:rsidRPr="002E2A31">
        <w:rPr>
          <w:sz w:val="22"/>
          <w:lang w:val="uk-UA"/>
        </w:rPr>
        <w:t>,</w:t>
      </w:r>
      <w:r w:rsidR="00624EC6">
        <w:rPr>
          <w:sz w:val="26"/>
          <w:lang w:val="uk-UA"/>
        </w:rPr>
        <w:tab/>
      </w:r>
      <w:r w:rsidR="00624EC6">
        <w:rPr>
          <w:sz w:val="26"/>
          <w:lang w:val="uk-UA"/>
        </w:rPr>
        <w:tab/>
      </w:r>
      <w:r w:rsidRPr="002E2A31">
        <w:rPr>
          <w:sz w:val="26"/>
          <w:lang w:val="uk-UA"/>
        </w:rPr>
        <w:tab/>
      </w:r>
      <w:r w:rsidRPr="002E2A31">
        <w:rPr>
          <w:sz w:val="26"/>
          <w:lang w:val="uk-UA"/>
        </w:rPr>
        <w:tab/>
      </w:r>
      <w:r w:rsidRPr="002E2A31">
        <w:rPr>
          <w:sz w:val="26"/>
          <w:lang w:val="uk-UA"/>
        </w:rPr>
        <w:tab/>
        <w:t xml:space="preserve">(1.7.3) </w:t>
      </w:r>
    </w:p>
    <w:p w:rsidR="00772654" w:rsidRPr="002E2A31" w:rsidRDefault="00D4712C" w:rsidP="00E0194A">
      <w:pPr>
        <w:pStyle w:val="11"/>
        <w:shd w:val="clear" w:color="auto" w:fill="FFFFFF"/>
        <w:tabs>
          <w:tab w:val="left" w:pos="1046"/>
        </w:tabs>
        <w:spacing w:line="360" w:lineRule="auto"/>
        <w:ind w:right="68" w:firstLine="284"/>
        <w:jc w:val="both"/>
        <w:rPr>
          <w:sz w:val="26"/>
          <w:lang w:val="uk-UA"/>
        </w:rPr>
      </w:pPr>
      <w:r w:rsidRPr="002E2A31">
        <w:rPr>
          <w:sz w:val="26"/>
          <w:lang w:val="uk-UA"/>
        </w:rPr>
        <w:t>де  </w:t>
      </w:r>
      <w:r w:rsidR="00A24F0E" w:rsidRPr="002E2A31">
        <w:rPr>
          <w:position w:val="-12"/>
        </w:rPr>
        <w:object w:dxaOrig="340" w:dyaOrig="360">
          <v:shape id="_x0000_i1028" type="#_x0000_t75" style="width:16.5pt;height:18pt" o:ole="">
            <v:imagedata r:id="rId19" o:title=""/>
          </v:shape>
          <o:OLEObject Type="Embed" ProgID="Equation.3" ShapeID="_x0000_i1028" DrawAspect="Content" ObjectID="_1340187036" r:id="rId20"/>
        </w:object>
      </w:r>
      <w:r w:rsidR="00772654" w:rsidRPr="002E2A31">
        <w:rPr>
          <w:sz w:val="26"/>
          <w:lang w:val="uk-UA"/>
        </w:rPr>
        <w:t>– допустима напруга на заземлювальному пристрої</w:t>
      </w:r>
      <w:r w:rsidR="005B7012" w:rsidRPr="002E2A31">
        <w:rPr>
          <w:sz w:val="26"/>
          <w:lang w:val="uk-UA"/>
        </w:rPr>
        <w:t>, В.</w:t>
      </w:r>
    </w:p>
    <w:p w:rsidR="00F26761" w:rsidRPr="00F26761" w:rsidRDefault="00F26761" w:rsidP="00F26761">
      <w:pPr>
        <w:pStyle w:val="11"/>
        <w:shd w:val="clear" w:color="auto" w:fill="FFFFFF"/>
        <w:tabs>
          <w:tab w:val="left" w:pos="1046"/>
        </w:tabs>
        <w:spacing w:line="360" w:lineRule="auto"/>
        <w:ind w:right="68" w:firstLine="709"/>
        <w:jc w:val="both"/>
        <w:rPr>
          <w:sz w:val="26"/>
        </w:rPr>
      </w:pPr>
      <w:r w:rsidRPr="00AF2791">
        <w:rPr>
          <w:i/>
          <w:sz w:val="26"/>
          <w:lang w:val="uk-UA"/>
        </w:rPr>
        <w:t>І</w:t>
      </w:r>
      <w:r w:rsidRPr="00AF2791">
        <w:rPr>
          <w:i/>
          <w:sz w:val="26"/>
          <w:vertAlign w:val="subscript"/>
          <w:lang w:val="uk-UA"/>
        </w:rPr>
        <w:t>р</w:t>
      </w:r>
      <w:r w:rsidRPr="00AF2791">
        <w:rPr>
          <w:i/>
          <w:sz w:val="26"/>
          <w:lang w:val="uk-UA"/>
        </w:rPr>
        <w:t> </w:t>
      </w:r>
      <w:r w:rsidRPr="00F26761">
        <w:rPr>
          <w:sz w:val="26"/>
          <w:lang w:val="uk-UA"/>
        </w:rPr>
        <w:t>– розрахунковий струм замикання на землю, А (</w:t>
      </w:r>
      <w:r w:rsidRPr="00F26761">
        <w:rPr>
          <w:b/>
          <w:sz w:val="26"/>
          <w:lang w:val="uk-UA"/>
        </w:rPr>
        <w:t>1.7.99</w:t>
      </w:r>
      <w:r w:rsidRPr="00F26761">
        <w:rPr>
          <w:sz w:val="26"/>
          <w:lang w:val="uk-UA"/>
        </w:rPr>
        <w:t>).</w:t>
      </w:r>
    </w:p>
    <w:p w:rsidR="00F26761" w:rsidRPr="00F26761" w:rsidRDefault="00F26761" w:rsidP="00F26761">
      <w:pPr>
        <w:pStyle w:val="11"/>
        <w:shd w:val="clear" w:color="auto" w:fill="FFFFFF"/>
        <w:tabs>
          <w:tab w:val="left" w:pos="1046"/>
        </w:tabs>
        <w:spacing w:line="360" w:lineRule="auto"/>
        <w:ind w:right="68" w:firstLine="709"/>
        <w:jc w:val="both"/>
        <w:rPr>
          <w:sz w:val="26"/>
          <w:lang w:val="uk-UA"/>
        </w:rPr>
      </w:pPr>
      <w:r w:rsidRPr="00F26761">
        <w:rPr>
          <w:sz w:val="26"/>
          <w:lang w:val="uk-UA"/>
        </w:rPr>
        <w:t xml:space="preserve">Для електроустановок, в яких захист від замикання на землю діє на сигнал, значення </w:t>
      </w:r>
      <w:r w:rsidRPr="00F26761">
        <w:rPr>
          <w:position w:val="-12"/>
        </w:rPr>
        <w:object w:dxaOrig="320" w:dyaOrig="360">
          <v:shape id="_x0000_i1029" type="#_x0000_t75" style="width:15.75pt;height:18pt" o:ole="">
            <v:imagedata r:id="rId21" o:title=""/>
          </v:shape>
          <o:OLEObject Type="Embed" ProgID="Equation.3" ShapeID="_x0000_i1029" DrawAspect="Content" ObjectID="_1340187037" r:id="rId22"/>
        </w:object>
      </w:r>
      <w:r w:rsidRPr="00F26761">
        <w:rPr>
          <w:lang w:val="uk-UA"/>
        </w:rPr>
        <w:t xml:space="preserve"> </w:t>
      </w:r>
      <w:r w:rsidRPr="00F26761">
        <w:rPr>
          <w:sz w:val="26"/>
          <w:lang w:val="uk-UA"/>
        </w:rPr>
        <w:t xml:space="preserve">приймається 67 В, а для електроустановок, в яких захист діє на автоматичне відключення приєднання із замиканням на землю, </w:t>
      </w:r>
      <w:r w:rsidRPr="00F26761">
        <w:rPr>
          <w:position w:val="-12"/>
        </w:rPr>
        <w:object w:dxaOrig="320" w:dyaOrig="360">
          <v:shape id="_x0000_i1030" type="#_x0000_t75" style="width:15.75pt;height:18pt" o:ole="">
            <v:imagedata r:id="rId21" o:title=""/>
          </v:shape>
          <o:OLEObject Type="Embed" ProgID="Equation.3" ShapeID="_x0000_i1030" DrawAspect="Content" ObjectID="_1340187038" r:id="rId23"/>
        </w:object>
      </w:r>
      <w:r w:rsidRPr="00F26761">
        <w:rPr>
          <w:lang w:val="uk-UA"/>
        </w:rPr>
        <w:t xml:space="preserve"> </w:t>
      </w:r>
      <w:r w:rsidRPr="00F26761">
        <w:rPr>
          <w:sz w:val="26"/>
          <w:lang w:val="uk-UA"/>
        </w:rPr>
        <w:t xml:space="preserve">визначається в залежності від тривалості замикання на землю (табл. 1.7.3). </w:t>
      </w:r>
    </w:p>
    <w:p w:rsidR="00F26761" w:rsidRPr="00E200E8" w:rsidRDefault="00F26761" w:rsidP="00E200E8">
      <w:pPr>
        <w:pStyle w:val="11"/>
        <w:shd w:val="clear" w:color="auto" w:fill="FFFFFF"/>
        <w:tabs>
          <w:tab w:val="left" w:pos="4906"/>
        </w:tabs>
        <w:spacing w:before="120" w:after="60"/>
        <w:ind w:left="1276" w:right="848"/>
        <w:jc w:val="both"/>
        <w:rPr>
          <w:b/>
          <w:sz w:val="22"/>
          <w:lang w:val="uk-UA"/>
        </w:rPr>
      </w:pPr>
      <w:r w:rsidRPr="00E200E8">
        <w:rPr>
          <w:b/>
          <w:sz w:val="22"/>
          <w:lang w:val="uk-UA"/>
        </w:rPr>
        <w:t>Таблиця 1.7.3 </w:t>
      </w:r>
      <w:r w:rsidRPr="00E200E8">
        <w:rPr>
          <w:rFonts w:ascii="Courier New" w:hAnsi="Courier New"/>
          <w:b/>
          <w:sz w:val="22"/>
          <w:lang w:val="uk-UA"/>
        </w:rPr>
        <w:t>-</w:t>
      </w:r>
      <w:r w:rsidRPr="00E200E8">
        <w:rPr>
          <w:b/>
          <w:sz w:val="22"/>
          <w:lang w:val="uk-UA"/>
        </w:rPr>
        <w:t> Залежність допустимої напруги на заземлювальному</w:t>
      </w:r>
      <w:r w:rsidRPr="00E200E8">
        <w:rPr>
          <w:b/>
          <w:sz w:val="22"/>
          <w:lang w:val="uk-UA"/>
        </w:rPr>
        <w:br/>
        <w:t xml:space="preserve">пристрої, який одночасно використовується для електроустановок до </w:t>
      </w:r>
      <w:r w:rsidRPr="00E200E8">
        <w:rPr>
          <w:b/>
          <w:sz w:val="22"/>
          <w:lang w:val="uk-UA"/>
        </w:rPr>
        <w:br/>
        <w:t xml:space="preserve">і понад 1 кВ, від тривалості замикання на землю в електроустановках </w:t>
      </w:r>
      <w:r w:rsidRPr="00E200E8">
        <w:rPr>
          <w:b/>
          <w:sz w:val="22"/>
          <w:lang w:val="uk-UA"/>
        </w:rPr>
        <w:br/>
        <w:t>напругою понад 1 кВ з ізольованою, компенсованою або (і) заземленою через резистор нейтраллю</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5"/>
        <w:gridCol w:w="3686"/>
      </w:tblGrid>
      <w:tr w:rsidR="00F26761" w:rsidTr="00AC54B5">
        <w:tc>
          <w:tcPr>
            <w:tcW w:w="3685" w:type="dxa"/>
          </w:tcPr>
          <w:p w:rsidR="00F26761" w:rsidRDefault="00F26761" w:rsidP="00AC54B5">
            <w:pPr>
              <w:pStyle w:val="11"/>
              <w:tabs>
                <w:tab w:val="left" w:pos="4906"/>
              </w:tabs>
              <w:spacing w:after="60"/>
              <w:ind w:right="68"/>
              <w:jc w:val="center"/>
              <w:rPr>
                <w:sz w:val="22"/>
                <w:lang w:val="uk-UA"/>
              </w:rPr>
            </w:pPr>
            <w:r>
              <w:rPr>
                <w:sz w:val="22"/>
                <w:lang w:val="uk-UA"/>
              </w:rPr>
              <w:t xml:space="preserve">Допустима напруга </w:t>
            </w:r>
            <w:r>
              <w:rPr>
                <w:sz w:val="22"/>
                <w:lang w:val="uk-UA"/>
              </w:rPr>
              <w:br/>
              <w:t>на заземлювальному</w:t>
            </w:r>
            <w:r>
              <w:rPr>
                <w:sz w:val="22"/>
                <w:lang w:val="uk-UA"/>
              </w:rPr>
              <w:br/>
              <w:t xml:space="preserve">пристрої </w:t>
            </w:r>
            <w:r>
              <w:rPr>
                <w:i/>
                <w:sz w:val="22"/>
                <w:lang w:val="en-US"/>
              </w:rPr>
              <w:t>R</w:t>
            </w:r>
            <w:r>
              <w:rPr>
                <w:sz w:val="22"/>
                <w:lang w:val="en-US"/>
              </w:rPr>
              <w:sym w:font="Symbol" w:char="F0B4"/>
            </w:r>
            <w:r>
              <w:rPr>
                <w:i/>
                <w:sz w:val="22"/>
                <w:lang w:val="uk-UA"/>
              </w:rPr>
              <w:t>І</w:t>
            </w:r>
            <w:r>
              <w:rPr>
                <w:i/>
                <w:sz w:val="22"/>
                <w:vertAlign w:val="subscript"/>
                <w:lang w:val="uk-UA"/>
              </w:rPr>
              <w:t>р</w:t>
            </w:r>
            <w:r>
              <w:rPr>
                <w:sz w:val="22"/>
                <w:lang w:val="uk-UA"/>
              </w:rPr>
              <w:t xml:space="preserve"> , В</w:t>
            </w:r>
          </w:p>
        </w:tc>
        <w:tc>
          <w:tcPr>
            <w:tcW w:w="3686" w:type="dxa"/>
            <w:vAlign w:val="center"/>
          </w:tcPr>
          <w:p w:rsidR="00F26761" w:rsidRDefault="00F26761" w:rsidP="00AC54B5">
            <w:pPr>
              <w:pStyle w:val="11"/>
              <w:tabs>
                <w:tab w:val="left" w:pos="4906"/>
              </w:tabs>
              <w:spacing w:after="60"/>
              <w:ind w:right="68"/>
              <w:jc w:val="center"/>
              <w:rPr>
                <w:sz w:val="22"/>
                <w:lang w:val="uk-UA"/>
              </w:rPr>
            </w:pPr>
            <w:r>
              <w:rPr>
                <w:sz w:val="22"/>
                <w:lang w:val="uk-UA"/>
              </w:rPr>
              <w:t>Тривалість замикання</w:t>
            </w:r>
            <w:r>
              <w:rPr>
                <w:sz w:val="22"/>
                <w:lang w:val="uk-UA"/>
              </w:rPr>
              <w:br/>
              <w:t>на землю, с</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67</w:t>
            </w:r>
          </w:p>
        </w:tc>
        <w:tc>
          <w:tcPr>
            <w:tcW w:w="3686" w:type="dxa"/>
          </w:tcPr>
          <w:p w:rsidR="00F26761" w:rsidRPr="009B07D8" w:rsidRDefault="00F26761" w:rsidP="00AC54B5">
            <w:pPr>
              <w:pStyle w:val="11"/>
              <w:tabs>
                <w:tab w:val="left" w:pos="4906"/>
              </w:tabs>
              <w:ind w:right="68"/>
              <w:jc w:val="center"/>
              <w:rPr>
                <w:i/>
                <w:sz w:val="22"/>
                <w:lang w:val="uk-UA"/>
              </w:rPr>
            </w:pPr>
            <w:r w:rsidRPr="009B07D8">
              <w:rPr>
                <w:i/>
                <w:sz w:val="22"/>
                <w:lang w:val="uk-UA"/>
              </w:rPr>
              <w:t>Захист діє на сигнал</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70</w:t>
            </w:r>
          </w:p>
        </w:tc>
        <w:tc>
          <w:tcPr>
            <w:tcW w:w="3686" w:type="dxa"/>
          </w:tcPr>
          <w:p w:rsidR="00F26761" w:rsidRDefault="00F26761" w:rsidP="00AC54B5">
            <w:pPr>
              <w:pStyle w:val="11"/>
              <w:tabs>
                <w:tab w:val="left" w:pos="4906"/>
              </w:tabs>
              <w:ind w:right="68"/>
              <w:jc w:val="center"/>
              <w:rPr>
                <w:sz w:val="22"/>
                <w:lang w:val="uk-UA"/>
              </w:rPr>
            </w:pPr>
            <w:r>
              <w:rPr>
                <w:sz w:val="22"/>
                <w:lang w:val="uk-UA"/>
              </w:rPr>
              <w:t>3</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75</w:t>
            </w:r>
          </w:p>
        </w:tc>
        <w:tc>
          <w:tcPr>
            <w:tcW w:w="3686" w:type="dxa"/>
          </w:tcPr>
          <w:p w:rsidR="00F26761" w:rsidRDefault="00F26761" w:rsidP="00AC54B5">
            <w:pPr>
              <w:pStyle w:val="11"/>
              <w:tabs>
                <w:tab w:val="left" w:pos="4906"/>
              </w:tabs>
              <w:ind w:right="68"/>
              <w:jc w:val="center"/>
              <w:rPr>
                <w:sz w:val="22"/>
                <w:lang w:val="uk-UA"/>
              </w:rPr>
            </w:pPr>
            <w:r>
              <w:rPr>
                <w:sz w:val="22"/>
                <w:lang w:val="uk-UA"/>
              </w:rPr>
              <w:t>2</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90</w:t>
            </w:r>
          </w:p>
        </w:tc>
        <w:tc>
          <w:tcPr>
            <w:tcW w:w="3686" w:type="dxa"/>
          </w:tcPr>
          <w:p w:rsidR="00F26761" w:rsidRDefault="00F26761" w:rsidP="00AC54B5">
            <w:pPr>
              <w:pStyle w:val="11"/>
              <w:tabs>
                <w:tab w:val="left" w:pos="4906"/>
              </w:tabs>
              <w:ind w:right="68"/>
              <w:jc w:val="center"/>
              <w:rPr>
                <w:sz w:val="22"/>
                <w:lang w:val="uk-UA"/>
              </w:rPr>
            </w:pPr>
            <w:r>
              <w:rPr>
                <w:sz w:val="22"/>
                <w:lang w:val="uk-UA"/>
              </w:rPr>
              <w:t>1</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100</w:t>
            </w:r>
          </w:p>
        </w:tc>
        <w:tc>
          <w:tcPr>
            <w:tcW w:w="3686" w:type="dxa"/>
          </w:tcPr>
          <w:p w:rsidR="00F26761" w:rsidRDefault="00F26761" w:rsidP="00AC54B5">
            <w:pPr>
              <w:pStyle w:val="11"/>
              <w:tabs>
                <w:tab w:val="left" w:pos="4906"/>
              </w:tabs>
              <w:ind w:right="68"/>
              <w:jc w:val="center"/>
              <w:rPr>
                <w:sz w:val="22"/>
                <w:lang w:val="uk-UA"/>
              </w:rPr>
            </w:pPr>
            <w:r>
              <w:rPr>
                <w:sz w:val="22"/>
                <w:lang w:val="uk-UA"/>
              </w:rPr>
              <w:t>0,8</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110</w:t>
            </w:r>
          </w:p>
        </w:tc>
        <w:tc>
          <w:tcPr>
            <w:tcW w:w="3686" w:type="dxa"/>
          </w:tcPr>
          <w:p w:rsidR="00F26761" w:rsidRDefault="00F26761" w:rsidP="00AC54B5">
            <w:pPr>
              <w:pStyle w:val="11"/>
              <w:tabs>
                <w:tab w:val="left" w:pos="4906"/>
              </w:tabs>
              <w:ind w:right="68"/>
              <w:jc w:val="center"/>
              <w:rPr>
                <w:sz w:val="22"/>
                <w:lang w:val="uk-UA"/>
              </w:rPr>
            </w:pPr>
            <w:r>
              <w:rPr>
                <w:sz w:val="22"/>
                <w:lang w:val="uk-UA"/>
              </w:rPr>
              <w:t>0,6</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140</w:t>
            </w:r>
          </w:p>
        </w:tc>
        <w:tc>
          <w:tcPr>
            <w:tcW w:w="3686" w:type="dxa"/>
          </w:tcPr>
          <w:p w:rsidR="00F26761" w:rsidRDefault="00F26761" w:rsidP="00AC54B5">
            <w:pPr>
              <w:pStyle w:val="11"/>
              <w:tabs>
                <w:tab w:val="left" w:pos="4906"/>
              </w:tabs>
              <w:ind w:right="68"/>
              <w:jc w:val="center"/>
              <w:rPr>
                <w:sz w:val="22"/>
                <w:lang w:val="uk-UA"/>
              </w:rPr>
            </w:pPr>
            <w:r>
              <w:rPr>
                <w:sz w:val="22"/>
                <w:lang w:val="uk-UA"/>
              </w:rPr>
              <w:t>0,5</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200</w:t>
            </w:r>
          </w:p>
        </w:tc>
        <w:tc>
          <w:tcPr>
            <w:tcW w:w="3686" w:type="dxa"/>
          </w:tcPr>
          <w:p w:rsidR="00F26761" w:rsidRDefault="00F26761" w:rsidP="00AC54B5">
            <w:pPr>
              <w:pStyle w:val="11"/>
              <w:tabs>
                <w:tab w:val="left" w:pos="4906"/>
              </w:tabs>
              <w:ind w:right="68"/>
              <w:jc w:val="center"/>
              <w:rPr>
                <w:sz w:val="22"/>
                <w:lang w:val="uk-UA"/>
              </w:rPr>
            </w:pPr>
            <w:r>
              <w:rPr>
                <w:sz w:val="22"/>
                <w:lang w:val="uk-UA"/>
              </w:rPr>
              <w:t>0,4</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330</w:t>
            </w:r>
          </w:p>
        </w:tc>
        <w:tc>
          <w:tcPr>
            <w:tcW w:w="3686" w:type="dxa"/>
          </w:tcPr>
          <w:p w:rsidR="00F26761" w:rsidRDefault="00F26761" w:rsidP="00AC54B5">
            <w:pPr>
              <w:pStyle w:val="11"/>
              <w:tabs>
                <w:tab w:val="left" w:pos="4906"/>
              </w:tabs>
              <w:ind w:right="68"/>
              <w:jc w:val="center"/>
              <w:rPr>
                <w:sz w:val="22"/>
                <w:lang w:val="uk-UA"/>
              </w:rPr>
            </w:pPr>
            <w:r>
              <w:rPr>
                <w:sz w:val="22"/>
                <w:lang w:val="uk-UA"/>
              </w:rPr>
              <w:t>0,3</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460</w:t>
            </w:r>
          </w:p>
        </w:tc>
        <w:tc>
          <w:tcPr>
            <w:tcW w:w="3686" w:type="dxa"/>
          </w:tcPr>
          <w:p w:rsidR="00F26761" w:rsidRDefault="00F26761" w:rsidP="00AC54B5">
            <w:pPr>
              <w:pStyle w:val="11"/>
              <w:tabs>
                <w:tab w:val="left" w:pos="4906"/>
              </w:tabs>
              <w:ind w:right="68"/>
              <w:jc w:val="center"/>
              <w:rPr>
                <w:sz w:val="22"/>
                <w:lang w:val="uk-UA"/>
              </w:rPr>
            </w:pPr>
            <w:r>
              <w:rPr>
                <w:sz w:val="22"/>
                <w:lang w:val="uk-UA"/>
              </w:rPr>
              <w:t>0,2</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500</w:t>
            </w:r>
          </w:p>
        </w:tc>
        <w:tc>
          <w:tcPr>
            <w:tcW w:w="3686" w:type="dxa"/>
          </w:tcPr>
          <w:p w:rsidR="00F26761" w:rsidRDefault="00F26761" w:rsidP="00AC54B5">
            <w:pPr>
              <w:pStyle w:val="11"/>
              <w:tabs>
                <w:tab w:val="left" w:pos="4906"/>
              </w:tabs>
              <w:ind w:right="68"/>
              <w:jc w:val="center"/>
              <w:rPr>
                <w:sz w:val="22"/>
                <w:lang w:val="uk-UA"/>
              </w:rPr>
            </w:pPr>
            <w:r>
              <w:rPr>
                <w:sz w:val="22"/>
                <w:lang w:val="uk-UA"/>
              </w:rPr>
              <w:t>0,15</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560</w:t>
            </w:r>
          </w:p>
        </w:tc>
        <w:tc>
          <w:tcPr>
            <w:tcW w:w="3686" w:type="dxa"/>
          </w:tcPr>
          <w:p w:rsidR="00F26761" w:rsidRDefault="00F26761" w:rsidP="00AC54B5">
            <w:pPr>
              <w:pStyle w:val="11"/>
              <w:tabs>
                <w:tab w:val="left" w:pos="4906"/>
              </w:tabs>
              <w:ind w:right="68"/>
              <w:jc w:val="center"/>
              <w:rPr>
                <w:sz w:val="22"/>
                <w:lang w:val="uk-UA"/>
              </w:rPr>
            </w:pPr>
            <w:r>
              <w:rPr>
                <w:sz w:val="22"/>
                <w:lang w:val="uk-UA"/>
              </w:rPr>
              <w:t>0,1</w:t>
            </w:r>
          </w:p>
        </w:tc>
      </w:tr>
      <w:tr w:rsidR="00F26761" w:rsidTr="00AC54B5">
        <w:tc>
          <w:tcPr>
            <w:tcW w:w="3685" w:type="dxa"/>
          </w:tcPr>
          <w:p w:rsidR="00F26761" w:rsidRDefault="00F26761" w:rsidP="00AC54B5">
            <w:pPr>
              <w:pStyle w:val="11"/>
              <w:tabs>
                <w:tab w:val="left" w:pos="4906"/>
              </w:tabs>
              <w:ind w:right="68"/>
              <w:jc w:val="center"/>
              <w:rPr>
                <w:sz w:val="22"/>
                <w:lang w:val="uk-UA"/>
              </w:rPr>
            </w:pPr>
            <w:r>
              <w:rPr>
                <w:sz w:val="22"/>
                <w:lang w:val="uk-UA"/>
              </w:rPr>
              <w:t>670</w:t>
            </w:r>
          </w:p>
        </w:tc>
        <w:tc>
          <w:tcPr>
            <w:tcW w:w="3686" w:type="dxa"/>
          </w:tcPr>
          <w:p w:rsidR="00F26761" w:rsidRDefault="00F26761" w:rsidP="00AC54B5">
            <w:pPr>
              <w:pStyle w:val="11"/>
              <w:tabs>
                <w:tab w:val="left" w:pos="4906"/>
              </w:tabs>
              <w:ind w:right="68"/>
              <w:jc w:val="center"/>
              <w:rPr>
                <w:sz w:val="22"/>
                <w:lang w:val="uk-UA"/>
              </w:rPr>
            </w:pPr>
            <w:r>
              <w:rPr>
                <w:sz w:val="22"/>
                <w:lang w:val="uk-UA"/>
              </w:rPr>
              <w:t>0,05</w:t>
            </w:r>
          </w:p>
        </w:tc>
      </w:tr>
    </w:tbl>
    <w:p w:rsidR="00D4712C" w:rsidRPr="002E2A31" w:rsidRDefault="00774D27" w:rsidP="00A24F0E">
      <w:pPr>
        <w:pStyle w:val="11"/>
        <w:shd w:val="clear" w:color="auto" w:fill="FFFFFF"/>
        <w:tabs>
          <w:tab w:val="left" w:pos="1046"/>
        </w:tabs>
        <w:spacing w:before="120" w:line="360" w:lineRule="auto"/>
        <w:ind w:right="68" w:firstLine="709"/>
        <w:jc w:val="both"/>
        <w:rPr>
          <w:sz w:val="26"/>
          <w:lang w:val="uk-UA"/>
        </w:rPr>
      </w:pPr>
      <w:r w:rsidRPr="002E2A31">
        <w:rPr>
          <w:sz w:val="26"/>
          <w:lang w:val="uk-UA"/>
        </w:rPr>
        <w:t>За розрахункову тривалість замикання на землю слід приймати суму часу дії захисту і повного часу вимикання вимикача.</w:t>
      </w:r>
    </w:p>
    <w:p w:rsidR="002C0A33" w:rsidRDefault="002C0A33" w:rsidP="002C0A33">
      <w:pPr>
        <w:pStyle w:val="11"/>
        <w:shd w:val="clear" w:color="auto" w:fill="FFFFFF"/>
        <w:tabs>
          <w:tab w:val="left" w:pos="1046"/>
        </w:tabs>
        <w:spacing w:line="360" w:lineRule="auto"/>
        <w:ind w:right="68" w:firstLine="709"/>
        <w:jc w:val="both"/>
        <w:rPr>
          <w:sz w:val="26"/>
          <w:lang w:val="uk-UA"/>
        </w:rPr>
      </w:pPr>
      <w:r>
        <w:rPr>
          <w:sz w:val="26"/>
          <w:lang w:val="uk-UA"/>
        </w:rPr>
        <w:t>У цьому разі необхідно також виконувати вимоги, які ставляться до заземлення електроустановок напругою до 1 кВ.</w:t>
      </w:r>
    </w:p>
    <w:p w:rsidR="002C0A33" w:rsidRDefault="005C5E2A" w:rsidP="002C0A33">
      <w:pPr>
        <w:pStyle w:val="11"/>
        <w:shd w:val="clear" w:color="auto" w:fill="FFFFFF"/>
        <w:tabs>
          <w:tab w:val="left" w:pos="1046"/>
        </w:tabs>
        <w:spacing w:line="360" w:lineRule="auto"/>
        <w:ind w:right="68" w:firstLine="709"/>
        <w:jc w:val="both"/>
        <w:rPr>
          <w:sz w:val="26"/>
          <w:lang w:val="uk-UA"/>
        </w:rPr>
      </w:pPr>
      <w:r w:rsidRPr="002E2A31">
        <w:rPr>
          <w:sz w:val="26"/>
          <w:lang w:val="uk-UA"/>
        </w:rPr>
        <w:t xml:space="preserve">Якщо умова </w:t>
      </w:r>
      <w:r w:rsidR="007E0050" w:rsidRPr="002E2A31">
        <w:rPr>
          <w:sz w:val="26"/>
          <w:lang w:val="uk-UA"/>
        </w:rPr>
        <w:t>(</w:t>
      </w:r>
      <w:r w:rsidRPr="002E2A31">
        <w:rPr>
          <w:sz w:val="26"/>
          <w:lang w:val="uk-UA"/>
        </w:rPr>
        <w:t>1.7.3</w:t>
      </w:r>
      <w:r w:rsidR="007E0050" w:rsidRPr="002E2A31">
        <w:rPr>
          <w:sz w:val="26"/>
          <w:lang w:val="uk-UA"/>
        </w:rPr>
        <w:t>)</w:t>
      </w:r>
      <w:r w:rsidRPr="002E2A31">
        <w:rPr>
          <w:sz w:val="26"/>
          <w:lang w:val="uk-UA"/>
        </w:rPr>
        <w:t xml:space="preserve"> не виконується для системи заземлення TN, то нейтральну точку джерела живлення напругою до 1 кВ треба приєднувати до електрично незалежного заземлювача, який треба встановлювати на відстані </w:t>
      </w:r>
      <w:r w:rsidR="00631237" w:rsidRPr="002E2A31">
        <w:rPr>
          <w:sz w:val="26"/>
          <w:lang w:val="uk-UA"/>
        </w:rPr>
        <w:t xml:space="preserve">одного чи двох </w:t>
      </w:r>
      <w:r w:rsidR="00631237" w:rsidRPr="002E2A31">
        <w:rPr>
          <w:sz w:val="26"/>
          <w:lang w:val="uk-UA"/>
        </w:rPr>
        <w:lastRenderedPageBreak/>
        <w:t>прогонів ПЛ 0,4кВ від трансформаторної підстанції</w:t>
      </w:r>
      <w:r w:rsidRPr="002E2A31">
        <w:rPr>
          <w:sz w:val="26"/>
          <w:lang w:val="uk-UA"/>
        </w:rPr>
        <w:t>.</w:t>
      </w:r>
      <w:r>
        <w:rPr>
          <w:sz w:val="26"/>
          <w:lang w:val="uk-UA"/>
        </w:rPr>
        <w:t xml:space="preserve"> </w:t>
      </w:r>
      <w:r w:rsidR="002C0A33">
        <w:rPr>
          <w:sz w:val="26"/>
          <w:lang w:val="uk-UA"/>
        </w:rPr>
        <w:t xml:space="preserve">У цьому разі заземлювальний провідник, який з’єднує нейтральну точку джерела живлення з електрично незалежним заземлювачем, а також </w:t>
      </w:r>
      <w:r w:rsidR="002C0A33">
        <w:rPr>
          <w:i/>
          <w:sz w:val="26"/>
          <w:lang w:val="uk-UA"/>
        </w:rPr>
        <w:t>N,</w:t>
      </w:r>
      <w:r w:rsidR="002C0A33">
        <w:rPr>
          <w:sz w:val="26"/>
          <w:lang w:val="uk-UA"/>
        </w:rPr>
        <w:t xml:space="preserve"> </w:t>
      </w:r>
      <w:r w:rsidR="002C0A33">
        <w:rPr>
          <w:i/>
          <w:sz w:val="26"/>
          <w:lang w:val="en-US"/>
        </w:rPr>
        <w:t>PEN</w:t>
      </w:r>
      <w:r w:rsidR="002C0A33" w:rsidRPr="00B661A5">
        <w:rPr>
          <w:i/>
          <w:sz w:val="26"/>
          <w:lang w:val="uk-UA"/>
        </w:rPr>
        <w:t xml:space="preserve"> (</w:t>
      </w:r>
      <w:r w:rsidR="002C0A33">
        <w:rPr>
          <w:i/>
          <w:sz w:val="26"/>
          <w:lang w:val="en-US"/>
        </w:rPr>
        <w:t>PE</w:t>
      </w:r>
      <w:r w:rsidR="002C0A33" w:rsidRPr="00B661A5">
        <w:rPr>
          <w:i/>
          <w:sz w:val="26"/>
          <w:lang w:val="uk-UA"/>
        </w:rPr>
        <w:t>)-</w:t>
      </w:r>
      <w:r w:rsidR="002C0A33">
        <w:rPr>
          <w:sz w:val="26"/>
          <w:lang w:val="uk-UA"/>
        </w:rPr>
        <w:t>провідники в межах заземлювального пристрою електроустановки напругою понад 1 кВ повинні мати таку ж саму ізоляцію відносно землі, як і лінійні провідники установки напругою до 1 кВ. Якщо це з’єднання виконують кабелем, то кабель повинен бути без металевої оболонки і броні.</w:t>
      </w:r>
    </w:p>
    <w:p w:rsidR="002C0A33" w:rsidRDefault="002C0A33" w:rsidP="002C0A33">
      <w:pPr>
        <w:pStyle w:val="11"/>
        <w:shd w:val="clear" w:color="auto" w:fill="FFFFFF"/>
        <w:tabs>
          <w:tab w:val="left" w:pos="1046"/>
        </w:tabs>
        <w:spacing w:line="360" w:lineRule="auto"/>
        <w:ind w:right="68" w:firstLine="709"/>
        <w:jc w:val="both"/>
        <w:rPr>
          <w:sz w:val="26"/>
          <w:lang w:val="uk-UA"/>
        </w:rPr>
      </w:pPr>
      <w:r>
        <w:rPr>
          <w:sz w:val="26"/>
          <w:lang w:val="uk-UA"/>
        </w:rPr>
        <w:t xml:space="preserve">Якщо умова </w:t>
      </w:r>
      <w:r w:rsidR="00950EFB">
        <w:rPr>
          <w:sz w:val="26"/>
          <w:lang w:val="uk-UA"/>
        </w:rPr>
        <w:t>(</w:t>
      </w:r>
      <w:r>
        <w:rPr>
          <w:sz w:val="26"/>
          <w:lang w:val="uk-UA"/>
        </w:rPr>
        <w:t>1.7.3</w:t>
      </w:r>
      <w:r w:rsidR="00950EFB">
        <w:rPr>
          <w:sz w:val="26"/>
          <w:lang w:val="uk-UA"/>
        </w:rPr>
        <w:t>)</w:t>
      </w:r>
      <w:r>
        <w:rPr>
          <w:sz w:val="26"/>
          <w:lang w:val="uk-UA"/>
        </w:rPr>
        <w:t xml:space="preserve"> не виконується для системи заземлення </w:t>
      </w:r>
      <w:r>
        <w:rPr>
          <w:i/>
          <w:sz w:val="26"/>
          <w:lang w:val="uk-UA"/>
        </w:rPr>
        <w:t xml:space="preserve">ІT, </w:t>
      </w:r>
      <w:r>
        <w:rPr>
          <w:sz w:val="26"/>
          <w:lang w:val="uk-UA"/>
        </w:rPr>
        <w:t xml:space="preserve">то </w:t>
      </w:r>
      <w:r>
        <w:rPr>
          <w:i/>
          <w:sz w:val="26"/>
          <w:lang w:val="en-US"/>
        </w:rPr>
        <w:t>PE</w:t>
      </w:r>
      <w:r w:rsidRPr="004B1F8D">
        <w:rPr>
          <w:i/>
          <w:sz w:val="26"/>
        </w:rPr>
        <w:t>-</w:t>
      </w:r>
      <w:r>
        <w:rPr>
          <w:sz w:val="26"/>
          <w:lang w:val="uk-UA"/>
        </w:rPr>
        <w:t>провідник, до якого приєднуються відкриті провідні частини електроустановки споживача електричної енергії, повинен бути приєднаний до заземлювача, електрично незалежного від заземлювача електроустановки напругою понад 1 кВ, або у споживача повинно бути виконане захисне вирівнювання потенціалів.</w:t>
      </w:r>
    </w:p>
    <w:p w:rsidR="002C0A33" w:rsidRDefault="002C0A33" w:rsidP="002C0A33">
      <w:pPr>
        <w:pStyle w:val="11"/>
        <w:shd w:val="clear" w:color="auto" w:fill="FFFFFF"/>
        <w:tabs>
          <w:tab w:val="left" w:pos="1046"/>
        </w:tabs>
        <w:spacing w:after="120" w:line="360" w:lineRule="auto"/>
        <w:ind w:right="68" w:firstLine="709"/>
        <w:jc w:val="both"/>
        <w:rPr>
          <w:sz w:val="26"/>
          <w:lang w:val="uk-UA"/>
        </w:rPr>
      </w:pPr>
      <w:r>
        <w:rPr>
          <w:sz w:val="26"/>
          <w:lang w:val="uk-UA"/>
        </w:rPr>
        <w:t xml:space="preserve">2) у разі використання заземлювального пристрою тільки для електроустановок напругою понад 1 кВ, а також у разі використання його одночасно для електроустановок напругою до 1 кВ, у яких </w:t>
      </w:r>
      <w:r>
        <w:rPr>
          <w:i/>
          <w:sz w:val="26"/>
          <w:lang w:val="en-US"/>
        </w:rPr>
        <w:t>N</w:t>
      </w:r>
      <w:r>
        <w:rPr>
          <w:i/>
          <w:sz w:val="26"/>
          <w:lang w:val="uk-UA"/>
        </w:rPr>
        <w:t>,</w:t>
      </w:r>
      <w:r>
        <w:rPr>
          <w:sz w:val="26"/>
          <w:lang w:val="uk-UA"/>
        </w:rPr>
        <w:t xml:space="preserve"> </w:t>
      </w:r>
      <w:r>
        <w:rPr>
          <w:i/>
          <w:sz w:val="26"/>
          <w:lang w:val="en-US"/>
        </w:rPr>
        <w:t>PEN</w:t>
      </w:r>
      <w:r w:rsidRPr="004B1F8D">
        <w:rPr>
          <w:i/>
          <w:sz w:val="26"/>
        </w:rPr>
        <w:t xml:space="preserve"> (</w:t>
      </w:r>
      <w:r>
        <w:rPr>
          <w:i/>
          <w:sz w:val="26"/>
          <w:lang w:val="en-US"/>
        </w:rPr>
        <w:t>PE</w:t>
      </w:r>
      <w:r w:rsidRPr="004B1F8D">
        <w:rPr>
          <w:i/>
          <w:sz w:val="26"/>
        </w:rPr>
        <w:t>)-</w:t>
      </w:r>
      <w:r>
        <w:rPr>
          <w:sz w:val="26"/>
          <w:lang w:val="uk-UA"/>
        </w:rPr>
        <w:t>провідники не виходять за межі цього заземлювального пристрою,</w:t>
      </w:r>
    </w:p>
    <w:p w:rsidR="002C0A33" w:rsidRDefault="002C0A33" w:rsidP="002C0A33">
      <w:pPr>
        <w:pStyle w:val="11"/>
        <w:shd w:val="clear" w:color="auto" w:fill="FFFFFF"/>
        <w:tabs>
          <w:tab w:val="left" w:pos="1046"/>
        </w:tabs>
        <w:spacing w:before="120" w:line="360" w:lineRule="auto"/>
        <w:ind w:right="68" w:firstLine="709"/>
        <w:jc w:val="both"/>
        <w:rPr>
          <w:sz w:val="26"/>
          <w:lang w:val="uk-UA"/>
        </w:rPr>
      </w:pPr>
      <w:r>
        <w:rPr>
          <w:sz w:val="26"/>
          <w:lang w:val="uk-UA"/>
        </w:rPr>
        <w:tab/>
      </w:r>
      <w:r>
        <w:rPr>
          <w:sz w:val="26"/>
          <w:lang w:val="uk-UA"/>
        </w:rPr>
        <w:tab/>
      </w:r>
      <w:r>
        <w:rPr>
          <w:sz w:val="26"/>
          <w:lang w:val="uk-UA"/>
        </w:rPr>
        <w:tab/>
      </w:r>
      <w:r>
        <w:rPr>
          <w:sz w:val="26"/>
          <w:lang w:val="uk-UA"/>
        </w:rPr>
        <w:tab/>
      </w:r>
      <w:r>
        <w:rPr>
          <w:sz w:val="26"/>
          <w:lang w:val="uk-UA"/>
        </w:rPr>
        <w:tab/>
      </w:r>
      <w:r w:rsidR="00E624B1">
        <w:rPr>
          <w:sz w:val="26"/>
          <w:lang w:val="uk-UA"/>
        </w:rPr>
        <w:tab/>
      </w:r>
      <w:r w:rsidRPr="00DF1615">
        <w:rPr>
          <w:position w:val="-32"/>
          <w:sz w:val="22"/>
          <w:lang w:val="uk-UA"/>
        </w:rPr>
        <w:object w:dxaOrig="820" w:dyaOrig="680">
          <v:shape id="_x0000_i1031" type="#_x0000_t75" style="width:42.75pt;height:34.5pt" o:ole="" fillcolor="window">
            <v:imagedata r:id="rId24" o:title=""/>
          </v:shape>
          <o:OLEObject Type="Embed" ProgID="Equation.3" ShapeID="_x0000_i1031" DrawAspect="Content" ObjectID="_1340187039" r:id="rId25"/>
        </w:object>
      </w:r>
      <w:r>
        <w:rPr>
          <w:sz w:val="22"/>
          <w:lang w:val="uk-UA"/>
        </w:rPr>
        <w:t>,</w:t>
      </w:r>
      <w:r w:rsidR="00E624B1">
        <w:rPr>
          <w:sz w:val="26"/>
          <w:lang w:val="uk-UA"/>
        </w:rPr>
        <w:tab/>
      </w:r>
      <w:r w:rsidR="00E624B1">
        <w:rPr>
          <w:sz w:val="26"/>
          <w:lang w:val="uk-UA"/>
        </w:rPr>
        <w:tab/>
      </w:r>
      <w:r w:rsidR="00541F89" w:rsidRPr="00AC54B5">
        <w:rPr>
          <w:sz w:val="26"/>
        </w:rPr>
        <w:tab/>
      </w:r>
      <w:r w:rsidR="00E624B1">
        <w:rPr>
          <w:sz w:val="26"/>
          <w:lang w:val="uk-UA"/>
        </w:rPr>
        <w:tab/>
      </w:r>
      <w:r w:rsidR="00E624B1">
        <w:rPr>
          <w:sz w:val="26"/>
          <w:lang w:val="uk-UA"/>
        </w:rPr>
        <w:tab/>
      </w:r>
      <w:r>
        <w:rPr>
          <w:sz w:val="26"/>
          <w:lang w:val="uk-UA"/>
        </w:rPr>
        <w:t xml:space="preserve">(1.7.4) </w:t>
      </w:r>
    </w:p>
    <w:p w:rsidR="002C0A33" w:rsidRDefault="002C0A33" w:rsidP="00624EC6">
      <w:pPr>
        <w:pStyle w:val="11"/>
        <w:shd w:val="clear" w:color="auto" w:fill="FFFFFF"/>
        <w:tabs>
          <w:tab w:val="left" w:pos="1046"/>
        </w:tabs>
        <w:spacing w:line="360" w:lineRule="auto"/>
        <w:ind w:right="68"/>
        <w:jc w:val="both"/>
        <w:rPr>
          <w:sz w:val="26"/>
          <w:lang w:val="uk-UA"/>
        </w:rPr>
      </w:pPr>
      <w:r>
        <w:rPr>
          <w:sz w:val="26"/>
          <w:lang w:val="uk-UA"/>
        </w:rPr>
        <w:t>але не більше ніж 10 Ом.</w:t>
      </w:r>
    </w:p>
    <w:p w:rsidR="00E75F8F" w:rsidRPr="002E2A31" w:rsidRDefault="00E75F8F" w:rsidP="00624EC6">
      <w:pPr>
        <w:pStyle w:val="11"/>
        <w:shd w:val="clear" w:color="auto" w:fill="FFFFFF"/>
        <w:tabs>
          <w:tab w:val="left" w:pos="1046"/>
        </w:tabs>
        <w:spacing w:line="360" w:lineRule="auto"/>
        <w:ind w:right="68" w:firstLine="709"/>
        <w:jc w:val="both"/>
        <w:rPr>
          <w:sz w:val="26"/>
          <w:lang w:val="uk-UA"/>
        </w:rPr>
      </w:pPr>
      <w:r w:rsidRPr="002E2A31">
        <w:rPr>
          <w:sz w:val="26"/>
          <w:lang w:val="uk-UA"/>
        </w:rPr>
        <w:t>Вимога 1.7.4 не поширюється на заземлювальні</w:t>
      </w:r>
      <w:r w:rsidR="005A533A" w:rsidRPr="002E2A31">
        <w:rPr>
          <w:sz w:val="26"/>
          <w:lang w:val="uk-UA"/>
        </w:rPr>
        <w:t xml:space="preserve"> пристрої опор повітряних ліній, опір яких визначається главою 2.5.</w:t>
      </w:r>
    </w:p>
    <w:p w:rsidR="002C0A33" w:rsidRDefault="002C0A33" w:rsidP="0081288C">
      <w:pPr>
        <w:pStyle w:val="11"/>
        <w:shd w:val="clear" w:color="auto" w:fill="FFFFFF"/>
        <w:tabs>
          <w:tab w:val="left" w:pos="1046"/>
        </w:tabs>
        <w:spacing w:line="360" w:lineRule="auto"/>
        <w:ind w:right="68" w:firstLine="709"/>
        <w:jc w:val="both"/>
        <w:rPr>
          <w:sz w:val="26"/>
          <w:lang w:val="uk-UA"/>
        </w:rPr>
      </w:pPr>
      <w:r>
        <w:rPr>
          <w:b/>
          <w:sz w:val="26"/>
          <w:lang w:val="uk-UA"/>
        </w:rPr>
        <w:t>1.7.99 </w:t>
      </w:r>
      <w:r>
        <w:rPr>
          <w:sz w:val="26"/>
          <w:lang w:val="uk-UA"/>
        </w:rPr>
        <w:t xml:space="preserve">За розрахунковий струм </w:t>
      </w:r>
      <w:r>
        <w:rPr>
          <w:i/>
          <w:sz w:val="26"/>
          <w:lang w:val="uk-UA"/>
        </w:rPr>
        <w:t>І</w:t>
      </w:r>
      <w:r>
        <w:rPr>
          <w:i/>
          <w:sz w:val="26"/>
          <w:vertAlign w:val="subscript"/>
          <w:lang w:val="uk-UA"/>
        </w:rPr>
        <w:t>р</w:t>
      </w:r>
      <w:r>
        <w:rPr>
          <w:i/>
          <w:sz w:val="26"/>
          <w:lang w:val="uk-UA"/>
        </w:rPr>
        <w:t xml:space="preserve"> </w:t>
      </w:r>
      <w:r>
        <w:rPr>
          <w:sz w:val="26"/>
          <w:lang w:val="uk-UA"/>
        </w:rPr>
        <w:t>приймається:</w:t>
      </w:r>
    </w:p>
    <w:p w:rsidR="002C0A33" w:rsidRDefault="002C0A33" w:rsidP="002C0A33">
      <w:pPr>
        <w:pStyle w:val="11"/>
        <w:shd w:val="clear" w:color="auto" w:fill="FFFFFF"/>
        <w:tabs>
          <w:tab w:val="left" w:pos="0"/>
        </w:tabs>
        <w:spacing w:line="360" w:lineRule="auto"/>
        <w:ind w:right="67" w:firstLine="709"/>
        <w:jc w:val="both"/>
        <w:rPr>
          <w:sz w:val="26"/>
          <w:lang w:val="uk-UA"/>
        </w:rPr>
      </w:pPr>
      <w:r>
        <w:rPr>
          <w:sz w:val="26"/>
          <w:lang w:val="uk-UA"/>
        </w:rPr>
        <w:t>1) в електричних мережах з ізольованою нейтраллю – повний струм замикання на землю;</w:t>
      </w:r>
    </w:p>
    <w:p w:rsidR="002C0A33" w:rsidRDefault="002C0A33" w:rsidP="002C0A33">
      <w:pPr>
        <w:pStyle w:val="11"/>
        <w:shd w:val="clear" w:color="auto" w:fill="FFFFFF"/>
        <w:tabs>
          <w:tab w:val="left" w:pos="1134"/>
        </w:tabs>
        <w:spacing w:line="360" w:lineRule="auto"/>
        <w:ind w:right="68" w:firstLine="709"/>
        <w:jc w:val="both"/>
        <w:rPr>
          <w:sz w:val="26"/>
          <w:lang w:val="uk-UA"/>
        </w:rPr>
      </w:pPr>
      <w:r>
        <w:rPr>
          <w:sz w:val="26"/>
          <w:lang w:val="uk-UA"/>
        </w:rPr>
        <w:t>2) в електричних мережах з компенсованою нейтраллю:</w:t>
      </w:r>
    </w:p>
    <w:p w:rsidR="002C0A33" w:rsidRDefault="002C0A33" w:rsidP="002C0A33">
      <w:pPr>
        <w:pStyle w:val="11"/>
        <w:numPr>
          <w:ilvl w:val="0"/>
          <w:numId w:val="21"/>
        </w:numPr>
        <w:shd w:val="clear" w:color="auto" w:fill="FFFFFF"/>
        <w:tabs>
          <w:tab w:val="clear" w:pos="360"/>
        </w:tabs>
        <w:spacing w:line="360" w:lineRule="auto"/>
        <w:ind w:left="0" w:right="67" w:firstLine="993"/>
        <w:jc w:val="both"/>
        <w:rPr>
          <w:sz w:val="26"/>
          <w:lang w:val="uk-UA"/>
        </w:rPr>
      </w:pPr>
      <w:r>
        <w:rPr>
          <w:sz w:val="26"/>
          <w:lang w:val="uk-UA"/>
        </w:rPr>
        <w:t>для заземлювальних пристроїв, до яких приєднано дугогасні реактори, – струм, який дорівнює 125% номінального струму цих реакторів;</w:t>
      </w:r>
    </w:p>
    <w:p w:rsidR="002C0A33" w:rsidRDefault="002C0A33" w:rsidP="002C0A33">
      <w:pPr>
        <w:pStyle w:val="11"/>
        <w:numPr>
          <w:ilvl w:val="0"/>
          <w:numId w:val="7"/>
        </w:numPr>
        <w:shd w:val="clear" w:color="auto" w:fill="FFFFFF"/>
        <w:tabs>
          <w:tab w:val="clear" w:pos="1211"/>
        </w:tabs>
        <w:spacing w:line="360" w:lineRule="auto"/>
        <w:ind w:left="0" w:right="67" w:firstLine="993"/>
        <w:jc w:val="both"/>
        <w:rPr>
          <w:sz w:val="26"/>
          <w:lang w:val="uk-UA"/>
        </w:rPr>
      </w:pPr>
      <w:r>
        <w:rPr>
          <w:sz w:val="26"/>
          <w:lang w:val="uk-UA"/>
        </w:rPr>
        <w:t>для заземлювальних пристроїв, до яких не приєднано дугогасні реактори, – струм замикання на землю в разі вимкнення найпотужнішого з реакторів;</w:t>
      </w:r>
    </w:p>
    <w:p w:rsidR="002C0A33" w:rsidRDefault="002C0A33" w:rsidP="002C0A33">
      <w:pPr>
        <w:pStyle w:val="11"/>
        <w:shd w:val="clear" w:color="auto" w:fill="FFFFFF"/>
        <w:spacing w:line="360" w:lineRule="auto"/>
        <w:ind w:right="68" w:firstLine="709"/>
        <w:jc w:val="both"/>
        <w:rPr>
          <w:sz w:val="26"/>
          <w:lang w:val="uk-UA"/>
        </w:rPr>
      </w:pPr>
      <w:r>
        <w:rPr>
          <w:sz w:val="26"/>
          <w:lang w:val="uk-UA"/>
        </w:rPr>
        <w:t>3) в електричних мережах із заземленою через резистор нейтраллю або через дугогасні реактори та резистор </w:t>
      </w:r>
      <w:r>
        <w:rPr>
          <w:sz w:val="26"/>
          <w:lang w:val="uk-UA"/>
        </w:rPr>
        <w:noBreakHyphen/>
        <w:t xml:space="preserve"> струм </w:t>
      </w:r>
      <w:r>
        <w:rPr>
          <w:i/>
          <w:sz w:val="26"/>
          <w:lang w:val="uk-UA"/>
        </w:rPr>
        <w:t>І</w:t>
      </w:r>
      <w:r>
        <w:rPr>
          <w:i/>
          <w:sz w:val="26"/>
          <w:vertAlign w:val="subscript"/>
          <w:lang w:val="uk-UA"/>
        </w:rPr>
        <w:t>р</w:t>
      </w:r>
      <w:r>
        <w:rPr>
          <w:i/>
          <w:sz w:val="26"/>
          <w:lang w:val="uk-UA"/>
        </w:rPr>
        <w:t xml:space="preserve"> </w:t>
      </w:r>
      <w:r>
        <w:rPr>
          <w:sz w:val="26"/>
          <w:lang w:val="uk-UA"/>
        </w:rPr>
        <w:t>визначають за виразом:</w:t>
      </w:r>
    </w:p>
    <w:p w:rsidR="002C0A33" w:rsidRDefault="00E624B1" w:rsidP="00E624B1">
      <w:pPr>
        <w:pStyle w:val="11"/>
        <w:shd w:val="clear" w:color="auto" w:fill="FFFFFF"/>
        <w:tabs>
          <w:tab w:val="left" w:pos="1046"/>
        </w:tabs>
        <w:spacing w:line="360" w:lineRule="auto"/>
        <w:ind w:right="68"/>
        <w:rPr>
          <w:sz w:val="26"/>
          <w:lang w:val="uk-UA"/>
        </w:rPr>
      </w:pPr>
      <w:r>
        <w:rPr>
          <w:position w:val="-36"/>
          <w:sz w:val="26"/>
          <w:lang w:val="uk-UA"/>
        </w:rPr>
        <w:lastRenderedPageBreak/>
        <w:tab/>
      </w:r>
      <w:r>
        <w:rPr>
          <w:position w:val="-36"/>
          <w:sz w:val="26"/>
          <w:lang w:val="uk-UA"/>
        </w:rPr>
        <w:tab/>
      </w:r>
      <w:r>
        <w:rPr>
          <w:position w:val="-36"/>
          <w:sz w:val="26"/>
          <w:lang w:val="uk-UA"/>
        </w:rPr>
        <w:tab/>
      </w:r>
      <w:r>
        <w:rPr>
          <w:position w:val="-36"/>
          <w:sz w:val="26"/>
          <w:lang w:val="uk-UA"/>
        </w:rPr>
        <w:tab/>
      </w:r>
      <w:r>
        <w:rPr>
          <w:position w:val="-36"/>
          <w:sz w:val="26"/>
          <w:lang w:val="uk-UA"/>
        </w:rPr>
        <w:tab/>
      </w:r>
      <w:r>
        <w:rPr>
          <w:position w:val="-36"/>
          <w:sz w:val="26"/>
          <w:lang w:val="uk-UA"/>
        </w:rPr>
        <w:tab/>
      </w:r>
      <w:r w:rsidR="002C0A33" w:rsidRPr="00DF1615">
        <w:rPr>
          <w:position w:val="-36"/>
          <w:sz w:val="26"/>
          <w:lang w:val="uk-UA"/>
        </w:rPr>
        <w:object w:dxaOrig="1840" w:dyaOrig="920">
          <v:shape id="_x0000_i1032" type="#_x0000_t75" style="width:92.25pt;height:45.75pt" o:ole="" fillcolor="window">
            <v:imagedata r:id="rId26" o:title=""/>
          </v:shape>
          <o:OLEObject Type="Embed" ProgID="Equation.3" ShapeID="_x0000_i1032" DrawAspect="Content" ObjectID="_1340187040" r:id="rId27"/>
        </w:object>
      </w:r>
      <w:r>
        <w:rPr>
          <w:sz w:val="26"/>
          <w:lang w:val="uk-UA"/>
        </w:rPr>
        <w:t xml:space="preserve">, </w:t>
      </w:r>
      <w:r>
        <w:rPr>
          <w:sz w:val="26"/>
          <w:lang w:val="uk-UA"/>
        </w:rPr>
        <w:tab/>
      </w:r>
      <w:r>
        <w:rPr>
          <w:sz w:val="26"/>
          <w:lang w:val="uk-UA"/>
        </w:rPr>
        <w:tab/>
      </w:r>
      <w:r w:rsidR="002C0A33">
        <w:rPr>
          <w:sz w:val="26"/>
          <w:lang w:val="uk-UA"/>
        </w:rPr>
        <w:tab/>
      </w:r>
      <w:r w:rsidR="002C0A33">
        <w:rPr>
          <w:sz w:val="26"/>
          <w:lang w:val="uk-UA"/>
        </w:rPr>
        <w:tab/>
        <w:t>(1.7.5)</w:t>
      </w:r>
    </w:p>
    <w:p w:rsidR="002C0A33" w:rsidRDefault="002C0A33" w:rsidP="002C0A33">
      <w:pPr>
        <w:pStyle w:val="11"/>
        <w:shd w:val="clear" w:color="auto" w:fill="FFFFFF"/>
        <w:spacing w:line="360" w:lineRule="auto"/>
        <w:ind w:right="67"/>
        <w:rPr>
          <w:sz w:val="26"/>
          <w:lang w:val="uk-UA"/>
        </w:rPr>
      </w:pPr>
      <w:r>
        <w:rPr>
          <w:sz w:val="26"/>
          <w:lang w:val="uk-UA"/>
        </w:rPr>
        <w:t>де</w:t>
      </w:r>
      <w:r>
        <w:rPr>
          <w:sz w:val="26"/>
          <w:lang w:val="uk-UA"/>
        </w:rPr>
        <w:tab/>
      </w:r>
      <w:r>
        <w:rPr>
          <w:i/>
          <w:sz w:val="26"/>
          <w:lang w:val="uk-UA"/>
        </w:rPr>
        <w:t>U</w:t>
      </w:r>
      <w:r>
        <w:rPr>
          <w:i/>
          <w:sz w:val="26"/>
          <w:vertAlign w:val="subscript"/>
          <w:lang w:val="uk-UA"/>
        </w:rPr>
        <w:t>ф</w:t>
      </w:r>
      <w:r>
        <w:rPr>
          <w:sz w:val="26"/>
          <w:lang w:val="uk-UA"/>
        </w:rPr>
        <w:t> – фазна напруга мережі, В;</w:t>
      </w:r>
    </w:p>
    <w:p w:rsidR="002C0A33" w:rsidRDefault="002C0A33" w:rsidP="002C0A33">
      <w:pPr>
        <w:pStyle w:val="11"/>
        <w:shd w:val="clear" w:color="auto" w:fill="FFFFFF"/>
        <w:spacing w:line="360" w:lineRule="auto"/>
        <w:ind w:left="709" w:right="67"/>
        <w:rPr>
          <w:sz w:val="26"/>
          <w:lang w:val="uk-UA"/>
        </w:rPr>
      </w:pPr>
      <w:r>
        <w:rPr>
          <w:i/>
          <w:sz w:val="26"/>
          <w:lang w:val="uk-UA"/>
        </w:rPr>
        <w:t>І</w:t>
      </w:r>
      <w:r>
        <w:rPr>
          <w:i/>
          <w:sz w:val="26"/>
          <w:vertAlign w:val="subscript"/>
          <w:lang w:val="uk-UA"/>
        </w:rPr>
        <w:t>з</w:t>
      </w:r>
      <w:r>
        <w:rPr>
          <w:i/>
          <w:sz w:val="26"/>
          <w:lang w:val="uk-UA"/>
        </w:rPr>
        <w:t> </w:t>
      </w:r>
      <w:r>
        <w:rPr>
          <w:sz w:val="26"/>
          <w:lang w:val="uk-UA"/>
        </w:rPr>
        <w:t>–</w:t>
      </w:r>
      <w:r>
        <w:rPr>
          <w:i/>
          <w:sz w:val="26"/>
          <w:lang w:val="uk-UA"/>
        </w:rPr>
        <w:t> </w:t>
      </w:r>
      <w:r>
        <w:rPr>
          <w:sz w:val="26"/>
          <w:lang w:val="uk-UA"/>
        </w:rPr>
        <w:t>струм, прийнятий згідно з переліками 1) або 2), за відсутності резистора, А;</w:t>
      </w:r>
    </w:p>
    <w:p w:rsidR="002C0A33" w:rsidRDefault="002C0A33" w:rsidP="002C0A33">
      <w:pPr>
        <w:pStyle w:val="11"/>
        <w:shd w:val="clear" w:color="auto" w:fill="FFFFFF"/>
        <w:spacing w:line="360" w:lineRule="auto"/>
        <w:ind w:left="709" w:right="67"/>
        <w:rPr>
          <w:sz w:val="26"/>
          <w:lang w:val="uk-UA"/>
        </w:rPr>
      </w:pPr>
      <w:r>
        <w:rPr>
          <w:i/>
          <w:sz w:val="26"/>
          <w:lang w:val="en-US"/>
        </w:rPr>
        <w:t>R</w:t>
      </w:r>
      <w:r>
        <w:rPr>
          <w:i/>
          <w:sz w:val="26"/>
          <w:vertAlign w:val="subscript"/>
          <w:lang w:val="uk-UA"/>
        </w:rPr>
        <w:t>р</w:t>
      </w:r>
      <w:r>
        <w:rPr>
          <w:i/>
          <w:sz w:val="26"/>
          <w:lang w:val="uk-UA"/>
        </w:rPr>
        <w:t> </w:t>
      </w:r>
      <w:r>
        <w:rPr>
          <w:sz w:val="26"/>
          <w:lang w:val="uk-UA"/>
        </w:rPr>
        <w:t>–</w:t>
      </w:r>
      <w:r>
        <w:rPr>
          <w:i/>
          <w:sz w:val="26"/>
          <w:lang w:val="uk-UA"/>
        </w:rPr>
        <w:t> </w:t>
      </w:r>
      <w:r>
        <w:rPr>
          <w:sz w:val="26"/>
          <w:lang w:val="uk-UA"/>
        </w:rPr>
        <w:t>опір резистора, Ом.</w:t>
      </w:r>
    </w:p>
    <w:p w:rsidR="002C0A33" w:rsidRDefault="002C0A33" w:rsidP="00A24F0E">
      <w:pPr>
        <w:pStyle w:val="11"/>
        <w:shd w:val="clear" w:color="auto" w:fill="FFFFFF"/>
        <w:tabs>
          <w:tab w:val="left" w:pos="1046"/>
        </w:tabs>
        <w:spacing w:line="360" w:lineRule="auto"/>
        <w:ind w:right="68" w:firstLine="709"/>
        <w:jc w:val="both"/>
        <w:rPr>
          <w:sz w:val="26"/>
          <w:lang w:val="uk-UA"/>
        </w:rPr>
      </w:pPr>
      <w:r>
        <w:rPr>
          <w:sz w:val="26"/>
          <w:lang w:val="uk-UA"/>
        </w:rPr>
        <w:t xml:space="preserve">Розрахунковий струм замикання на землю слід визначати для тієї з можливих схем мережі, в якій цей струм має найбільше значення. </w:t>
      </w:r>
    </w:p>
    <w:p w:rsidR="00B71A21" w:rsidRPr="00B71A21" w:rsidRDefault="002C0A33" w:rsidP="00B71A21">
      <w:pPr>
        <w:pStyle w:val="12"/>
        <w:shd w:val="clear" w:color="auto" w:fill="FFFFFF"/>
        <w:tabs>
          <w:tab w:val="left" w:pos="1134"/>
        </w:tabs>
        <w:spacing w:line="360" w:lineRule="auto"/>
        <w:ind w:right="68" w:firstLine="709"/>
        <w:jc w:val="both"/>
        <w:rPr>
          <w:sz w:val="26"/>
          <w:lang w:val="uk-UA"/>
        </w:rPr>
      </w:pPr>
      <w:r w:rsidRPr="008D7E4C">
        <w:rPr>
          <w:b/>
          <w:sz w:val="26"/>
          <w:lang w:val="uk-UA"/>
        </w:rPr>
        <w:t>1.7.100</w:t>
      </w:r>
      <w:r>
        <w:rPr>
          <w:sz w:val="26"/>
          <w:lang w:val="uk-UA"/>
        </w:rPr>
        <w:t> </w:t>
      </w:r>
      <w:r w:rsidR="00B71A21">
        <w:rPr>
          <w:sz w:val="26"/>
          <w:lang w:val="uk-UA"/>
        </w:rPr>
        <w:t xml:space="preserve"> </w:t>
      </w:r>
      <w:r w:rsidR="00B71A21" w:rsidRPr="00B71A21">
        <w:rPr>
          <w:sz w:val="26"/>
          <w:lang w:val="uk-UA"/>
        </w:rPr>
        <w:t>Для трансформаторних підстанцій 6</w:t>
      </w:r>
      <w:r w:rsidR="00B71A21" w:rsidRPr="00B71A21">
        <w:rPr>
          <w:rFonts w:ascii="Courier New" w:hAnsi="Courier New"/>
          <w:sz w:val="26"/>
          <w:lang w:val="uk-UA"/>
        </w:rPr>
        <w:t>-</w:t>
      </w:r>
      <w:r w:rsidR="00B71A21" w:rsidRPr="00B71A21">
        <w:rPr>
          <w:sz w:val="26"/>
          <w:lang w:val="uk-UA"/>
        </w:rPr>
        <w:t xml:space="preserve">10/0,4 кВ </w:t>
      </w:r>
      <w:r w:rsidR="00B71A21" w:rsidRPr="00B71A21">
        <w:rPr>
          <w:sz w:val="26"/>
        </w:rPr>
        <w:t xml:space="preserve">бажано </w:t>
      </w:r>
      <w:r w:rsidR="00B71A21" w:rsidRPr="00B71A21">
        <w:rPr>
          <w:sz w:val="26"/>
          <w:lang w:val="uk-UA"/>
        </w:rPr>
        <w:t>влаштовувати один спільний заземлювальний пристрій, до якого слід приєднувати:</w:t>
      </w:r>
    </w:p>
    <w:p w:rsidR="00B71A21" w:rsidRPr="00B71A21" w:rsidRDefault="00B71A21" w:rsidP="00B71A21">
      <w:pPr>
        <w:pStyle w:val="12"/>
        <w:widowControl w:val="0"/>
        <w:numPr>
          <w:ilvl w:val="0"/>
          <w:numId w:val="21"/>
        </w:numPr>
        <w:shd w:val="clear" w:color="auto" w:fill="FFFFFF"/>
        <w:tabs>
          <w:tab w:val="clear" w:pos="360"/>
          <w:tab w:val="left" w:pos="1134"/>
        </w:tabs>
        <w:spacing w:line="360" w:lineRule="auto"/>
        <w:ind w:left="1789" w:right="68" w:hanging="1080"/>
        <w:jc w:val="both"/>
        <w:rPr>
          <w:sz w:val="26"/>
          <w:lang w:val="uk-UA"/>
        </w:rPr>
      </w:pPr>
      <w:r w:rsidRPr="00B71A21">
        <w:rPr>
          <w:sz w:val="26"/>
          <w:lang w:val="uk-UA"/>
        </w:rPr>
        <w:t>нейтраль обмоток трансформатора зі сторони напруги до 1 кВ;</w:t>
      </w:r>
    </w:p>
    <w:p w:rsidR="00B71A21" w:rsidRPr="00B71A21" w:rsidRDefault="00B71A21" w:rsidP="00B71A21">
      <w:pPr>
        <w:pStyle w:val="12"/>
        <w:widowControl w:val="0"/>
        <w:numPr>
          <w:ilvl w:val="0"/>
          <w:numId w:val="21"/>
        </w:numPr>
        <w:shd w:val="clear" w:color="auto" w:fill="FFFFFF"/>
        <w:tabs>
          <w:tab w:val="clear" w:pos="360"/>
          <w:tab w:val="left" w:pos="1134"/>
        </w:tabs>
        <w:spacing w:line="360" w:lineRule="auto"/>
        <w:ind w:left="1789" w:right="68" w:hanging="1080"/>
        <w:jc w:val="both"/>
        <w:rPr>
          <w:sz w:val="26"/>
          <w:lang w:val="uk-UA"/>
        </w:rPr>
      </w:pPr>
      <w:r w:rsidRPr="00B71A21">
        <w:rPr>
          <w:sz w:val="26"/>
          <w:lang w:val="uk-UA"/>
        </w:rPr>
        <w:t>корпус трансформатора;</w:t>
      </w:r>
    </w:p>
    <w:p w:rsidR="00B71A21" w:rsidRPr="00B71A21" w:rsidRDefault="00B71A21" w:rsidP="00B71A21">
      <w:pPr>
        <w:pStyle w:val="12"/>
        <w:widowControl w:val="0"/>
        <w:numPr>
          <w:ilvl w:val="0"/>
          <w:numId w:val="21"/>
        </w:numPr>
        <w:shd w:val="clear" w:color="auto" w:fill="FFFFFF"/>
        <w:tabs>
          <w:tab w:val="clear" w:pos="360"/>
          <w:tab w:val="left" w:pos="1134"/>
        </w:tabs>
        <w:spacing w:line="360" w:lineRule="auto"/>
        <w:ind w:left="1789" w:right="68" w:hanging="1080"/>
        <w:jc w:val="both"/>
        <w:rPr>
          <w:sz w:val="26"/>
          <w:lang w:val="uk-UA"/>
        </w:rPr>
      </w:pPr>
      <w:r w:rsidRPr="00B71A21">
        <w:rPr>
          <w:sz w:val="26"/>
          <w:lang w:val="uk-UA"/>
        </w:rPr>
        <w:t>металеві оболонки і броню кабелів напругою до 1 кВ;</w:t>
      </w:r>
    </w:p>
    <w:p w:rsidR="00B71A21" w:rsidRPr="00B71A21" w:rsidRDefault="00B71A21" w:rsidP="00B71A21">
      <w:pPr>
        <w:pStyle w:val="12"/>
        <w:widowControl w:val="0"/>
        <w:numPr>
          <w:ilvl w:val="0"/>
          <w:numId w:val="21"/>
        </w:numPr>
        <w:shd w:val="clear" w:color="auto" w:fill="FFFFFF"/>
        <w:tabs>
          <w:tab w:val="clear" w:pos="360"/>
          <w:tab w:val="left" w:pos="1134"/>
        </w:tabs>
        <w:spacing w:line="360" w:lineRule="auto"/>
        <w:ind w:left="1134" w:right="68" w:hanging="425"/>
        <w:jc w:val="both"/>
        <w:rPr>
          <w:sz w:val="26"/>
          <w:lang w:val="uk-UA"/>
        </w:rPr>
      </w:pPr>
      <w:r w:rsidRPr="00B71A21">
        <w:rPr>
          <w:sz w:val="26"/>
          <w:lang w:val="uk-UA"/>
        </w:rPr>
        <w:t>металеві оболонки і броню трифазних кабелів напругою понад 1 кВ, а також екрани одножильних кабелів з ізоляцією із зшитого поліетилену КЛ понад 1 кВ, якщо це передбачено;</w:t>
      </w:r>
    </w:p>
    <w:p w:rsidR="00B71A21" w:rsidRPr="00B71A21" w:rsidRDefault="00B71A21" w:rsidP="00B71A21">
      <w:pPr>
        <w:pStyle w:val="12"/>
        <w:widowControl w:val="0"/>
        <w:numPr>
          <w:ilvl w:val="0"/>
          <w:numId w:val="21"/>
        </w:numPr>
        <w:shd w:val="clear" w:color="auto" w:fill="FFFFFF"/>
        <w:tabs>
          <w:tab w:val="clear" w:pos="360"/>
          <w:tab w:val="left" w:pos="1134"/>
        </w:tabs>
        <w:spacing w:line="360" w:lineRule="auto"/>
        <w:ind w:left="1134" w:right="68" w:hanging="425"/>
        <w:jc w:val="both"/>
        <w:rPr>
          <w:sz w:val="26"/>
          <w:lang w:val="uk-UA"/>
        </w:rPr>
      </w:pPr>
      <w:r w:rsidRPr="00B71A21">
        <w:rPr>
          <w:sz w:val="26"/>
          <w:lang w:val="uk-UA"/>
        </w:rPr>
        <w:t>відкриті провідні частини обладнання напругою до і понад 1 кВ;</w:t>
      </w:r>
    </w:p>
    <w:p w:rsidR="00B71A21" w:rsidRPr="00B71A21" w:rsidRDefault="00B71A21" w:rsidP="00B71A21">
      <w:pPr>
        <w:pStyle w:val="12"/>
        <w:widowControl w:val="0"/>
        <w:numPr>
          <w:ilvl w:val="0"/>
          <w:numId w:val="21"/>
        </w:numPr>
        <w:shd w:val="clear" w:color="auto" w:fill="FFFFFF"/>
        <w:tabs>
          <w:tab w:val="clear" w:pos="360"/>
          <w:tab w:val="left" w:pos="1134"/>
        </w:tabs>
        <w:spacing w:line="360" w:lineRule="auto"/>
        <w:ind w:left="1789" w:right="68" w:hanging="1080"/>
        <w:jc w:val="both"/>
        <w:rPr>
          <w:sz w:val="26"/>
          <w:lang w:val="uk-UA"/>
        </w:rPr>
      </w:pPr>
      <w:r w:rsidRPr="00B71A21">
        <w:rPr>
          <w:sz w:val="26"/>
          <w:lang w:val="uk-UA"/>
        </w:rPr>
        <w:t>сторонні провідні частини.</w:t>
      </w:r>
    </w:p>
    <w:p w:rsidR="00B71A21" w:rsidRPr="00B71A21" w:rsidRDefault="00B71A21" w:rsidP="00B71A21">
      <w:pPr>
        <w:pStyle w:val="12"/>
        <w:shd w:val="clear" w:color="auto" w:fill="FFFFFF"/>
        <w:spacing w:line="360" w:lineRule="auto"/>
        <w:ind w:right="67" w:firstLine="709"/>
        <w:jc w:val="both"/>
        <w:rPr>
          <w:sz w:val="26"/>
          <w:lang w:val="uk-UA"/>
        </w:rPr>
      </w:pPr>
      <w:r w:rsidRPr="00B71A21">
        <w:rPr>
          <w:sz w:val="26"/>
          <w:lang w:val="uk-UA"/>
        </w:rPr>
        <w:t>У кабельних мережах, де екрани і броня кабелів заземлені з двох сторін і є неперервними до підстанції живлення напругою понад 1 кВ, умова (1.7.3) завжди виконується, якщо:</w:t>
      </w:r>
    </w:p>
    <w:p w:rsidR="00B71A21" w:rsidRPr="00B71A21" w:rsidRDefault="00B71A21" w:rsidP="00B71A21">
      <w:pPr>
        <w:pStyle w:val="12"/>
        <w:widowControl w:val="0"/>
        <w:numPr>
          <w:ilvl w:val="0"/>
          <w:numId w:val="32"/>
        </w:numPr>
        <w:shd w:val="clear" w:color="auto" w:fill="FFFFFF"/>
        <w:spacing w:line="360" w:lineRule="auto"/>
        <w:ind w:left="1134" w:right="67" w:hanging="425"/>
        <w:jc w:val="both"/>
        <w:rPr>
          <w:sz w:val="26"/>
          <w:lang w:val="uk-UA"/>
        </w:rPr>
      </w:pPr>
      <w:r w:rsidRPr="00B71A21">
        <w:rPr>
          <w:sz w:val="26"/>
          <w:lang w:val="uk-UA"/>
        </w:rPr>
        <w:t>опір спільного заземлювального пристрою підстанції відповідає вимогам до електроустановок напругою до 1 кВ (</w:t>
      </w:r>
      <w:r w:rsidRPr="00B71A21">
        <w:rPr>
          <w:b/>
          <w:sz w:val="26"/>
          <w:lang w:val="uk-UA"/>
        </w:rPr>
        <w:t>1.7.92</w:t>
      </w:r>
      <w:r w:rsidRPr="00B71A21">
        <w:rPr>
          <w:sz w:val="26"/>
          <w:lang w:val="uk-UA"/>
        </w:rPr>
        <w:t xml:space="preserve"> і </w:t>
      </w:r>
      <w:r w:rsidRPr="00B71A21">
        <w:rPr>
          <w:b/>
          <w:sz w:val="26"/>
          <w:lang w:val="uk-UA"/>
        </w:rPr>
        <w:t>1.7.97</w:t>
      </w:r>
      <w:r w:rsidRPr="00B71A21">
        <w:rPr>
          <w:sz w:val="26"/>
          <w:lang w:val="uk-UA"/>
        </w:rPr>
        <w:t>), або</w:t>
      </w:r>
    </w:p>
    <w:p w:rsidR="00B71A21" w:rsidRPr="00B71A21" w:rsidRDefault="00B71A21" w:rsidP="00B71A21">
      <w:pPr>
        <w:pStyle w:val="12"/>
        <w:widowControl w:val="0"/>
        <w:numPr>
          <w:ilvl w:val="0"/>
          <w:numId w:val="32"/>
        </w:numPr>
        <w:shd w:val="clear" w:color="auto" w:fill="FFFFFF"/>
        <w:spacing w:line="360" w:lineRule="auto"/>
        <w:ind w:left="1134" w:right="67" w:hanging="425"/>
        <w:jc w:val="both"/>
        <w:rPr>
          <w:sz w:val="26"/>
          <w:lang w:val="uk-UA"/>
        </w:rPr>
      </w:pPr>
      <w:r w:rsidRPr="00B71A21">
        <w:rPr>
          <w:sz w:val="26"/>
          <w:lang w:val="uk-UA"/>
        </w:rPr>
        <w:t>до заземлювальної шини підстанції приєднано свинцеві оболонки і броня кабелів, прокладених у землі, за кількості кабелів, не меншої, ніж два, напругою до або понад 1 кВ чи обох напруг, у разі загальної довжини цих кабелів, не меншої, ніж 1 км.</w:t>
      </w:r>
    </w:p>
    <w:p w:rsidR="00B71A21" w:rsidRPr="00B71A21" w:rsidRDefault="00B71A21" w:rsidP="00B71A21">
      <w:pPr>
        <w:pStyle w:val="12"/>
        <w:shd w:val="clear" w:color="auto" w:fill="FFFFFF"/>
        <w:spacing w:line="360" w:lineRule="auto"/>
        <w:ind w:right="68" w:firstLine="709"/>
        <w:jc w:val="both"/>
        <w:rPr>
          <w:sz w:val="26"/>
          <w:lang w:val="uk-UA"/>
        </w:rPr>
      </w:pPr>
      <w:r w:rsidRPr="00B71A21">
        <w:rPr>
          <w:sz w:val="26"/>
          <w:lang w:val="uk-UA"/>
        </w:rPr>
        <w:t xml:space="preserve">Якщо підстанція отримує живлення повітряною або кабельною лінією з одножильними кабелями з ізоляцією із зшитого поліетилену, екрани яких заземлені тільки з однієї сторони, опір спільного заземлювального пристрою потрібно визначати за розрахунковим струмом </w:t>
      </w:r>
      <w:r w:rsidRPr="00B71A21">
        <w:rPr>
          <w:position w:val="-14"/>
        </w:rPr>
        <w:object w:dxaOrig="279" w:dyaOrig="380">
          <v:shape id="_x0000_i1033" type="#_x0000_t75" style="width:14.25pt;height:18.75pt" o:ole="">
            <v:imagedata r:id="rId28" o:title=""/>
          </v:shape>
          <o:OLEObject Type="Embed" ProgID="Equation.3" ShapeID="_x0000_i1033" DrawAspect="Content" ObjectID="_1340187041" r:id="rId29"/>
        </w:object>
      </w:r>
      <w:r w:rsidRPr="00B71A21">
        <w:rPr>
          <w:sz w:val="26"/>
          <w:lang w:val="uk-UA"/>
        </w:rPr>
        <w:t>(</w:t>
      </w:r>
      <w:r w:rsidRPr="00B71A21">
        <w:rPr>
          <w:b/>
          <w:sz w:val="26"/>
          <w:lang w:val="uk-UA"/>
        </w:rPr>
        <w:t>1.7.99</w:t>
      </w:r>
      <w:r w:rsidRPr="00B71A21">
        <w:rPr>
          <w:sz w:val="26"/>
          <w:lang w:val="uk-UA"/>
        </w:rPr>
        <w:t>).</w:t>
      </w:r>
    </w:p>
    <w:p w:rsidR="002C0A33" w:rsidRDefault="002C0A33" w:rsidP="002C0A33">
      <w:pPr>
        <w:pStyle w:val="11"/>
        <w:shd w:val="clear" w:color="auto" w:fill="FFFFFF"/>
        <w:tabs>
          <w:tab w:val="left" w:pos="1046"/>
        </w:tabs>
        <w:spacing w:line="360" w:lineRule="auto"/>
        <w:ind w:right="68" w:firstLine="709"/>
        <w:jc w:val="both"/>
        <w:rPr>
          <w:sz w:val="26"/>
          <w:lang w:val="uk-UA"/>
        </w:rPr>
      </w:pPr>
      <w:r>
        <w:rPr>
          <w:b/>
          <w:sz w:val="26"/>
          <w:lang w:val="uk-UA"/>
        </w:rPr>
        <w:t>1.7.101</w:t>
      </w:r>
      <w:r>
        <w:rPr>
          <w:sz w:val="26"/>
          <w:lang w:val="uk-UA"/>
        </w:rPr>
        <w:t xml:space="preserve"> У зовнішніх електроустановках напругою понад 1 кВ довкола площі, </w:t>
      </w:r>
      <w:r>
        <w:rPr>
          <w:sz w:val="26"/>
          <w:lang w:val="uk-UA"/>
        </w:rPr>
        <w:lastRenderedPageBreak/>
        <w:t xml:space="preserve">зайнятої електрообладнанням, на глибині, не меншій ніж 0,5 м, слід прокладати замкнутий горизонтальний заземлювач, до якого приєднують відкриті провідні частини, що заземлюються. </w:t>
      </w:r>
    </w:p>
    <w:p w:rsidR="002C0A33" w:rsidRDefault="002C0A33" w:rsidP="002C0A33">
      <w:pPr>
        <w:pStyle w:val="11"/>
        <w:shd w:val="clear" w:color="auto" w:fill="FFFFFF"/>
        <w:spacing w:line="360" w:lineRule="auto"/>
        <w:ind w:right="68" w:firstLine="709"/>
        <w:jc w:val="both"/>
        <w:rPr>
          <w:sz w:val="26"/>
          <w:lang w:val="uk-UA"/>
        </w:rPr>
      </w:pPr>
      <w:r>
        <w:rPr>
          <w:sz w:val="26"/>
          <w:lang w:val="uk-UA"/>
        </w:rPr>
        <w:t xml:space="preserve">Якщо опір заземлювального пристрою становить понад 10 Ом (згідно з </w:t>
      </w:r>
      <w:r>
        <w:rPr>
          <w:b/>
          <w:sz w:val="26"/>
          <w:lang w:val="uk-UA"/>
        </w:rPr>
        <w:t>1.7.113</w:t>
      </w:r>
      <w:r>
        <w:rPr>
          <w:sz w:val="26"/>
          <w:lang w:val="uk-UA"/>
        </w:rPr>
        <w:t xml:space="preserve"> для землі з питомим опором понад 500 Ом·м), то необхідно додатково здійснити захисне вирівнювання потенціалів уздовж рядів електрообладнання з боку обслуговування, для чого слід прокласти в землі горизонтальні заземлювачі на глибині 0,5 м і на відстані 0,8</w:t>
      </w:r>
      <w:r>
        <w:rPr>
          <w:sz w:val="26"/>
          <w:lang w:val="uk-UA"/>
        </w:rPr>
        <w:sym w:font="Symbol" w:char="F02D"/>
      </w:r>
      <w:r>
        <w:rPr>
          <w:sz w:val="26"/>
          <w:lang w:val="uk-UA"/>
        </w:rPr>
        <w:t>1 м від фундаментів або основ електрообладнання, приєднавши їх до заземлювального пристрою.</w:t>
      </w:r>
    </w:p>
    <w:p w:rsidR="002C0A33" w:rsidRDefault="002C0A33" w:rsidP="00705333">
      <w:pPr>
        <w:pStyle w:val="11"/>
        <w:shd w:val="clear" w:color="auto" w:fill="FFFFFF"/>
        <w:spacing w:line="360" w:lineRule="auto"/>
        <w:ind w:right="68" w:firstLine="709"/>
        <w:jc w:val="both"/>
        <w:rPr>
          <w:sz w:val="26"/>
          <w:lang w:val="uk-UA"/>
        </w:rPr>
      </w:pPr>
      <w:r>
        <w:rPr>
          <w:b/>
          <w:sz w:val="26"/>
          <w:lang w:val="uk-UA"/>
        </w:rPr>
        <w:t>1.7.102 </w:t>
      </w:r>
      <w:r>
        <w:rPr>
          <w:sz w:val="26"/>
          <w:lang w:val="uk-UA"/>
        </w:rPr>
        <w:t xml:space="preserve">Заземлювальний пристрій електроустановки мережі напругою понад 1 кВ з ізольованою, заземленою через дугогасний реактор або (і) резистор нейтраллю, об’єднаний із заземлювальним пристроєм електроустановки мережі напругою понад 1 кВ з глухозаземленою або ефективно заземленою нейтраллю в один загальний заземлювальний пристрій, повинен задовольняти також вимогам </w:t>
      </w:r>
      <w:r>
        <w:rPr>
          <w:b/>
          <w:sz w:val="26"/>
          <w:lang w:val="uk-UA"/>
        </w:rPr>
        <w:t>1.7.103 </w:t>
      </w:r>
      <w:r>
        <w:rPr>
          <w:rFonts w:ascii="Courier New" w:hAnsi="Courier New"/>
          <w:b/>
          <w:sz w:val="26"/>
          <w:lang w:val="uk-UA"/>
        </w:rPr>
        <w:t>-</w:t>
      </w:r>
      <w:r>
        <w:rPr>
          <w:b/>
          <w:sz w:val="26"/>
          <w:lang w:val="uk-UA"/>
        </w:rPr>
        <w:t> 1.7.111</w:t>
      </w:r>
      <w:r>
        <w:rPr>
          <w:sz w:val="26"/>
          <w:lang w:val="uk-UA"/>
        </w:rPr>
        <w:t>.</w:t>
      </w:r>
    </w:p>
    <w:p w:rsidR="002C0A33" w:rsidRDefault="002C0A33" w:rsidP="0081288C">
      <w:pPr>
        <w:pStyle w:val="11"/>
        <w:shd w:val="clear" w:color="auto" w:fill="FFFFFF"/>
        <w:spacing w:before="120"/>
        <w:ind w:right="68" w:firstLine="709"/>
        <w:jc w:val="center"/>
        <w:rPr>
          <w:b/>
          <w:sz w:val="26"/>
          <w:lang w:val="uk-UA"/>
        </w:rPr>
      </w:pPr>
      <w:r>
        <w:rPr>
          <w:b/>
          <w:sz w:val="26"/>
          <w:lang w:val="uk-UA"/>
        </w:rPr>
        <w:t xml:space="preserve">Заземлювальні пристрої електроустановок напругою понад 1 кВ </w:t>
      </w:r>
      <w:r>
        <w:rPr>
          <w:b/>
          <w:sz w:val="26"/>
          <w:lang w:val="uk-UA"/>
        </w:rPr>
        <w:br/>
        <w:t>в електричних мережах з глухозаземленою або ефективно заземленою нейтраллю</w:t>
      </w:r>
    </w:p>
    <w:p w:rsidR="002C0A33" w:rsidRDefault="002C0A33" w:rsidP="002C0A33">
      <w:pPr>
        <w:pStyle w:val="11"/>
        <w:shd w:val="clear" w:color="auto" w:fill="FFFFFF"/>
        <w:tabs>
          <w:tab w:val="left" w:pos="6504"/>
        </w:tabs>
        <w:spacing w:before="120" w:line="360" w:lineRule="auto"/>
        <w:ind w:right="68" w:firstLine="709"/>
        <w:jc w:val="both"/>
        <w:rPr>
          <w:sz w:val="26"/>
          <w:lang w:val="uk-UA"/>
        </w:rPr>
      </w:pPr>
      <w:r>
        <w:rPr>
          <w:b/>
          <w:sz w:val="26"/>
          <w:lang w:val="uk-UA"/>
        </w:rPr>
        <w:t>1.7.103</w:t>
      </w:r>
      <w:r>
        <w:rPr>
          <w:sz w:val="26"/>
          <w:lang w:val="uk-UA"/>
        </w:rPr>
        <w:t> Заземлювальні пристрої електроустановок напругою понад 1 кВ в електричній мережі з глухозаземленою або ефективно заземленою нейтраллю слід влаштовувати з дотриманням вимог або до напруги дотику (</w:t>
      </w:r>
      <w:r>
        <w:rPr>
          <w:b/>
          <w:sz w:val="26"/>
          <w:lang w:val="uk-UA"/>
        </w:rPr>
        <w:t>1.7.105</w:t>
      </w:r>
      <w:r>
        <w:rPr>
          <w:sz w:val="26"/>
          <w:lang w:val="uk-UA"/>
        </w:rPr>
        <w:t>), або до їх опору (</w:t>
      </w:r>
      <w:r>
        <w:rPr>
          <w:b/>
          <w:sz w:val="26"/>
          <w:lang w:val="uk-UA"/>
        </w:rPr>
        <w:t>1.7.106</w:t>
      </w:r>
      <w:r>
        <w:rPr>
          <w:sz w:val="26"/>
          <w:lang w:val="uk-UA"/>
        </w:rPr>
        <w:t xml:space="preserve">), а також з дотриманням вимог до їх конструктивного виконання </w:t>
      </w:r>
      <w:r>
        <w:rPr>
          <w:sz w:val="26"/>
          <w:lang w:val="uk-UA"/>
        </w:rPr>
        <w:br/>
        <w:t>(</w:t>
      </w:r>
      <w:r>
        <w:rPr>
          <w:b/>
          <w:sz w:val="26"/>
          <w:lang w:val="uk-UA"/>
        </w:rPr>
        <w:t>1.7.107</w:t>
      </w:r>
      <w:r>
        <w:rPr>
          <w:rFonts w:ascii="Courier New" w:hAnsi="Courier New"/>
          <w:b/>
          <w:sz w:val="26"/>
          <w:lang w:val="uk-UA"/>
        </w:rPr>
        <w:t>-</w:t>
      </w:r>
      <w:r>
        <w:rPr>
          <w:b/>
          <w:sz w:val="26"/>
          <w:lang w:val="uk-UA"/>
        </w:rPr>
        <w:t>1.7.109</w:t>
      </w:r>
      <w:r>
        <w:rPr>
          <w:sz w:val="26"/>
          <w:lang w:val="uk-UA"/>
        </w:rPr>
        <w:t xml:space="preserve">). При цьому напругу на заземлювальному пристрої необхідно обмежувати відповідно до </w:t>
      </w:r>
      <w:r>
        <w:rPr>
          <w:b/>
          <w:sz w:val="26"/>
          <w:lang w:val="uk-UA"/>
        </w:rPr>
        <w:t>1.7.104</w:t>
      </w:r>
      <w:r>
        <w:rPr>
          <w:sz w:val="26"/>
          <w:lang w:val="uk-UA"/>
        </w:rPr>
        <w:t xml:space="preserve">. </w:t>
      </w:r>
    </w:p>
    <w:p w:rsidR="00DA7435" w:rsidRPr="00F51AC6" w:rsidRDefault="00DA7435" w:rsidP="00EA30CE">
      <w:pPr>
        <w:pStyle w:val="11"/>
        <w:shd w:val="clear" w:color="auto" w:fill="FFFFFF"/>
        <w:tabs>
          <w:tab w:val="left" w:pos="6504"/>
        </w:tabs>
        <w:spacing w:line="360" w:lineRule="auto"/>
        <w:ind w:right="68" w:firstLine="709"/>
        <w:jc w:val="both"/>
        <w:rPr>
          <w:sz w:val="26"/>
          <w:lang w:val="uk-UA"/>
        </w:rPr>
      </w:pPr>
      <w:r w:rsidRPr="00F51AC6">
        <w:rPr>
          <w:sz w:val="26"/>
          <w:lang w:val="uk-UA"/>
        </w:rPr>
        <w:t xml:space="preserve">Вимоги </w:t>
      </w:r>
      <w:r w:rsidRPr="00F51AC6">
        <w:rPr>
          <w:b/>
          <w:sz w:val="26"/>
          <w:lang w:val="uk-UA"/>
        </w:rPr>
        <w:t>1.7.103</w:t>
      </w:r>
      <w:r w:rsidRPr="00F51AC6">
        <w:rPr>
          <w:rFonts w:ascii="Courier New" w:hAnsi="Courier New"/>
          <w:b/>
          <w:sz w:val="26"/>
          <w:lang w:val="uk-UA"/>
        </w:rPr>
        <w:t>-</w:t>
      </w:r>
      <w:r w:rsidRPr="00F51AC6">
        <w:rPr>
          <w:b/>
          <w:sz w:val="26"/>
          <w:lang w:val="uk-UA"/>
        </w:rPr>
        <w:t>1.7.109</w:t>
      </w:r>
      <w:r w:rsidRPr="00F51AC6">
        <w:rPr>
          <w:sz w:val="26"/>
          <w:lang w:val="uk-UA"/>
        </w:rPr>
        <w:t xml:space="preserve"> не поширюються на заземлювальні пристрої опор ПЛ і екранів силових одножильних кабелів з ізоляцією </w:t>
      </w:r>
      <w:r w:rsidR="001E12AF" w:rsidRPr="00F51AC6">
        <w:rPr>
          <w:sz w:val="26"/>
          <w:lang w:val="uk-UA"/>
        </w:rPr>
        <w:t>із зшитого поліетилену КЛ, опір яких визначається главами, відповідно, 2.5 і 2.3</w:t>
      </w:r>
      <w:r w:rsidRPr="00F51AC6">
        <w:rPr>
          <w:sz w:val="26"/>
          <w:lang w:val="uk-UA"/>
        </w:rPr>
        <w:t>.</w:t>
      </w:r>
    </w:p>
    <w:p w:rsidR="002C0A33" w:rsidRDefault="002C0A33" w:rsidP="002C0A33">
      <w:pPr>
        <w:pStyle w:val="11"/>
        <w:shd w:val="clear" w:color="auto" w:fill="FFFFFF"/>
        <w:tabs>
          <w:tab w:val="left" w:pos="1018"/>
        </w:tabs>
        <w:spacing w:line="360" w:lineRule="auto"/>
        <w:ind w:right="67" w:firstLine="709"/>
        <w:jc w:val="both"/>
        <w:rPr>
          <w:sz w:val="26"/>
          <w:lang w:val="uk-UA"/>
        </w:rPr>
      </w:pPr>
      <w:r>
        <w:rPr>
          <w:b/>
          <w:sz w:val="26"/>
          <w:lang w:val="uk-UA"/>
        </w:rPr>
        <w:t>1.7.104 </w:t>
      </w:r>
      <w:r>
        <w:rPr>
          <w:sz w:val="26"/>
          <w:lang w:val="uk-UA"/>
        </w:rPr>
        <w:t xml:space="preserve">У разі стікання струму короткого замикання на землю з заземлювального пристрою, який виконується з дотриманням вимог до його опору, напруга на заземлювальному пристрої в усіх випадках не повинна перевищувати 10 кВ. Напруга понад 10 кВ допускається на заземлювальному пристрої, який виконується з дотриманням вимог до напруги дотику і з якого не може виноситись </w:t>
      </w:r>
      <w:r>
        <w:rPr>
          <w:sz w:val="26"/>
          <w:lang w:val="uk-UA"/>
        </w:rPr>
        <w:lastRenderedPageBreak/>
        <w:t xml:space="preserve">потенціал за межі зовнішньої огорожі електроустановки. </w:t>
      </w:r>
    </w:p>
    <w:p w:rsidR="00966ECE" w:rsidRPr="00847012" w:rsidRDefault="00966ECE" w:rsidP="00966ECE">
      <w:pPr>
        <w:pStyle w:val="11"/>
        <w:shd w:val="clear" w:color="auto" w:fill="FFFFFF"/>
        <w:tabs>
          <w:tab w:val="left" w:pos="1018"/>
        </w:tabs>
        <w:spacing w:line="360" w:lineRule="auto"/>
        <w:ind w:right="67" w:firstLine="709"/>
        <w:jc w:val="both"/>
        <w:rPr>
          <w:sz w:val="26"/>
          <w:lang w:val="uk-UA"/>
        </w:rPr>
      </w:pPr>
      <w:r w:rsidRPr="00847012">
        <w:rPr>
          <w:sz w:val="26"/>
          <w:lang w:val="uk-UA"/>
        </w:rPr>
        <w:t xml:space="preserve">Для напруги на заземлювальному пристрої понад 5 кВ слід передбачати заходи щодо </w:t>
      </w:r>
      <w:r w:rsidR="00E33B62" w:rsidRPr="00847012">
        <w:rPr>
          <w:sz w:val="26"/>
          <w:lang w:val="uk-UA"/>
        </w:rPr>
        <w:t xml:space="preserve">запобігання </w:t>
      </w:r>
      <w:r w:rsidR="00936990" w:rsidRPr="00847012">
        <w:rPr>
          <w:sz w:val="26"/>
          <w:lang w:val="uk-UA"/>
        </w:rPr>
        <w:t>винесення небезпечних потенціалів</w:t>
      </w:r>
      <w:r w:rsidR="00E33B62" w:rsidRPr="00847012">
        <w:rPr>
          <w:sz w:val="26"/>
          <w:lang w:val="uk-UA"/>
        </w:rPr>
        <w:t xml:space="preserve"> за її межі</w:t>
      </w:r>
      <w:r w:rsidR="00936990" w:rsidRPr="00847012">
        <w:rPr>
          <w:sz w:val="26"/>
          <w:lang w:val="uk-UA"/>
        </w:rPr>
        <w:t xml:space="preserve"> </w:t>
      </w:r>
      <w:r w:rsidR="00CC3E8C" w:rsidRPr="00847012">
        <w:rPr>
          <w:sz w:val="26"/>
          <w:lang w:val="uk-UA"/>
        </w:rPr>
        <w:t xml:space="preserve">і щодо </w:t>
      </w:r>
      <w:r w:rsidR="00FD4A19" w:rsidRPr="00847012">
        <w:rPr>
          <w:sz w:val="26"/>
          <w:lang w:val="uk-UA"/>
        </w:rPr>
        <w:t>захисту ізоляції кабелів зв'язку та телемеханіки, а також ізоляції зовнішньої оболо</w:t>
      </w:r>
      <w:r w:rsidR="00CD0743" w:rsidRPr="00847012">
        <w:rPr>
          <w:sz w:val="26"/>
          <w:lang w:val="uk-UA"/>
        </w:rPr>
        <w:t xml:space="preserve">нки екранів силових одножильних кабелів з </w:t>
      </w:r>
      <w:r w:rsidR="00ED0DF3" w:rsidRPr="00847012">
        <w:rPr>
          <w:sz w:val="26"/>
          <w:lang w:val="uk-UA"/>
        </w:rPr>
        <w:t>ізоляцією із зшитого поліетилену</w:t>
      </w:r>
      <w:r w:rsidR="00B51737" w:rsidRPr="00847012">
        <w:rPr>
          <w:sz w:val="26"/>
          <w:lang w:val="uk-UA"/>
        </w:rPr>
        <w:t xml:space="preserve"> КЛ</w:t>
      </w:r>
      <w:r w:rsidR="000F0D5A" w:rsidRPr="00847012">
        <w:rPr>
          <w:sz w:val="26"/>
          <w:lang w:val="uk-UA"/>
        </w:rPr>
        <w:t>, які відходять від електроустановки</w:t>
      </w:r>
      <w:r w:rsidR="00ED0DF3" w:rsidRPr="00847012">
        <w:rPr>
          <w:sz w:val="26"/>
          <w:lang w:val="uk-UA"/>
        </w:rPr>
        <w:t>.</w:t>
      </w:r>
    </w:p>
    <w:p w:rsidR="002C0A33" w:rsidRDefault="002C0A33" w:rsidP="002C0A33">
      <w:pPr>
        <w:pStyle w:val="11"/>
        <w:shd w:val="clear" w:color="auto" w:fill="FFFFFF"/>
        <w:tabs>
          <w:tab w:val="left" w:pos="1018"/>
        </w:tabs>
        <w:spacing w:line="360" w:lineRule="auto"/>
        <w:ind w:right="67" w:firstLine="709"/>
        <w:jc w:val="both"/>
        <w:rPr>
          <w:sz w:val="26"/>
          <w:lang w:val="uk-UA"/>
        </w:rPr>
      </w:pPr>
      <w:r>
        <w:rPr>
          <w:b/>
          <w:sz w:val="26"/>
          <w:lang w:val="uk-UA"/>
        </w:rPr>
        <w:t>1.7.105 </w:t>
      </w:r>
      <w:r>
        <w:rPr>
          <w:sz w:val="26"/>
          <w:lang w:val="uk-UA"/>
        </w:rPr>
        <w:t>Заземлювальний пристрій, який влаштовується за вимогами до напруги дотику, повинен забезпечувати в будь-яку пору року значення напруги дотику, що не перевищує наведену у табл. 1.7.4.</w:t>
      </w:r>
    </w:p>
    <w:p w:rsidR="002C0A33" w:rsidRDefault="002C0A33" w:rsidP="002C0A33">
      <w:pPr>
        <w:pStyle w:val="11"/>
        <w:shd w:val="clear" w:color="auto" w:fill="FFFFFF"/>
        <w:tabs>
          <w:tab w:val="left" w:pos="1018"/>
        </w:tabs>
        <w:spacing w:line="360" w:lineRule="auto"/>
        <w:ind w:right="68"/>
        <w:jc w:val="center"/>
        <w:rPr>
          <w:b/>
          <w:sz w:val="22"/>
          <w:lang w:val="uk-UA"/>
        </w:rPr>
      </w:pPr>
      <w:r>
        <w:rPr>
          <w:b/>
          <w:sz w:val="22"/>
          <w:lang w:val="uk-UA"/>
        </w:rPr>
        <w:t>Таблиця 1.7.4 </w:t>
      </w:r>
      <w:r>
        <w:rPr>
          <w:rFonts w:ascii="Courier New" w:hAnsi="Courier New"/>
          <w:b/>
          <w:sz w:val="26"/>
          <w:lang w:val="uk-UA"/>
        </w:rPr>
        <w:t>-</w:t>
      </w:r>
      <w:r w:rsidR="00705333">
        <w:rPr>
          <w:rFonts w:ascii="Courier New" w:hAnsi="Courier New"/>
          <w:b/>
          <w:sz w:val="26"/>
          <w:lang w:val="uk-UA"/>
        </w:rPr>
        <w:t xml:space="preserve"> </w:t>
      </w:r>
      <w:r>
        <w:rPr>
          <w:b/>
          <w:sz w:val="22"/>
          <w:lang w:val="uk-UA"/>
        </w:rPr>
        <w:t>Гранично допустима напруга дотику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93"/>
        <w:gridCol w:w="1009"/>
        <w:gridCol w:w="1010"/>
        <w:gridCol w:w="1010"/>
        <w:gridCol w:w="1009"/>
        <w:gridCol w:w="782"/>
        <w:gridCol w:w="1238"/>
      </w:tblGrid>
      <w:tr w:rsidR="002C0A33" w:rsidTr="00D4712C">
        <w:trPr>
          <w:trHeight w:val="504"/>
          <w:jc w:val="center"/>
        </w:trPr>
        <w:tc>
          <w:tcPr>
            <w:tcW w:w="2993" w:type="dxa"/>
            <w:vAlign w:val="center"/>
          </w:tcPr>
          <w:p w:rsidR="002C0A33" w:rsidRDefault="002C0A33" w:rsidP="00D4712C">
            <w:pPr>
              <w:pStyle w:val="11"/>
              <w:ind w:right="68"/>
              <w:jc w:val="center"/>
              <w:rPr>
                <w:sz w:val="22"/>
                <w:lang w:val="uk-UA"/>
              </w:rPr>
            </w:pPr>
            <w:r>
              <w:rPr>
                <w:sz w:val="22"/>
                <w:lang w:val="uk-UA"/>
              </w:rPr>
              <w:t>Тривалість дії, с</w:t>
            </w:r>
          </w:p>
        </w:tc>
        <w:tc>
          <w:tcPr>
            <w:tcW w:w="1009" w:type="dxa"/>
            <w:vAlign w:val="center"/>
          </w:tcPr>
          <w:p w:rsidR="002C0A33" w:rsidRDefault="002C0A33" w:rsidP="00D4712C">
            <w:pPr>
              <w:pStyle w:val="11"/>
              <w:ind w:right="68"/>
              <w:jc w:val="center"/>
              <w:rPr>
                <w:sz w:val="22"/>
                <w:lang w:val="uk-UA"/>
              </w:rPr>
            </w:pPr>
            <w:r>
              <w:rPr>
                <w:sz w:val="22"/>
                <w:lang w:val="uk-UA"/>
              </w:rPr>
              <w:t>До 0,1</w:t>
            </w:r>
          </w:p>
        </w:tc>
        <w:tc>
          <w:tcPr>
            <w:tcW w:w="1010" w:type="dxa"/>
            <w:vAlign w:val="center"/>
          </w:tcPr>
          <w:p w:rsidR="002C0A33" w:rsidRDefault="002C0A33" w:rsidP="00D4712C">
            <w:pPr>
              <w:pStyle w:val="11"/>
              <w:ind w:right="68"/>
              <w:jc w:val="center"/>
              <w:rPr>
                <w:sz w:val="22"/>
                <w:lang w:val="uk-UA"/>
              </w:rPr>
            </w:pPr>
            <w:r>
              <w:rPr>
                <w:sz w:val="22"/>
                <w:lang w:val="uk-UA"/>
              </w:rPr>
              <w:t>0,2</w:t>
            </w:r>
          </w:p>
        </w:tc>
        <w:tc>
          <w:tcPr>
            <w:tcW w:w="1010" w:type="dxa"/>
            <w:vAlign w:val="center"/>
          </w:tcPr>
          <w:p w:rsidR="002C0A33" w:rsidRDefault="002C0A33" w:rsidP="00D4712C">
            <w:pPr>
              <w:pStyle w:val="11"/>
              <w:ind w:right="68"/>
              <w:jc w:val="center"/>
              <w:rPr>
                <w:sz w:val="22"/>
                <w:lang w:val="uk-UA"/>
              </w:rPr>
            </w:pPr>
            <w:r>
              <w:rPr>
                <w:sz w:val="22"/>
                <w:lang w:val="uk-UA"/>
              </w:rPr>
              <w:t>0,5</w:t>
            </w:r>
          </w:p>
        </w:tc>
        <w:tc>
          <w:tcPr>
            <w:tcW w:w="1009" w:type="dxa"/>
            <w:vAlign w:val="center"/>
          </w:tcPr>
          <w:p w:rsidR="002C0A33" w:rsidRDefault="002C0A33" w:rsidP="00D4712C">
            <w:pPr>
              <w:pStyle w:val="11"/>
              <w:ind w:right="68"/>
              <w:jc w:val="center"/>
              <w:rPr>
                <w:sz w:val="22"/>
                <w:lang w:val="uk-UA"/>
              </w:rPr>
            </w:pPr>
            <w:r>
              <w:rPr>
                <w:sz w:val="22"/>
                <w:lang w:val="uk-UA"/>
              </w:rPr>
              <w:t>0,7</w:t>
            </w:r>
          </w:p>
        </w:tc>
        <w:tc>
          <w:tcPr>
            <w:tcW w:w="782" w:type="dxa"/>
            <w:vAlign w:val="center"/>
          </w:tcPr>
          <w:p w:rsidR="002C0A33" w:rsidRDefault="002C0A33" w:rsidP="00D4712C">
            <w:pPr>
              <w:pStyle w:val="11"/>
              <w:ind w:right="68"/>
              <w:jc w:val="center"/>
              <w:rPr>
                <w:sz w:val="22"/>
                <w:lang w:val="uk-UA"/>
              </w:rPr>
            </w:pPr>
            <w:r>
              <w:rPr>
                <w:sz w:val="22"/>
                <w:lang w:val="uk-UA"/>
              </w:rPr>
              <w:t>0,9</w:t>
            </w:r>
          </w:p>
        </w:tc>
        <w:tc>
          <w:tcPr>
            <w:tcW w:w="1238" w:type="dxa"/>
            <w:vAlign w:val="center"/>
          </w:tcPr>
          <w:p w:rsidR="002C0A33" w:rsidRDefault="002C0A33" w:rsidP="00D4712C">
            <w:pPr>
              <w:pStyle w:val="11"/>
              <w:spacing w:before="14"/>
              <w:ind w:right="67"/>
              <w:jc w:val="center"/>
              <w:rPr>
                <w:sz w:val="22"/>
                <w:lang w:val="uk-UA"/>
              </w:rPr>
            </w:pPr>
            <w:r>
              <w:rPr>
                <w:sz w:val="22"/>
                <w:lang w:val="uk-UA"/>
              </w:rPr>
              <w:t>Понад 1,0 до 5,0</w:t>
            </w:r>
          </w:p>
        </w:tc>
      </w:tr>
      <w:tr w:rsidR="002C0A33" w:rsidTr="00D4712C">
        <w:trPr>
          <w:trHeight w:val="525"/>
          <w:jc w:val="center"/>
        </w:trPr>
        <w:tc>
          <w:tcPr>
            <w:tcW w:w="2993" w:type="dxa"/>
            <w:vAlign w:val="center"/>
          </w:tcPr>
          <w:p w:rsidR="002C0A33" w:rsidRDefault="002C0A33" w:rsidP="00D4712C">
            <w:pPr>
              <w:pStyle w:val="11"/>
              <w:ind w:right="68"/>
              <w:jc w:val="center"/>
              <w:rPr>
                <w:sz w:val="22"/>
                <w:lang w:val="uk-UA"/>
              </w:rPr>
            </w:pPr>
            <w:r>
              <w:rPr>
                <w:sz w:val="22"/>
                <w:lang w:val="uk-UA"/>
              </w:rPr>
              <w:t>Напруга дотику, В</w:t>
            </w:r>
          </w:p>
        </w:tc>
        <w:tc>
          <w:tcPr>
            <w:tcW w:w="1009" w:type="dxa"/>
            <w:vAlign w:val="center"/>
          </w:tcPr>
          <w:p w:rsidR="002C0A33" w:rsidRDefault="002C0A33" w:rsidP="00D4712C">
            <w:pPr>
              <w:pStyle w:val="11"/>
              <w:ind w:right="68"/>
              <w:jc w:val="center"/>
              <w:rPr>
                <w:sz w:val="22"/>
                <w:lang w:val="uk-UA"/>
              </w:rPr>
            </w:pPr>
            <w:r>
              <w:rPr>
                <w:sz w:val="22"/>
                <w:lang w:val="uk-UA"/>
              </w:rPr>
              <w:t>500</w:t>
            </w:r>
          </w:p>
        </w:tc>
        <w:tc>
          <w:tcPr>
            <w:tcW w:w="1010" w:type="dxa"/>
            <w:vAlign w:val="center"/>
          </w:tcPr>
          <w:p w:rsidR="002C0A33" w:rsidRDefault="002C0A33" w:rsidP="00D4712C">
            <w:pPr>
              <w:pStyle w:val="11"/>
              <w:ind w:right="68"/>
              <w:jc w:val="center"/>
              <w:rPr>
                <w:sz w:val="22"/>
                <w:lang w:val="uk-UA"/>
              </w:rPr>
            </w:pPr>
            <w:r>
              <w:rPr>
                <w:sz w:val="22"/>
                <w:lang w:val="uk-UA"/>
              </w:rPr>
              <w:t>400</w:t>
            </w:r>
          </w:p>
        </w:tc>
        <w:tc>
          <w:tcPr>
            <w:tcW w:w="1010" w:type="dxa"/>
            <w:vAlign w:val="center"/>
          </w:tcPr>
          <w:p w:rsidR="002C0A33" w:rsidRDefault="002C0A33" w:rsidP="00D4712C">
            <w:pPr>
              <w:pStyle w:val="11"/>
              <w:ind w:right="68"/>
              <w:jc w:val="center"/>
              <w:rPr>
                <w:sz w:val="22"/>
                <w:lang w:val="uk-UA"/>
              </w:rPr>
            </w:pPr>
            <w:r>
              <w:rPr>
                <w:sz w:val="22"/>
                <w:lang w:val="uk-UA"/>
              </w:rPr>
              <w:t>200</w:t>
            </w:r>
          </w:p>
        </w:tc>
        <w:tc>
          <w:tcPr>
            <w:tcW w:w="1009" w:type="dxa"/>
            <w:vAlign w:val="center"/>
          </w:tcPr>
          <w:p w:rsidR="002C0A33" w:rsidRDefault="002C0A33" w:rsidP="00D4712C">
            <w:pPr>
              <w:pStyle w:val="11"/>
              <w:ind w:right="68"/>
              <w:jc w:val="center"/>
              <w:rPr>
                <w:sz w:val="22"/>
                <w:lang w:val="uk-UA"/>
              </w:rPr>
            </w:pPr>
            <w:r>
              <w:rPr>
                <w:sz w:val="22"/>
                <w:lang w:val="uk-UA"/>
              </w:rPr>
              <w:t>130</w:t>
            </w:r>
          </w:p>
        </w:tc>
        <w:tc>
          <w:tcPr>
            <w:tcW w:w="782" w:type="dxa"/>
            <w:vAlign w:val="center"/>
          </w:tcPr>
          <w:p w:rsidR="002C0A33" w:rsidRDefault="002C0A33" w:rsidP="00D4712C">
            <w:pPr>
              <w:pStyle w:val="11"/>
              <w:ind w:right="68"/>
              <w:jc w:val="center"/>
              <w:rPr>
                <w:sz w:val="22"/>
                <w:lang w:val="uk-UA"/>
              </w:rPr>
            </w:pPr>
            <w:r>
              <w:rPr>
                <w:sz w:val="22"/>
                <w:lang w:val="uk-UA"/>
              </w:rPr>
              <w:t>100</w:t>
            </w:r>
          </w:p>
        </w:tc>
        <w:tc>
          <w:tcPr>
            <w:tcW w:w="1238" w:type="dxa"/>
            <w:vAlign w:val="center"/>
          </w:tcPr>
          <w:p w:rsidR="002C0A33" w:rsidRDefault="002C0A33" w:rsidP="00D4712C">
            <w:pPr>
              <w:pStyle w:val="11"/>
              <w:spacing w:before="14"/>
              <w:ind w:right="67"/>
              <w:jc w:val="center"/>
              <w:rPr>
                <w:sz w:val="22"/>
                <w:lang w:val="uk-UA"/>
              </w:rPr>
            </w:pPr>
            <w:r>
              <w:rPr>
                <w:sz w:val="22"/>
                <w:lang w:val="uk-UA"/>
              </w:rPr>
              <w:t>65</w:t>
            </w:r>
          </w:p>
        </w:tc>
      </w:tr>
    </w:tbl>
    <w:p w:rsidR="002C0A33" w:rsidRDefault="002C0A33" w:rsidP="004B7DC8">
      <w:pPr>
        <w:pStyle w:val="11"/>
        <w:shd w:val="clear" w:color="auto" w:fill="FFFFFF"/>
        <w:spacing w:before="240" w:line="360" w:lineRule="auto"/>
        <w:ind w:right="68" w:firstLine="709"/>
        <w:jc w:val="both"/>
        <w:rPr>
          <w:sz w:val="26"/>
          <w:lang w:val="uk-UA"/>
        </w:rPr>
      </w:pPr>
      <w:r>
        <w:rPr>
          <w:sz w:val="26"/>
          <w:lang w:val="uk-UA"/>
        </w:rPr>
        <w:t>Опір заземлювального пристрою в цьому випадку визначають за допустимою напругою на заземлювальному пристрої та за струмом замикання на землю.</w:t>
      </w:r>
    </w:p>
    <w:p w:rsidR="002C0A33" w:rsidRDefault="002C0A33" w:rsidP="004B7DC8">
      <w:pPr>
        <w:pStyle w:val="11"/>
        <w:shd w:val="clear" w:color="auto" w:fill="FFFFFF"/>
        <w:spacing w:line="360" w:lineRule="auto"/>
        <w:ind w:right="68" w:firstLine="709"/>
        <w:jc w:val="both"/>
        <w:rPr>
          <w:sz w:val="26"/>
          <w:lang w:val="uk-UA"/>
        </w:rPr>
      </w:pPr>
      <w:r>
        <w:rPr>
          <w:sz w:val="26"/>
          <w:lang w:val="uk-UA"/>
        </w:rPr>
        <w:t xml:space="preserve">Для визначення допустимої напруги дотику за розрахункову тривалість дії слід приймати суму часу дії захисту і повного часу вимикання вимикача. На робочих місцях оперативного обслуговування електричного обладнання, де під час виконання оперативних перемикань може виникнути коротке замикання на конструкції, досяжні для дотику персоналу, який виконує перемикання, треба приймати мінімальний час дії резервного захисту від цього виду пошкодження, а для іншої </w:t>
      </w:r>
      <w:r>
        <w:rPr>
          <w:sz w:val="26"/>
          <w:lang w:val="uk-UA"/>
        </w:rPr>
        <w:br/>
        <w:t>території – основного захисту.</w:t>
      </w:r>
    </w:p>
    <w:p w:rsidR="002C0A33" w:rsidRDefault="002C0A33" w:rsidP="004B7DC8">
      <w:pPr>
        <w:pStyle w:val="11"/>
        <w:shd w:val="clear" w:color="auto" w:fill="FFFFFF"/>
        <w:spacing w:line="360" w:lineRule="auto"/>
        <w:ind w:right="68" w:firstLine="709"/>
        <w:jc w:val="both"/>
        <w:rPr>
          <w:sz w:val="26"/>
          <w:lang w:val="uk-UA"/>
        </w:rPr>
      </w:pPr>
      <w:r>
        <w:rPr>
          <w:sz w:val="26"/>
          <w:lang w:val="uk-UA"/>
        </w:rPr>
        <w:t>Поздовжні і поперечні горизонтальні заземлювачі для виконання захисного вирівнювання потенціалів необхідно розміщувати з урахуванням вимог обмеження напруги дотику до нормованих значень і зручності приєднання заземлювального обладнання.</w:t>
      </w:r>
    </w:p>
    <w:p w:rsidR="002C0A33" w:rsidRDefault="002C0A33" w:rsidP="004B7DC8">
      <w:pPr>
        <w:pStyle w:val="11"/>
        <w:shd w:val="clear" w:color="auto" w:fill="FFFFFF"/>
        <w:spacing w:line="360" w:lineRule="auto"/>
        <w:ind w:right="68" w:firstLine="709"/>
        <w:jc w:val="both"/>
        <w:rPr>
          <w:sz w:val="26"/>
          <w:lang w:val="uk-UA"/>
        </w:rPr>
      </w:pPr>
      <w:r>
        <w:rPr>
          <w:sz w:val="26"/>
          <w:lang w:val="uk-UA"/>
        </w:rPr>
        <w:t xml:space="preserve">Глибина закладання в </w:t>
      </w:r>
      <w:r w:rsidR="0081288C" w:rsidRPr="0081288C">
        <w:rPr>
          <w:sz w:val="26"/>
          <w:lang w:val="uk-UA"/>
        </w:rPr>
        <w:t>ґрунт</w:t>
      </w:r>
      <w:r w:rsidR="0081288C">
        <w:rPr>
          <w:sz w:val="26"/>
          <w:lang w:val="uk-UA"/>
        </w:rPr>
        <w:t>і</w:t>
      </w:r>
      <w:r>
        <w:rPr>
          <w:sz w:val="26"/>
          <w:lang w:val="uk-UA"/>
        </w:rPr>
        <w:t xml:space="preserve"> поздовжніх і поперечних горизонтальних штучних заземлювачів повинна бути не меншою за 0,3 м. Для зниження напруги дотику в місцях оперативного обслуговування електричного обладнання може бути виконана підсипка шару щебеню товщиною 0,1</w:t>
      </w:r>
      <w:r w:rsidRPr="00595E12">
        <w:rPr>
          <w:rFonts w:ascii="Courier New" w:hAnsi="Courier New"/>
          <w:sz w:val="26"/>
          <w:lang w:val="uk-UA"/>
        </w:rPr>
        <w:t>-</w:t>
      </w:r>
      <w:r>
        <w:rPr>
          <w:sz w:val="26"/>
          <w:lang w:val="uk-UA"/>
        </w:rPr>
        <w:t>0,2 м.</w:t>
      </w:r>
    </w:p>
    <w:p w:rsidR="002C0A33" w:rsidRDefault="002C0A33" w:rsidP="004B7DC8">
      <w:pPr>
        <w:pStyle w:val="11"/>
        <w:shd w:val="clear" w:color="auto" w:fill="FFFFFF"/>
        <w:spacing w:line="360" w:lineRule="auto"/>
        <w:ind w:right="67" w:firstLine="709"/>
        <w:jc w:val="both"/>
        <w:rPr>
          <w:sz w:val="26"/>
          <w:lang w:val="uk-UA"/>
        </w:rPr>
      </w:pPr>
      <w:r>
        <w:rPr>
          <w:sz w:val="26"/>
          <w:lang w:val="uk-UA"/>
        </w:rPr>
        <w:t xml:space="preserve">У разі поєднання заземлювальних пристроїв електроустановок різних напруг в один спільний заземлювальний пристрій напругу дотику слід визначати як </w:t>
      </w:r>
      <w:r>
        <w:rPr>
          <w:sz w:val="26"/>
          <w:lang w:val="uk-UA"/>
        </w:rPr>
        <w:lastRenderedPageBreak/>
        <w:t>найбільшу з випадків замикання на землю на кожній з цих електроустановок.</w:t>
      </w:r>
    </w:p>
    <w:p w:rsidR="002C0A33" w:rsidRDefault="002C0A33" w:rsidP="004B7DC8">
      <w:pPr>
        <w:pStyle w:val="11"/>
        <w:shd w:val="clear" w:color="auto" w:fill="FFFFFF"/>
        <w:tabs>
          <w:tab w:val="left" w:pos="993"/>
        </w:tabs>
        <w:spacing w:line="360" w:lineRule="auto"/>
        <w:ind w:right="68" w:firstLine="709"/>
        <w:jc w:val="both"/>
        <w:rPr>
          <w:sz w:val="26"/>
          <w:lang w:val="uk-UA"/>
        </w:rPr>
      </w:pPr>
      <w:r>
        <w:rPr>
          <w:b/>
          <w:sz w:val="26"/>
          <w:lang w:val="uk-UA"/>
        </w:rPr>
        <w:t>1.7.106</w:t>
      </w:r>
      <w:r>
        <w:rPr>
          <w:sz w:val="26"/>
          <w:lang w:val="uk-UA"/>
        </w:rPr>
        <w:t> Заземлювальний пристрій, який влаштовують за вимогами до його опору, повинен мати в будь-яку пору року опір, не більший за 0,5 Ом, з урахуванням опору штучних і природних заземлювачів.</w:t>
      </w:r>
    </w:p>
    <w:p w:rsidR="002C0A33" w:rsidRDefault="002C0A33" w:rsidP="004B7DC8">
      <w:pPr>
        <w:pStyle w:val="11"/>
        <w:shd w:val="clear" w:color="auto" w:fill="FFFFFF"/>
        <w:spacing w:line="360" w:lineRule="auto"/>
        <w:ind w:right="67" w:firstLine="709"/>
        <w:jc w:val="both"/>
        <w:rPr>
          <w:sz w:val="26"/>
          <w:lang w:val="uk-UA"/>
        </w:rPr>
      </w:pPr>
      <w:r>
        <w:rPr>
          <w:sz w:val="26"/>
          <w:lang w:val="uk-UA"/>
        </w:rPr>
        <w:t>Поздовжні заземлювачі слід прокладати вздовж осей електрообладнання з боку обслуговування на глибині 0,5</w:t>
      </w:r>
      <w:r w:rsidRPr="00595E12">
        <w:rPr>
          <w:rFonts w:ascii="Courier New" w:hAnsi="Courier New"/>
          <w:sz w:val="26"/>
          <w:lang w:val="uk-UA"/>
        </w:rPr>
        <w:t>-</w:t>
      </w:r>
      <w:r>
        <w:rPr>
          <w:sz w:val="26"/>
          <w:lang w:val="uk-UA"/>
        </w:rPr>
        <w:t>0,7 м від поверхні землі і на відстані 0,8</w:t>
      </w:r>
      <w:r w:rsidRPr="00595E12">
        <w:rPr>
          <w:rFonts w:ascii="Courier New" w:hAnsi="Courier New"/>
          <w:sz w:val="26"/>
          <w:lang w:val="uk-UA"/>
        </w:rPr>
        <w:t>-</w:t>
      </w:r>
      <w:r>
        <w:rPr>
          <w:sz w:val="26"/>
          <w:lang w:val="uk-UA"/>
        </w:rPr>
        <w:t>1,0 м від фундаментів або основ устаткування. Допускається збільшувати відстані від фундаментів або основ устаткування до 1,5 м з прокладенням одного заземлювача для двох рядів устаткування, якщо сторони обслуговування повернено одна до одної, а відстань між підвалинами або фундаментами двох рядів не перевищує 3,0 м.</w:t>
      </w:r>
    </w:p>
    <w:p w:rsidR="002C0A33" w:rsidRDefault="002C0A33" w:rsidP="004B7DC8">
      <w:pPr>
        <w:pStyle w:val="11"/>
        <w:shd w:val="clear" w:color="auto" w:fill="FFFFFF"/>
        <w:spacing w:line="360" w:lineRule="auto"/>
        <w:ind w:right="68" w:firstLine="709"/>
        <w:jc w:val="both"/>
        <w:rPr>
          <w:sz w:val="26"/>
          <w:lang w:val="uk-UA"/>
        </w:rPr>
      </w:pPr>
      <w:r>
        <w:rPr>
          <w:sz w:val="26"/>
          <w:lang w:val="uk-UA"/>
        </w:rPr>
        <w:t>Поперечні заземлювачі треба прокладати в зручних місцях між устаткуванням на глибині 0,5</w:t>
      </w:r>
      <w:r w:rsidRPr="00595E12">
        <w:rPr>
          <w:rFonts w:ascii="Courier New" w:hAnsi="Courier New"/>
          <w:sz w:val="26"/>
          <w:lang w:val="uk-UA"/>
        </w:rPr>
        <w:t>-</w:t>
      </w:r>
      <w:r>
        <w:rPr>
          <w:sz w:val="26"/>
          <w:lang w:val="uk-UA"/>
        </w:rPr>
        <w:t xml:space="preserve">0,7 м від поверхні землі. Відстань між ними рекомендується приймати в бік збільшення від периферії до центру заземлювальної сітки. При цьому перша і наступні відстані, починаючи від периферії, не повинні перевищувати відповідно 4,0; 5,0; 6,0; 7,5; 9,0; 11; 13,5; 16; 20 м. Розміри </w:t>
      </w:r>
      <w:r w:rsidR="00EE35F3" w:rsidRPr="00EE35F3">
        <w:rPr>
          <w:sz w:val="26"/>
          <w:lang w:val="uk-UA"/>
        </w:rPr>
        <w:t>чарунок</w:t>
      </w:r>
      <w:r w:rsidRPr="00EE35F3">
        <w:rPr>
          <w:sz w:val="26"/>
          <w:lang w:val="uk-UA"/>
        </w:rPr>
        <w:t xml:space="preserve"> </w:t>
      </w:r>
      <w:r>
        <w:rPr>
          <w:sz w:val="26"/>
          <w:lang w:val="uk-UA"/>
        </w:rPr>
        <w:t>заземлювальної сітки, які прилягають до місць приєднання нейтралей силових трансформаторів і короткозамикачів до заземлювального пристрою, не повинні перевищувати 6 м </w:t>
      </w:r>
      <w:r>
        <w:rPr>
          <w:sz w:val="28"/>
          <w:lang w:val="uk-UA"/>
        </w:rPr>
        <w:t>×</w:t>
      </w:r>
      <w:r>
        <w:rPr>
          <w:sz w:val="26"/>
          <w:lang w:val="uk-UA"/>
        </w:rPr>
        <w:t> 6 м.</w:t>
      </w:r>
    </w:p>
    <w:p w:rsidR="002C0A33" w:rsidRDefault="002C0A33" w:rsidP="002C0A33">
      <w:pPr>
        <w:pStyle w:val="11"/>
        <w:shd w:val="clear" w:color="auto" w:fill="FFFFFF"/>
        <w:spacing w:line="360" w:lineRule="auto"/>
        <w:ind w:right="68" w:firstLine="709"/>
        <w:jc w:val="both"/>
        <w:rPr>
          <w:sz w:val="26"/>
          <w:lang w:val="uk-UA"/>
        </w:rPr>
      </w:pPr>
      <w:r>
        <w:rPr>
          <w:sz w:val="26"/>
          <w:lang w:val="uk-UA"/>
        </w:rPr>
        <w:t>Горизонтальні заземлювачі необхідно прокладати по краю території, зайнятої заземлювальним пристроєм, так, щоб вони в сукупності утворювали замкнутий контур.</w:t>
      </w:r>
    </w:p>
    <w:p w:rsidR="002C0A33" w:rsidRDefault="002C0A33" w:rsidP="002C0A33">
      <w:pPr>
        <w:pStyle w:val="11"/>
        <w:shd w:val="clear" w:color="auto" w:fill="FFFFFF"/>
        <w:spacing w:line="360" w:lineRule="auto"/>
        <w:ind w:right="68" w:firstLine="709"/>
        <w:jc w:val="both"/>
        <w:rPr>
          <w:sz w:val="26"/>
          <w:lang w:val="uk-UA"/>
        </w:rPr>
      </w:pPr>
      <w:r>
        <w:rPr>
          <w:sz w:val="26"/>
          <w:lang w:val="uk-UA"/>
        </w:rPr>
        <w:t>Якщо заземлювальний пристрій знаходиться у межах зовнішньої огорожі електроустановки, то біля входів і в'їздів на її територію слід вирівнювати потенціал, наприклад, шляхом установлення двох вертикальних заземлювачів, приєднаних до зовнішнього горизонтального заземлювача напроти входів і в'їздів. У цьому разі вертикальні заземлювачі повинні бути довжиною 3</w:t>
      </w:r>
      <w:r w:rsidRPr="00930D5C">
        <w:rPr>
          <w:rFonts w:ascii="Courier New" w:hAnsi="Courier New"/>
          <w:sz w:val="26"/>
          <w:lang w:val="uk-UA"/>
        </w:rPr>
        <w:t>-</w:t>
      </w:r>
      <w:r>
        <w:rPr>
          <w:sz w:val="26"/>
          <w:lang w:val="uk-UA"/>
        </w:rPr>
        <w:t>5 м, а відстань між ними повинна дорівнювати ширині входу чи в'їзду.</w:t>
      </w:r>
    </w:p>
    <w:p w:rsidR="002C0A33" w:rsidRDefault="002C0A33" w:rsidP="002C0A33">
      <w:pPr>
        <w:pStyle w:val="11"/>
        <w:shd w:val="clear" w:color="auto" w:fill="FFFFFF"/>
        <w:spacing w:line="360" w:lineRule="auto"/>
        <w:ind w:right="68" w:firstLine="709"/>
        <w:jc w:val="both"/>
        <w:rPr>
          <w:sz w:val="26"/>
          <w:lang w:val="uk-UA"/>
        </w:rPr>
      </w:pPr>
      <w:r>
        <w:rPr>
          <w:b/>
          <w:sz w:val="26"/>
          <w:lang w:val="uk-UA"/>
        </w:rPr>
        <w:t>1.7.107 </w:t>
      </w:r>
      <w:r>
        <w:rPr>
          <w:sz w:val="26"/>
          <w:lang w:val="uk-UA"/>
        </w:rPr>
        <w:t>У разі влаштування заземлювального пристрою за вимогами до напруги дотику (</w:t>
      </w:r>
      <w:r>
        <w:rPr>
          <w:b/>
          <w:sz w:val="26"/>
          <w:lang w:val="uk-UA"/>
        </w:rPr>
        <w:t xml:space="preserve">1.7.105) </w:t>
      </w:r>
      <w:r>
        <w:rPr>
          <w:sz w:val="26"/>
          <w:lang w:val="uk-UA"/>
        </w:rPr>
        <w:t>або до його опору (</w:t>
      </w:r>
      <w:r>
        <w:rPr>
          <w:b/>
          <w:sz w:val="26"/>
          <w:lang w:val="uk-UA"/>
        </w:rPr>
        <w:t xml:space="preserve">1.7.106) </w:t>
      </w:r>
      <w:r>
        <w:rPr>
          <w:sz w:val="26"/>
          <w:lang w:val="uk-UA"/>
        </w:rPr>
        <w:t>додатково необхідно:</w:t>
      </w:r>
    </w:p>
    <w:p w:rsidR="002C0A33" w:rsidRDefault="002C0A33" w:rsidP="002C0A33">
      <w:pPr>
        <w:pStyle w:val="11"/>
        <w:numPr>
          <w:ilvl w:val="0"/>
          <w:numId w:val="7"/>
        </w:numPr>
        <w:shd w:val="clear" w:color="auto" w:fill="FFFFFF"/>
        <w:tabs>
          <w:tab w:val="left" w:pos="1134"/>
        </w:tabs>
        <w:spacing w:line="360" w:lineRule="auto"/>
        <w:ind w:left="0" w:right="67" w:firstLine="709"/>
        <w:jc w:val="both"/>
        <w:rPr>
          <w:sz w:val="26"/>
          <w:lang w:val="uk-UA"/>
        </w:rPr>
      </w:pPr>
      <w:r>
        <w:rPr>
          <w:sz w:val="26"/>
          <w:lang w:val="uk-UA"/>
        </w:rPr>
        <w:t>прокладати замкнений горизонтальний заземлювач навколо площі, зайнятої електрообладнанням;</w:t>
      </w:r>
    </w:p>
    <w:p w:rsidR="002C0A33" w:rsidRDefault="002C0A33" w:rsidP="002C0A33">
      <w:pPr>
        <w:pStyle w:val="11"/>
        <w:numPr>
          <w:ilvl w:val="0"/>
          <w:numId w:val="7"/>
        </w:numPr>
        <w:shd w:val="clear" w:color="auto" w:fill="FFFFFF"/>
        <w:tabs>
          <w:tab w:val="left" w:pos="1134"/>
        </w:tabs>
        <w:spacing w:line="360" w:lineRule="auto"/>
        <w:ind w:left="0" w:right="67" w:firstLine="709"/>
        <w:jc w:val="both"/>
        <w:rPr>
          <w:sz w:val="26"/>
          <w:lang w:val="uk-UA"/>
        </w:rPr>
      </w:pPr>
      <w:r>
        <w:rPr>
          <w:sz w:val="26"/>
          <w:lang w:val="uk-UA"/>
        </w:rPr>
        <w:t>прокладати поздовжні і поперечні горизонтальні заземлювачі та з’єднувати їх між собою в заземлювальну сітку;</w:t>
      </w:r>
    </w:p>
    <w:p w:rsidR="002C0A33" w:rsidRDefault="002C0A33" w:rsidP="002C0A33">
      <w:pPr>
        <w:pStyle w:val="11"/>
        <w:numPr>
          <w:ilvl w:val="0"/>
          <w:numId w:val="7"/>
        </w:numPr>
        <w:shd w:val="clear" w:color="auto" w:fill="FFFFFF"/>
        <w:tabs>
          <w:tab w:val="left" w:pos="1134"/>
        </w:tabs>
        <w:spacing w:line="360" w:lineRule="auto"/>
        <w:ind w:left="0" w:right="67" w:firstLine="709"/>
        <w:jc w:val="both"/>
        <w:rPr>
          <w:sz w:val="26"/>
          <w:lang w:val="uk-UA"/>
        </w:rPr>
      </w:pPr>
      <w:r>
        <w:rPr>
          <w:sz w:val="26"/>
          <w:lang w:val="uk-UA"/>
        </w:rPr>
        <w:lastRenderedPageBreak/>
        <w:t>забезпечувати якомога меншу довжину заземлювальних провідників;</w:t>
      </w:r>
    </w:p>
    <w:p w:rsidR="002C0A33" w:rsidRDefault="002C0A33" w:rsidP="002C0A33">
      <w:pPr>
        <w:pStyle w:val="11"/>
        <w:numPr>
          <w:ilvl w:val="0"/>
          <w:numId w:val="7"/>
        </w:numPr>
        <w:shd w:val="clear" w:color="auto" w:fill="FFFFFF"/>
        <w:tabs>
          <w:tab w:val="left" w:pos="1134"/>
        </w:tabs>
        <w:spacing w:line="360" w:lineRule="auto"/>
        <w:ind w:left="0" w:right="67" w:firstLine="709"/>
        <w:jc w:val="both"/>
        <w:rPr>
          <w:sz w:val="26"/>
          <w:lang w:val="uk-UA"/>
        </w:rPr>
      </w:pPr>
      <w:r>
        <w:rPr>
          <w:sz w:val="26"/>
          <w:lang w:val="uk-UA"/>
        </w:rPr>
        <w:t>прокладати поздовжні і поперечні горизонтальні заземлювачі так, щоб вузол з’єднування їх між собою в заземлювальну сітку був поблизу місць розміщення нейтралей силових трансформаторів і короткозамикачів;</w:t>
      </w:r>
    </w:p>
    <w:p w:rsidR="002C0A33" w:rsidRDefault="002C0A33" w:rsidP="002C0A33">
      <w:pPr>
        <w:pStyle w:val="11"/>
        <w:numPr>
          <w:ilvl w:val="0"/>
          <w:numId w:val="7"/>
        </w:numPr>
        <w:shd w:val="clear" w:color="auto" w:fill="FFFFFF"/>
        <w:tabs>
          <w:tab w:val="left" w:pos="1134"/>
        </w:tabs>
        <w:spacing w:line="360" w:lineRule="auto"/>
        <w:ind w:left="0" w:right="67" w:firstLine="709"/>
        <w:jc w:val="both"/>
        <w:rPr>
          <w:sz w:val="26"/>
          <w:lang w:val="uk-UA"/>
        </w:rPr>
      </w:pPr>
      <w:r>
        <w:rPr>
          <w:sz w:val="26"/>
          <w:lang w:val="uk-UA"/>
        </w:rPr>
        <w:t>приєднувати високовольтне обладнання до заземлювача, який забезпечує стікання струму не менше ніж у двох напрямках;</w:t>
      </w:r>
    </w:p>
    <w:p w:rsidR="002C0A33" w:rsidRDefault="002C0A33" w:rsidP="002C0A33">
      <w:pPr>
        <w:pStyle w:val="11"/>
        <w:numPr>
          <w:ilvl w:val="0"/>
          <w:numId w:val="7"/>
        </w:numPr>
        <w:shd w:val="clear" w:color="auto" w:fill="FFFFFF"/>
        <w:tabs>
          <w:tab w:val="left" w:pos="1134"/>
        </w:tabs>
        <w:spacing w:line="360" w:lineRule="auto"/>
        <w:ind w:left="0" w:right="67" w:firstLine="709"/>
        <w:jc w:val="both"/>
        <w:rPr>
          <w:sz w:val="26"/>
          <w:lang w:val="uk-UA"/>
        </w:rPr>
      </w:pPr>
      <w:r>
        <w:rPr>
          <w:sz w:val="26"/>
          <w:lang w:val="uk-UA"/>
        </w:rPr>
        <w:t>прокладати заземлювальні провідники, які приєднують обладнання або конструкції до заземлювача, у землі на глибині, не меншій за 0,3 м;</w:t>
      </w:r>
    </w:p>
    <w:p w:rsidR="002C0A33" w:rsidRDefault="002C0A33" w:rsidP="002C0A33">
      <w:pPr>
        <w:pStyle w:val="11"/>
        <w:numPr>
          <w:ilvl w:val="0"/>
          <w:numId w:val="7"/>
        </w:numPr>
        <w:shd w:val="clear" w:color="auto" w:fill="FFFFFF"/>
        <w:tabs>
          <w:tab w:val="left" w:pos="1134"/>
        </w:tabs>
        <w:spacing w:line="360" w:lineRule="auto"/>
        <w:ind w:left="0" w:right="67" w:firstLine="709"/>
        <w:jc w:val="both"/>
        <w:rPr>
          <w:sz w:val="26"/>
          <w:lang w:val="uk-UA"/>
        </w:rPr>
      </w:pPr>
      <w:r>
        <w:rPr>
          <w:sz w:val="26"/>
          <w:lang w:val="uk-UA"/>
        </w:rPr>
        <w:t>прокладати горизонтальні заземлювачі, які знаходяться поза територією електроустановки, на глибині, не меншій 1 м, а зовнішній контур заземлювального пристрою в разі виходу його за межі електроустановки рекомендується влаштовувати у вигляді багатокутника з тупими або заокругленими кутами.</w:t>
      </w:r>
    </w:p>
    <w:p w:rsidR="002C0A33" w:rsidRDefault="002C0A33" w:rsidP="002C0A33">
      <w:pPr>
        <w:pStyle w:val="11"/>
        <w:shd w:val="clear" w:color="auto" w:fill="FFFFFF"/>
        <w:tabs>
          <w:tab w:val="left" w:pos="1066"/>
        </w:tabs>
        <w:spacing w:line="360" w:lineRule="auto"/>
        <w:ind w:right="67" w:firstLine="709"/>
        <w:jc w:val="both"/>
        <w:rPr>
          <w:sz w:val="26"/>
          <w:lang w:val="uk-UA"/>
        </w:rPr>
      </w:pPr>
      <w:r>
        <w:rPr>
          <w:b/>
          <w:sz w:val="26"/>
          <w:lang w:val="uk-UA"/>
        </w:rPr>
        <w:t>1.7.108 </w:t>
      </w:r>
      <w:r>
        <w:rPr>
          <w:sz w:val="26"/>
          <w:lang w:val="uk-UA"/>
        </w:rPr>
        <w:t>Зовнішню огорожу електроустановок не рекомендується приєднувати до заземлювального пристрою.</w:t>
      </w:r>
    </w:p>
    <w:p w:rsidR="002C0A33" w:rsidRDefault="002C0A33" w:rsidP="002C0A33">
      <w:pPr>
        <w:pStyle w:val="11"/>
        <w:shd w:val="clear" w:color="auto" w:fill="FFFFFF"/>
        <w:spacing w:line="360" w:lineRule="auto"/>
        <w:ind w:right="67" w:firstLine="709"/>
        <w:jc w:val="both"/>
        <w:rPr>
          <w:sz w:val="26"/>
          <w:lang w:val="uk-UA"/>
        </w:rPr>
      </w:pPr>
      <w:r>
        <w:rPr>
          <w:sz w:val="26"/>
          <w:lang w:val="uk-UA"/>
        </w:rPr>
        <w:t>Якщо від електроустановки відходять повітряні лінії напругою 110 кВ і вище, то огорожу необхідно заземлювати за допомогою вертикальних заземлювачів довжиною 2</w:t>
      </w:r>
      <w:r>
        <w:rPr>
          <w:rFonts w:ascii="Courier New" w:hAnsi="Courier New"/>
          <w:b/>
          <w:sz w:val="26"/>
          <w:lang w:val="uk-UA"/>
        </w:rPr>
        <w:t>-</w:t>
      </w:r>
      <w:r>
        <w:rPr>
          <w:sz w:val="26"/>
          <w:lang w:val="uk-UA"/>
        </w:rPr>
        <w:t>3 м, установлених біля стояків огорожі по всьому її периметру через кожних 20</w:t>
      </w:r>
      <w:r>
        <w:rPr>
          <w:rFonts w:ascii="Courier New" w:hAnsi="Courier New"/>
          <w:b/>
          <w:sz w:val="26"/>
          <w:lang w:val="uk-UA"/>
        </w:rPr>
        <w:t>-</w:t>
      </w:r>
      <w:r>
        <w:rPr>
          <w:sz w:val="26"/>
          <w:lang w:val="uk-UA"/>
        </w:rPr>
        <w:t>50 м. Установлювати такі заземлювачі не потрібно для огорожі з металевими стояками і з тими стояками із залізобетону, арматуру яких електрично з'єднано з металевими ланками огорожі.</w:t>
      </w:r>
    </w:p>
    <w:p w:rsidR="002C0A33" w:rsidRDefault="002C0A33" w:rsidP="002C0A33">
      <w:pPr>
        <w:pStyle w:val="11"/>
        <w:shd w:val="clear" w:color="auto" w:fill="FFFFFF"/>
        <w:spacing w:line="360" w:lineRule="auto"/>
        <w:ind w:right="68" w:firstLine="709"/>
        <w:jc w:val="both"/>
        <w:rPr>
          <w:sz w:val="26"/>
          <w:lang w:val="uk-UA"/>
        </w:rPr>
      </w:pPr>
      <w:r>
        <w:rPr>
          <w:sz w:val="26"/>
          <w:lang w:val="uk-UA"/>
        </w:rPr>
        <w:t>Для усунення електричного зв'язку зовнішньої огорожі з заземлювальним пристроєм відстань від огорожі до елементів заземлювального пристрою, розташованих уздовж неї з внутрішнього, зовнішнього або з обох боків, повинна бути не меншою ніж 2 м. Горизонтальні заземлювачі, труби і кабелі з металевою оболонкою або бронею та інші металеві комунікації, які виходять за межі огорожі, слід прокладати посередині між стояками огорожі на глибині, не меншій ніж 0,5 м. У місцях прилягання зовнішньої огорожі до будівель і споруд, а також у місцях прилягання до зовнішньої огорожі внутрішніх металевих огорож необхідно влаштовувати цегляні або дерев'яні вставки довжиною, не меншою</w:t>
      </w:r>
      <w:r w:rsidR="00161B42" w:rsidRPr="00161B42">
        <w:rPr>
          <w:sz w:val="26"/>
          <w:lang w:val="uk-UA"/>
        </w:rPr>
        <w:t>,</w:t>
      </w:r>
      <w:r>
        <w:rPr>
          <w:sz w:val="26"/>
          <w:lang w:val="uk-UA"/>
        </w:rPr>
        <w:t xml:space="preserve"> ніж 1 м.</w:t>
      </w:r>
    </w:p>
    <w:p w:rsidR="002C0A33" w:rsidRDefault="002C0A33" w:rsidP="002C0A33">
      <w:pPr>
        <w:pStyle w:val="11"/>
        <w:shd w:val="clear" w:color="auto" w:fill="FFFFFF"/>
        <w:spacing w:line="360" w:lineRule="auto"/>
        <w:ind w:right="67" w:firstLine="709"/>
        <w:jc w:val="both"/>
        <w:rPr>
          <w:sz w:val="26"/>
          <w:lang w:val="uk-UA"/>
        </w:rPr>
      </w:pPr>
      <w:r>
        <w:rPr>
          <w:sz w:val="26"/>
          <w:lang w:val="uk-UA"/>
        </w:rPr>
        <w:t xml:space="preserve">Живлення електроприймачів, установлених на зовнішній огорожі, необхідно здійснювати від розділових трансформаторів (згідно з </w:t>
      </w:r>
      <w:r>
        <w:rPr>
          <w:b/>
          <w:sz w:val="26"/>
          <w:lang w:val="uk-UA"/>
        </w:rPr>
        <w:t>1.7.111</w:t>
      </w:r>
      <w:r>
        <w:rPr>
          <w:sz w:val="26"/>
          <w:lang w:val="uk-UA"/>
        </w:rPr>
        <w:t xml:space="preserve">). Розділові трансформатори не допускається встановлювати на огорожі. Лінію, що з’єднує </w:t>
      </w:r>
      <w:r>
        <w:rPr>
          <w:sz w:val="26"/>
          <w:lang w:val="uk-UA"/>
        </w:rPr>
        <w:lastRenderedPageBreak/>
        <w:t>вторинну обмотку розділового трансформатора з електроприймачем, установленим на огорожі, необхідно ізолювати від землі на розрахункову напругу на заземлювальному пристрої.</w:t>
      </w:r>
    </w:p>
    <w:p w:rsidR="002C0A33" w:rsidRDefault="002C0A33" w:rsidP="008937D5">
      <w:pPr>
        <w:pStyle w:val="11"/>
        <w:shd w:val="clear" w:color="auto" w:fill="FFFFFF"/>
        <w:spacing w:line="360" w:lineRule="auto"/>
        <w:ind w:right="68" w:firstLine="709"/>
        <w:jc w:val="both"/>
        <w:rPr>
          <w:sz w:val="26"/>
          <w:lang w:val="uk-UA"/>
        </w:rPr>
      </w:pPr>
      <w:r>
        <w:rPr>
          <w:b/>
          <w:sz w:val="26"/>
          <w:lang w:val="uk-UA"/>
        </w:rPr>
        <w:t>1.7.109</w:t>
      </w:r>
      <w:r>
        <w:rPr>
          <w:sz w:val="26"/>
          <w:lang w:val="uk-UA"/>
        </w:rPr>
        <w:t xml:space="preserve"> Якщо здійснити хоча б один із зазначених у </w:t>
      </w:r>
      <w:r>
        <w:rPr>
          <w:b/>
          <w:sz w:val="26"/>
          <w:lang w:val="uk-UA"/>
        </w:rPr>
        <w:t>1.7.108</w:t>
      </w:r>
      <w:r>
        <w:rPr>
          <w:sz w:val="26"/>
          <w:lang w:val="uk-UA"/>
        </w:rPr>
        <w:t xml:space="preserve"> заходів неможливо, то металеві частини огорожі необхідно приєднати до заземлювального пристрою і виконати захисне вирівнювання потенціалів так, щоб напруга дотику з зовнішнього і внутрішнього боків огорожі не перевищувала допустимих значень. У разі влаштування заземлювального пристрою за допустимим опором необхідно прокласти горизонтальний заземлювач із зовнішнього боку огорожі на відстані 1 м від неї і на глибині 1 м. Цей заземлювач необхідно приєднувати до заземлювального пристрою не менше</w:t>
      </w:r>
      <w:r w:rsidR="00161B42" w:rsidRPr="00161B42">
        <w:rPr>
          <w:sz w:val="26"/>
        </w:rPr>
        <w:t>,</w:t>
      </w:r>
      <w:r>
        <w:rPr>
          <w:sz w:val="26"/>
          <w:lang w:val="uk-UA"/>
        </w:rPr>
        <w:t xml:space="preserve"> ніж у чотирьох точках.</w:t>
      </w:r>
    </w:p>
    <w:p w:rsidR="002C0A33" w:rsidRDefault="002C0A33" w:rsidP="008937D5">
      <w:pPr>
        <w:pStyle w:val="11"/>
        <w:shd w:val="clear" w:color="auto" w:fill="FFFFFF"/>
        <w:spacing w:line="360" w:lineRule="auto"/>
        <w:ind w:right="68" w:firstLine="709"/>
        <w:jc w:val="both"/>
        <w:rPr>
          <w:sz w:val="26"/>
          <w:lang w:val="uk-UA"/>
        </w:rPr>
      </w:pPr>
      <w:r>
        <w:rPr>
          <w:b/>
          <w:sz w:val="26"/>
          <w:lang w:val="uk-UA"/>
        </w:rPr>
        <w:t>1.7.110 </w:t>
      </w:r>
      <w:r>
        <w:rPr>
          <w:sz w:val="26"/>
          <w:lang w:val="uk-UA"/>
        </w:rPr>
        <w:t>Якщо заземлювальний пристрій будь-якої іншої електроустановки з'єднано з заземлювачем електроустановки напругою понад 1 кВ електричної мережі з глухозаземленою або ефективно заземленою нейтраллю кабелем з металевою оболонкою чи бронею, а також через інші металеві зв'язки, то для вирівнювання потенціалів навколо такої електроустановки або будівлі, в якій її розташовано, необхідно застосувати один з таких заходів:</w:t>
      </w:r>
    </w:p>
    <w:p w:rsidR="002C0A33" w:rsidRDefault="002C0A33" w:rsidP="008937D5">
      <w:pPr>
        <w:pStyle w:val="11"/>
        <w:numPr>
          <w:ilvl w:val="0"/>
          <w:numId w:val="6"/>
        </w:numPr>
        <w:shd w:val="clear" w:color="auto" w:fill="FFFFFF"/>
        <w:tabs>
          <w:tab w:val="left" w:pos="614"/>
        </w:tabs>
        <w:spacing w:line="360" w:lineRule="auto"/>
        <w:ind w:right="68" w:firstLine="709"/>
        <w:jc w:val="both"/>
        <w:rPr>
          <w:sz w:val="26"/>
          <w:lang w:val="uk-UA"/>
        </w:rPr>
      </w:pPr>
      <w:r>
        <w:rPr>
          <w:sz w:val="26"/>
          <w:lang w:val="uk-UA"/>
        </w:rPr>
        <w:t>прокласти в землі на глибині 1 м і на відстані 1 м від фундаменту будівлі або периметра території, яку зайнято устаткуванням, заземлювач, з'єднаний із системою зрівнювання потенціалів цієї території, а на вході і на в'їзді на територію будівлі –провідники на відстані 1 і 2 м від заземлювача на глибині 1 і 1,5 м відповідно і з'єднати ці провідники із заземлювачем;</w:t>
      </w:r>
    </w:p>
    <w:p w:rsidR="002C0A33" w:rsidRDefault="002C0A33" w:rsidP="008937D5">
      <w:pPr>
        <w:pStyle w:val="11"/>
        <w:numPr>
          <w:ilvl w:val="0"/>
          <w:numId w:val="6"/>
        </w:numPr>
        <w:shd w:val="clear" w:color="auto" w:fill="FFFFFF"/>
        <w:tabs>
          <w:tab w:val="left" w:pos="614"/>
        </w:tabs>
        <w:spacing w:line="360" w:lineRule="auto"/>
        <w:ind w:right="68" w:firstLine="709"/>
        <w:jc w:val="both"/>
        <w:rPr>
          <w:sz w:val="26"/>
          <w:lang w:val="uk-UA"/>
        </w:rPr>
      </w:pPr>
      <w:r>
        <w:rPr>
          <w:sz w:val="26"/>
          <w:lang w:val="uk-UA"/>
        </w:rPr>
        <w:t xml:space="preserve">використати залізобетонні фундаменти як заземлювачі відповідно до </w:t>
      </w:r>
      <w:r>
        <w:rPr>
          <w:b/>
          <w:sz w:val="26"/>
          <w:lang w:val="uk-UA"/>
        </w:rPr>
        <w:t xml:space="preserve">1.7.115, </w:t>
      </w:r>
      <w:r>
        <w:rPr>
          <w:sz w:val="26"/>
          <w:lang w:val="uk-UA"/>
        </w:rPr>
        <w:t>якщо при цьому забезпечується допустимий рівень вирівнювання потенціалів. Забезпечувати умови захисного вирівнювання потенціалів за допомогою залізобетонних фундаментів, що використовуються як заземлювачі, необхідно згідно з ГОСТ 12.1.030.</w:t>
      </w:r>
    </w:p>
    <w:p w:rsidR="002C0A33" w:rsidRDefault="002C0A33" w:rsidP="008937D5">
      <w:pPr>
        <w:pStyle w:val="11"/>
        <w:shd w:val="clear" w:color="auto" w:fill="FFFFFF"/>
        <w:spacing w:line="360" w:lineRule="auto"/>
        <w:ind w:right="68" w:firstLine="709"/>
        <w:jc w:val="both"/>
        <w:rPr>
          <w:b/>
          <w:sz w:val="26"/>
          <w:lang w:val="uk-UA"/>
        </w:rPr>
      </w:pPr>
      <w:r>
        <w:rPr>
          <w:sz w:val="26"/>
          <w:lang w:val="uk-UA"/>
        </w:rPr>
        <w:t xml:space="preserve">Дотримуватися заходів, зазначених у переліках 1) і 2), не обов’язково, якщо навколо будівлі є асфальтові вимощення, у тому числі на входах і на в'їздах. Якщо біля якого-небудь входу (в'їзду) вимощення відсутнє, то біля цього входу (в'їзду) слід здійснювати захисне вирівнювання потенціалів шляхом укладання двох провідників, як зазначено в переліку 1), або дотримуватися заходу за переліком 2). В усіх </w:t>
      </w:r>
      <w:r>
        <w:rPr>
          <w:sz w:val="26"/>
          <w:lang w:val="uk-UA"/>
        </w:rPr>
        <w:lastRenderedPageBreak/>
        <w:t xml:space="preserve">випадках необхідно дотримуватися вимог згідно з </w:t>
      </w:r>
      <w:r>
        <w:rPr>
          <w:b/>
          <w:sz w:val="26"/>
          <w:lang w:val="uk-UA"/>
        </w:rPr>
        <w:t>1.7.111.</w:t>
      </w:r>
    </w:p>
    <w:p w:rsidR="002C0A33" w:rsidRDefault="002C0A33" w:rsidP="0081288C">
      <w:pPr>
        <w:pStyle w:val="11"/>
        <w:shd w:val="clear" w:color="auto" w:fill="FFFFFF"/>
        <w:tabs>
          <w:tab w:val="left" w:pos="1046"/>
        </w:tabs>
        <w:spacing w:line="360" w:lineRule="auto"/>
        <w:ind w:right="68" w:firstLine="709"/>
        <w:jc w:val="both"/>
        <w:rPr>
          <w:sz w:val="26"/>
          <w:lang w:val="uk-UA"/>
        </w:rPr>
      </w:pPr>
      <w:r>
        <w:rPr>
          <w:b/>
          <w:sz w:val="26"/>
          <w:lang w:val="uk-UA"/>
        </w:rPr>
        <w:t>1.7.111 </w:t>
      </w:r>
      <w:r>
        <w:rPr>
          <w:sz w:val="26"/>
          <w:lang w:val="uk-UA"/>
        </w:rPr>
        <w:t>З метою уникнення винесення потенціалу не допускається живлення електроприймачів, що знаходяться за межами заземлювальних пристроїв електроустановки напругою понад 1 кВ електричної мережі з глухозаземленою нейтраллю, від трансформатора з заземленою нейтраллю з боку напруги до 1</w:t>
      </w:r>
      <w:r>
        <w:rPr>
          <w:sz w:val="26"/>
          <w:lang w:val="en-US"/>
        </w:rPr>
        <w:t> </w:t>
      </w:r>
      <w:r>
        <w:rPr>
          <w:sz w:val="26"/>
          <w:lang w:val="uk-UA"/>
        </w:rPr>
        <w:t>кВ, який знаходиться в межах контур</w:t>
      </w:r>
      <w:r>
        <w:rPr>
          <w:sz w:val="26"/>
        </w:rPr>
        <w:t>а</w:t>
      </w:r>
      <w:r>
        <w:rPr>
          <w:sz w:val="26"/>
          <w:lang w:val="uk-UA"/>
        </w:rPr>
        <w:t xml:space="preserve"> заземлювального пристрою електроустановки напругою понад 1 кВ.</w:t>
      </w:r>
    </w:p>
    <w:p w:rsidR="002C0A33" w:rsidRDefault="002C0A33" w:rsidP="002C0A33">
      <w:pPr>
        <w:pStyle w:val="11"/>
        <w:shd w:val="clear" w:color="auto" w:fill="FFFFFF"/>
        <w:tabs>
          <w:tab w:val="left" w:pos="1046"/>
        </w:tabs>
        <w:spacing w:line="360" w:lineRule="auto"/>
        <w:ind w:right="68" w:firstLine="709"/>
        <w:jc w:val="both"/>
        <w:rPr>
          <w:sz w:val="26"/>
          <w:lang w:val="uk-UA"/>
        </w:rPr>
      </w:pPr>
      <w:r>
        <w:rPr>
          <w:sz w:val="26"/>
          <w:lang w:val="uk-UA"/>
        </w:rPr>
        <w:t>За необхідності живлення таких електроприймачів можна здійснювати від трансформатора з ізольованою нейтраллю на боці напруги до 1 кВ повітряною лінією або кабельною лінією з кабелем без металевої оболонки і броні. У цьому разі напруга на заземлювальному пристрої не повинна перевищувати напругу спрацювання пробивного запобіжника, встановленого з боку нижчої напруги трансформатора з ізольованою нейтраллю.</w:t>
      </w:r>
    </w:p>
    <w:p w:rsidR="002C0A33" w:rsidRDefault="002C0A33" w:rsidP="002C0A33">
      <w:pPr>
        <w:pStyle w:val="11"/>
        <w:shd w:val="clear" w:color="auto" w:fill="FFFFFF"/>
        <w:spacing w:line="360" w:lineRule="auto"/>
        <w:ind w:right="68" w:firstLine="709"/>
        <w:jc w:val="both"/>
        <w:rPr>
          <w:sz w:val="26"/>
          <w:lang w:val="uk-UA"/>
        </w:rPr>
      </w:pPr>
      <w:r>
        <w:rPr>
          <w:sz w:val="26"/>
          <w:lang w:val="uk-UA"/>
        </w:rPr>
        <w:t>Живлення таких електроприймачів можливе також від розділового трансформатора. Розділовий трансформатор і лінія від його вторинної обмотки до електроприймача, якщо вона проходить територією, зайнятою заземлювальним пристроєм електроустановки напругою понад 1 кВ, повинні мати ізоляцію від землі на розрахункове значення напруги на заземлювальному пристрої.</w:t>
      </w:r>
    </w:p>
    <w:p w:rsidR="002C0A33" w:rsidRDefault="002C0A33" w:rsidP="00705333">
      <w:pPr>
        <w:pStyle w:val="11"/>
        <w:shd w:val="clear" w:color="auto" w:fill="FFFFFF"/>
        <w:spacing w:before="120"/>
        <w:ind w:right="68"/>
        <w:jc w:val="center"/>
        <w:rPr>
          <w:sz w:val="26"/>
          <w:lang w:val="uk-UA"/>
        </w:rPr>
      </w:pPr>
      <w:r>
        <w:rPr>
          <w:b/>
          <w:sz w:val="26"/>
          <w:lang w:val="uk-UA"/>
        </w:rPr>
        <w:t xml:space="preserve">Заземлювальні пристрої в місцевостях з великим </w:t>
      </w:r>
      <w:r>
        <w:rPr>
          <w:b/>
          <w:sz w:val="26"/>
          <w:lang w:val="uk-UA"/>
        </w:rPr>
        <w:br/>
        <w:t>питомим опором землі</w:t>
      </w:r>
    </w:p>
    <w:p w:rsidR="002C0A33" w:rsidRDefault="002C0A33" w:rsidP="002C0A33">
      <w:pPr>
        <w:pStyle w:val="11"/>
        <w:shd w:val="clear" w:color="auto" w:fill="FFFFFF"/>
        <w:spacing w:before="120" w:line="360" w:lineRule="auto"/>
        <w:ind w:right="68" w:firstLine="709"/>
        <w:jc w:val="both"/>
        <w:rPr>
          <w:sz w:val="26"/>
          <w:lang w:val="uk-UA"/>
        </w:rPr>
      </w:pPr>
      <w:r>
        <w:rPr>
          <w:b/>
          <w:sz w:val="26"/>
          <w:lang w:val="uk-UA"/>
        </w:rPr>
        <w:t>1.7.112 </w:t>
      </w:r>
      <w:r>
        <w:rPr>
          <w:sz w:val="26"/>
          <w:lang w:val="uk-UA"/>
        </w:rPr>
        <w:t>У разі спорудження штучних заземлювачів на території електроустановки в місцевостях з великим питомим опором землі рекомендується вживати такі заходи:</w:t>
      </w:r>
    </w:p>
    <w:p w:rsidR="002C0A33" w:rsidRDefault="002C0A33" w:rsidP="002C0A33">
      <w:pPr>
        <w:pStyle w:val="11"/>
        <w:shd w:val="clear" w:color="auto" w:fill="FFFFFF"/>
        <w:spacing w:line="360" w:lineRule="auto"/>
        <w:ind w:right="68" w:firstLine="709"/>
        <w:jc w:val="both"/>
        <w:rPr>
          <w:sz w:val="26"/>
          <w:lang w:val="uk-UA"/>
        </w:rPr>
      </w:pPr>
      <w:r w:rsidRPr="00930D5C">
        <w:rPr>
          <w:rFonts w:ascii="Courier New" w:hAnsi="Courier New"/>
          <w:sz w:val="26"/>
          <w:lang w:val="uk-UA"/>
        </w:rPr>
        <w:t>-</w:t>
      </w:r>
      <w:r>
        <w:rPr>
          <w:rFonts w:ascii="Courier New" w:hAnsi="Courier New"/>
          <w:b/>
          <w:sz w:val="26"/>
          <w:lang w:val="uk-UA"/>
        </w:rPr>
        <w:t> </w:t>
      </w:r>
      <w:r>
        <w:rPr>
          <w:sz w:val="26"/>
          <w:lang w:val="uk-UA"/>
        </w:rPr>
        <w:t>улаштування вертикальних заземлювачів збільшеної довжини, якщо з глибиною питомий опір землі зменшується, а природні заглиблені заземлювачі (наприклад, свердловини з обсадними металевими трубами) відсутні;</w:t>
      </w:r>
    </w:p>
    <w:p w:rsidR="002C0A33" w:rsidRDefault="002C0A33" w:rsidP="002C0A33">
      <w:pPr>
        <w:pStyle w:val="11"/>
        <w:shd w:val="clear" w:color="auto" w:fill="FFFFFF"/>
        <w:spacing w:line="360" w:lineRule="auto"/>
        <w:ind w:right="68" w:firstLine="709"/>
        <w:jc w:val="both"/>
        <w:rPr>
          <w:sz w:val="26"/>
          <w:lang w:val="uk-UA"/>
        </w:rPr>
      </w:pPr>
      <w:r w:rsidRPr="00930D5C">
        <w:rPr>
          <w:rFonts w:ascii="Courier New" w:hAnsi="Courier New"/>
          <w:sz w:val="26"/>
          <w:lang w:val="uk-UA"/>
        </w:rPr>
        <w:t>-</w:t>
      </w:r>
      <w:r>
        <w:rPr>
          <w:rFonts w:ascii="Courier New" w:hAnsi="Courier New"/>
          <w:b/>
          <w:sz w:val="26"/>
          <w:lang w:val="uk-UA"/>
        </w:rPr>
        <w:t> </w:t>
      </w:r>
      <w:r>
        <w:rPr>
          <w:sz w:val="26"/>
          <w:lang w:val="uk-UA"/>
        </w:rPr>
        <w:t>улаштування виносних заземлювачів, якщо поблизу від електроустановки є місця з меншим питомим опором землі;</w:t>
      </w:r>
    </w:p>
    <w:p w:rsidR="002C0A33" w:rsidRDefault="002C0A33" w:rsidP="002C0A33">
      <w:pPr>
        <w:pStyle w:val="11"/>
        <w:shd w:val="clear" w:color="auto" w:fill="FFFFFF"/>
        <w:spacing w:line="360" w:lineRule="auto"/>
        <w:ind w:right="68" w:firstLine="709"/>
        <w:jc w:val="both"/>
        <w:rPr>
          <w:sz w:val="26"/>
          <w:lang w:val="uk-UA"/>
        </w:rPr>
      </w:pPr>
      <w:r w:rsidRPr="00930D5C">
        <w:rPr>
          <w:rFonts w:ascii="Courier New" w:hAnsi="Courier New"/>
          <w:sz w:val="26"/>
          <w:lang w:val="uk-UA"/>
        </w:rPr>
        <w:t>-</w:t>
      </w:r>
      <w:r>
        <w:rPr>
          <w:rFonts w:ascii="Courier New" w:hAnsi="Courier New"/>
          <w:b/>
          <w:sz w:val="26"/>
          <w:lang w:val="uk-UA"/>
        </w:rPr>
        <w:t> </w:t>
      </w:r>
      <w:r>
        <w:rPr>
          <w:sz w:val="26"/>
          <w:lang w:val="uk-UA"/>
        </w:rPr>
        <w:t xml:space="preserve">укладання в траншеї навколо горизонтальних заземлювачів у скельних структурах вологого глинистого </w:t>
      </w:r>
      <w:r w:rsidR="00831B5C" w:rsidRPr="00831B5C">
        <w:rPr>
          <w:sz w:val="26"/>
          <w:lang w:val="uk-UA"/>
        </w:rPr>
        <w:t>ґрунт</w:t>
      </w:r>
      <w:r>
        <w:rPr>
          <w:sz w:val="26"/>
          <w:lang w:val="uk-UA"/>
        </w:rPr>
        <w:t>у з наступним трамбуванням і засипанням щебенем до верху траншеї;</w:t>
      </w:r>
    </w:p>
    <w:p w:rsidR="002C0A33" w:rsidRDefault="002C0A33" w:rsidP="002C0A33">
      <w:pPr>
        <w:pStyle w:val="11"/>
        <w:shd w:val="clear" w:color="auto" w:fill="FFFFFF"/>
        <w:spacing w:line="360" w:lineRule="auto"/>
        <w:ind w:right="68" w:firstLine="709"/>
        <w:jc w:val="both"/>
        <w:rPr>
          <w:sz w:val="26"/>
          <w:lang w:val="uk-UA"/>
        </w:rPr>
      </w:pPr>
      <w:r w:rsidRPr="00930D5C">
        <w:rPr>
          <w:rFonts w:ascii="Courier New" w:hAnsi="Courier New"/>
          <w:sz w:val="26"/>
          <w:lang w:val="uk-UA"/>
        </w:rPr>
        <w:t>-</w:t>
      </w:r>
      <w:r>
        <w:rPr>
          <w:rFonts w:ascii="Courier New" w:hAnsi="Courier New"/>
          <w:b/>
          <w:sz w:val="26"/>
          <w:lang w:val="uk-UA"/>
        </w:rPr>
        <w:t> </w:t>
      </w:r>
      <w:r>
        <w:rPr>
          <w:sz w:val="26"/>
          <w:lang w:val="uk-UA"/>
        </w:rPr>
        <w:t xml:space="preserve">застосування штучного оброблення </w:t>
      </w:r>
      <w:r w:rsidR="00831B5C" w:rsidRPr="00831B5C">
        <w:rPr>
          <w:sz w:val="26"/>
          <w:lang w:val="uk-UA"/>
        </w:rPr>
        <w:t>ґрунт</w:t>
      </w:r>
      <w:r w:rsidR="00831B5C">
        <w:rPr>
          <w:sz w:val="26"/>
          <w:lang w:val="uk-UA"/>
        </w:rPr>
        <w:t>у</w:t>
      </w:r>
      <w:r>
        <w:rPr>
          <w:sz w:val="26"/>
          <w:lang w:val="uk-UA"/>
        </w:rPr>
        <w:t xml:space="preserve"> з метою зниження його питомого </w:t>
      </w:r>
      <w:r>
        <w:rPr>
          <w:sz w:val="26"/>
          <w:lang w:val="uk-UA"/>
        </w:rPr>
        <w:lastRenderedPageBreak/>
        <w:t>опору, якщо інші заходи не можуть бути застосовані або не дають необхідного ефекту.</w:t>
      </w:r>
    </w:p>
    <w:p w:rsidR="002C0A33" w:rsidRDefault="002C0A33" w:rsidP="002C0A33">
      <w:pPr>
        <w:pStyle w:val="11"/>
        <w:shd w:val="clear" w:color="auto" w:fill="FFFFFF"/>
        <w:tabs>
          <w:tab w:val="left" w:pos="1262"/>
          <w:tab w:val="left" w:pos="5409"/>
        </w:tabs>
        <w:spacing w:line="360" w:lineRule="auto"/>
        <w:ind w:right="68" w:firstLine="709"/>
        <w:jc w:val="both"/>
        <w:rPr>
          <w:b/>
          <w:sz w:val="26"/>
          <w:lang w:val="uk-UA"/>
        </w:rPr>
      </w:pPr>
      <w:r>
        <w:rPr>
          <w:b/>
          <w:sz w:val="26"/>
          <w:lang w:val="uk-UA"/>
        </w:rPr>
        <w:t>1.7.113 </w:t>
      </w:r>
      <w:r>
        <w:rPr>
          <w:sz w:val="26"/>
          <w:lang w:val="uk-UA"/>
        </w:rPr>
        <w:t xml:space="preserve">Для електроустановок напругою понад 1 кВ, а також до 1 кВ з ізольованою нейтраллю, у районах з питомим опором землі </w:t>
      </w:r>
      <w:r>
        <w:rPr>
          <w:i/>
          <w:sz w:val="28"/>
          <w:lang w:val="uk-UA"/>
        </w:rPr>
        <w:t>ρ</w:t>
      </w:r>
      <w:r>
        <w:rPr>
          <w:i/>
          <w:sz w:val="26"/>
          <w:lang w:val="uk-UA"/>
        </w:rPr>
        <w:t>&gt;</w:t>
      </w:r>
      <w:r>
        <w:rPr>
          <w:sz w:val="26"/>
          <w:lang w:val="uk-UA"/>
        </w:rPr>
        <w:t xml:space="preserve">500 Ом·м, якщо заходи, передбачені </w:t>
      </w:r>
      <w:r>
        <w:rPr>
          <w:b/>
          <w:sz w:val="26"/>
          <w:lang w:val="uk-UA"/>
        </w:rPr>
        <w:t>1.7.112,</w:t>
      </w:r>
      <w:r>
        <w:rPr>
          <w:sz w:val="26"/>
          <w:lang w:val="uk-UA"/>
        </w:rPr>
        <w:t xml:space="preserve"> не дають змоги отримати прийнятні за економічними показниками заземлювачі, допускається збільшувати встановлені цією главою значення опорів заземлювальних пристроїв у 0,002</w:t>
      </w:r>
      <w:r>
        <w:rPr>
          <w:i/>
          <w:sz w:val="28"/>
          <w:lang w:val="uk-UA"/>
        </w:rPr>
        <w:t>ρ</w:t>
      </w:r>
      <w:r>
        <w:rPr>
          <w:sz w:val="26"/>
          <w:lang w:val="uk-UA"/>
        </w:rPr>
        <w:t xml:space="preserve"> рази, але не більше ніж в </w:t>
      </w:r>
      <w:r>
        <w:rPr>
          <w:sz w:val="26"/>
          <w:lang w:val="uk-UA"/>
        </w:rPr>
        <w:br/>
        <w:t xml:space="preserve">10 разів. Збільшення встановлених цією главою опорів повинно бути таким, щоб виконувались </w:t>
      </w:r>
      <w:r w:rsidRPr="00133DEE">
        <w:rPr>
          <w:sz w:val="26"/>
          <w:lang w:val="uk-UA"/>
        </w:rPr>
        <w:t xml:space="preserve">умови </w:t>
      </w:r>
      <w:r w:rsidR="00F9217E" w:rsidRPr="00133DEE">
        <w:rPr>
          <w:i/>
          <w:sz w:val="26"/>
          <w:lang w:val="uk-UA"/>
        </w:rPr>
        <w:t>(</w:t>
      </w:r>
      <w:r w:rsidRPr="00133DEE">
        <w:rPr>
          <w:i/>
          <w:sz w:val="26"/>
          <w:lang w:val="uk-UA"/>
        </w:rPr>
        <w:t>1.7.2</w:t>
      </w:r>
      <w:r w:rsidR="00F9217E" w:rsidRPr="00133DEE">
        <w:rPr>
          <w:i/>
          <w:sz w:val="26"/>
          <w:lang w:val="uk-UA"/>
        </w:rPr>
        <w:t>÷</w:t>
      </w:r>
      <w:r w:rsidRPr="00133DEE">
        <w:rPr>
          <w:i/>
          <w:sz w:val="26"/>
          <w:lang w:val="uk-UA"/>
        </w:rPr>
        <w:t>1.7.4</w:t>
      </w:r>
      <w:r w:rsidR="00F9217E" w:rsidRPr="00133DEE">
        <w:rPr>
          <w:i/>
          <w:sz w:val="26"/>
          <w:lang w:val="uk-UA"/>
        </w:rPr>
        <w:t>)</w:t>
      </w:r>
      <w:r>
        <w:rPr>
          <w:sz w:val="26"/>
          <w:lang w:val="uk-UA"/>
        </w:rPr>
        <w:t xml:space="preserve">, наведені в </w:t>
      </w:r>
      <w:r>
        <w:rPr>
          <w:b/>
          <w:sz w:val="26"/>
          <w:lang w:val="uk-UA"/>
        </w:rPr>
        <w:t>1.7.97</w:t>
      </w:r>
      <w:r>
        <w:rPr>
          <w:sz w:val="26"/>
          <w:lang w:val="uk-UA"/>
        </w:rPr>
        <w:t xml:space="preserve"> і </w:t>
      </w:r>
      <w:r>
        <w:rPr>
          <w:b/>
          <w:sz w:val="26"/>
          <w:lang w:val="uk-UA"/>
        </w:rPr>
        <w:t xml:space="preserve">1.7.98. </w:t>
      </w:r>
    </w:p>
    <w:p w:rsidR="002C0A33" w:rsidRDefault="002C0A33" w:rsidP="002C0A33">
      <w:pPr>
        <w:pStyle w:val="11"/>
        <w:shd w:val="clear" w:color="auto" w:fill="FFFFFF"/>
        <w:tabs>
          <w:tab w:val="left" w:pos="1262"/>
          <w:tab w:val="left" w:pos="5409"/>
        </w:tabs>
        <w:spacing w:line="360" w:lineRule="auto"/>
        <w:ind w:right="68" w:firstLine="709"/>
        <w:jc w:val="both"/>
        <w:rPr>
          <w:sz w:val="26"/>
          <w:lang w:val="uk-UA"/>
        </w:rPr>
      </w:pPr>
      <w:r>
        <w:rPr>
          <w:b/>
          <w:sz w:val="26"/>
          <w:lang w:val="uk-UA"/>
        </w:rPr>
        <w:t>1.7.114 </w:t>
      </w:r>
      <w:r>
        <w:rPr>
          <w:sz w:val="26"/>
          <w:lang w:val="uk-UA"/>
        </w:rPr>
        <w:t>Заземлювальні</w:t>
      </w:r>
      <w:r>
        <w:rPr>
          <w:b/>
          <w:sz w:val="26"/>
          <w:lang w:val="uk-UA"/>
        </w:rPr>
        <w:t xml:space="preserve"> </w:t>
      </w:r>
      <w:r>
        <w:rPr>
          <w:sz w:val="26"/>
          <w:lang w:val="uk-UA"/>
        </w:rPr>
        <w:t xml:space="preserve">пристрої електроустановок напругою понад 1 кВ з ефективно і глухозаземленою нейтраллю в районах з великим питомим опором землі слід, як правило, влаштовувати за вимогами до напруги дотику </w:t>
      </w:r>
      <w:r>
        <w:rPr>
          <w:b/>
          <w:sz w:val="26"/>
          <w:lang w:val="uk-UA"/>
        </w:rPr>
        <w:t>(1.7.105</w:t>
      </w:r>
      <w:r>
        <w:rPr>
          <w:sz w:val="26"/>
          <w:lang w:val="uk-UA"/>
        </w:rPr>
        <w:t>). За наявності природних заземлювачів з малим опором допускається здійснювати їх за нормами до опору.</w:t>
      </w:r>
    </w:p>
    <w:p w:rsidR="002C0A33" w:rsidRDefault="002C0A33" w:rsidP="002C0A33">
      <w:pPr>
        <w:pStyle w:val="11"/>
        <w:shd w:val="clear" w:color="auto" w:fill="FFFFFF"/>
        <w:spacing w:line="360" w:lineRule="auto"/>
        <w:ind w:right="68" w:firstLine="709"/>
        <w:jc w:val="both"/>
        <w:rPr>
          <w:sz w:val="26"/>
          <w:lang w:val="uk-UA"/>
        </w:rPr>
      </w:pPr>
      <w:r>
        <w:rPr>
          <w:sz w:val="26"/>
          <w:lang w:val="uk-UA"/>
        </w:rPr>
        <w:t xml:space="preserve">У скельних структурах допускається прокладати горизонтальні заземлювачі на меншій глибині, ніж вимагається згідно з </w:t>
      </w:r>
      <w:r>
        <w:rPr>
          <w:b/>
          <w:sz w:val="26"/>
          <w:lang w:val="uk-UA"/>
        </w:rPr>
        <w:t>1.7.105</w:t>
      </w:r>
      <w:r>
        <w:rPr>
          <w:rFonts w:ascii="Courier New" w:hAnsi="Courier New"/>
          <w:b/>
          <w:sz w:val="26"/>
          <w:lang w:val="uk-UA"/>
        </w:rPr>
        <w:t>-</w:t>
      </w:r>
      <w:r>
        <w:rPr>
          <w:b/>
          <w:sz w:val="26"/>
          <w:lang w:val="uk-UA"/>
        </w:rPr>
        <w:t>1.7.108</w:t>
      </w:r>
      <w:r w:rsidRPr="005E5171">
        <w:rPr>
          <w:sz w:val="26"/>
          <w:lang w:val="uk-UA"/>
        </w:rPr>
        <w:t>,</w:t>
      </w:r>
      <w:r>
        <w:rPr>
          <w:b/>
          <w:sz w:val="26"/>
          <w:lang w:val="uk-UA"/>
        </w:rPr>
        <w:t xml:space="preserve"> </w:t>
      </w:r>
      <w:r>
        <w:rPr>
          <w:sz w:val="26"/>
          <w:lang w:val="uk-UA"/>
        </w:rPr>
        <w:t xml:space="preserve">але не меншій ніж 0,15 м. Крім того, допускається не влаштовувати вертикальні заземлювачі, які вимагаються згідно з </w:t>
      </w:r>
      <w:r>
        <w:rPr>
          <w:b/>
          <w:sz w:val="26"/>
          <w:lang w:val="uk-UA"/>
        </w:rPr>
        <w:t>1.7.106,</w:t>
      </w:r>
      <w:r>
        <w:rPr>
          <w:sz w:val="26"/>
          <w:lang w:val="uk-UA"/>
        </w:rPr>
        <w:t xml:space="preserve"> на входах і на в'їздах.</w:t>
      </w:r>
    </w:p>
    <w:p w:rsidR="002C0A33" w:rsidRDefault="002C0A33" w:rsidP="00705333">
      <w:pPr>
        <w:pStyle w:val="1"/>
        <w:spacing w:line="420" w:lineRule="exact"/>
        <w:ind w:right="68" w:firstLine="0"/>
        <w:jc w:val="center"/>
        <w:rPr>
          <w:b/>
          <w:sz w:val="26"/>
        </w:rPr>
      </w:pPr>
      <w:r>
        <w:rPr>
          <w:b/>
          <w:sz w:val="26"/>
        </w:rPr>
        <w:t>Заземлювачі</w:t>
      </w:r>
    </w:p>
    <w:p w:rsidR="002C0A33" w:rsidRDefault="002C0A33" w:rsidP="002C0A33">
      <w:pPr>
        <w:pStyle w:val="ac"/>
        <w:spacing w:before="120" w:line="360" w:lineRule="auto"/>
        <w:ind w:firstLine="709"/>
        <w:rPr>
          <w:sz w:val="26"/>
        </w:rPr>
      </w:pPr>
      <w:r>
        <w:rPr>
          <w:b/>
          <w:sz w:val="26"/>
        </w:rPr>
        <w:t>1.7.115 </w:t>
      </w:r>
      <w:r>
        <w:rPr>
          <w:sz w:val="26"/>
        </w:rPr>
        <w:t>Як природні заземлювачі можна використовувати:</w:t>
      </w:r>
    </w:p>
    <w:p w:rsidR="002C0A33" w:rsidRDefault="002C0A33" w:rsidP="002C0A33">
      <w:pPr>
        <w:pStyle w:val="ac"/>
        <w:spacing w:line="360" w:lineRule="auto"/>
        <w:ind w:firstLine="709"/>
        <w:rPr>
          <w:sz w:val="26"/>
        </w:rPr>
      </w:pPr>
      <w:r>
        <w:rPr>
          <w:rFonts w:ascii="Courier New" w:hAnsi="Courier New"/>
          <w:b/>
          <w:sz w:val="26"/>
        </w:rPr>
        <w:t>- </w:t>
      </w:r>
      <w:r>
        <w:rPr>
          <w:sz w:val="26"/>
        </w:rPr>
        <w:t>металеві і залізобетонні конструкції будівлі і споруди, які перебувають у контакті з землею, у тому числі залізобетонні фундаменти в неагресивних, слабоагресивних і середньоагресивних середовищах;</w:t>
      </w:r>
    </w:p>
    <w:p w:rsidR="002C0A33" w:rsidRDefault="002C0A33" w:rsidP="002C0A33">
      <w:pPr>
        <w:pStyle w:val="ac"/>
        <w:spacing w:line="360" w:lineRule="auto"/>
        <w:ind w:firstLine="709"/>
        <w:rPr>
          <w:sz w:val="26"/>
        </w:rPr>
      </w:pPr>
      <w:r>
        <w:rPr>
          <w:rFonts w:ascii="Courier New" w:hAnsi="Courier New"/>
          <w:b/>
          <w:sz w:val="26"/>
        </w:rPr>
        <w:t>- </w:t>
      </w:r>
      <w:r>
        <w:rPr>
          <w:sz w:val="26"/>
        </w:rPr>
        <w:t>підземні частини залізобетонних і металевих опор повітряних ліній електропередавання, у тому числі фундаменти опор, за відсутності гідроізоляції залізобетону полімерними матеріалами;</w:t>
      </w:r>
    </w:p>
    <w:p w:rsidR="002C0A33" w:rsidRDefault="002C0A33" w:rsidP="002C0A33">
      <w:pPr>
        <w:pStyle w:val="ac"/>
        <w:spacing w:line="360" w:lineRule="auto"/>
        <w:ind w:firstLine="709"/>
        <w:rPr>
          <w:sz w:val="26"/>
        </w:rPr>
      </w:pPr>
      <w:r>
        <w:rPr>
          <w:rFonts w:ascii="Courier New" w:hAnsi="Courier New"/>
          <w:b/>
          <w:sz w:val="26"/>
        </w:rPr>
        <w:t>- </w:t>
      </w:r>
      <w:r>
        <w:rPr>
          <w:sz w:val="26"/>
        </w:rPr>
        <w:t>свинцеві оболонки кабелів, прокладених у землі. Оболонки кабелів можуть бути єдиними заземлювачами за кількості кабелів, не меншої ніж два. Алюмінієві оболонки кабелів використовувати як заземлювачі не допускається;</w:t>
      </w:r>
    </w:p>
    <w:p w:rsidR="002C0A33" w:rsidRDefault="002C0A33" w:rsidP="002C0A33">
      <w:pPr>
        <w:pStyle w:val="ac"/>
        <w:spacing w:line="360" w:lineRule="auto"/>
        <w:ind w:firstLine="709"/>
        <w:rPr>
          <w:sz w:val="26"/>
        </w:rPr>
      </w:pPr>
      <w:r>
        <w:rPr>
          <w:rFonts w:ascii="Courier New" w:hAnsi="Courier New"/>
          <w:b/>
          <w:sz w:val="26"/>
        </w:rPr>
        <w:t>- </w:t>
      </w:r>
      <w:r>
        <w:rPr>
          <w:sz w:val="26"/>
        </w:rPr>
        <w:t xml:space="preserve">металеві трубопроводи, прокладені в землі (див. також </w:t>
      </w:r>
      <w:r>
        <w:rPr>
          <w:b/>
          <w:sz w:val="26"/>
        </w:rPr>
        <w:t>1.7.116</w:t>
      </w:r>
      <w:r>
        <w:rPr>
          <w:sz w:val="26"/>
        </w:rPr>
        <w:t>);</w:t>
      </w:r>
    </w:p>
    <w:p w:rsidR="002C0A33" w:rsidRDefault="002C0A33" w:rsidP="002C0A33">
      <w:pPr>
        <w:pStyle w:val="ac"/>
        <w:spacing w:line="360" w:lineRule="auto"/>
        <w:ind w:firstLine="709"/>
        <w:rPr>
          <w:sz w:val="26"/>
        </w:rPr>
      </w:pPr>
      <w:r>
        <w:rPr>
          <w:rFonts w:ascii="Courier New" w:hAnsi="Courier New"/>
          <w:b/>
          <w:sz w:val="26"/>
        </w:rPr>
        <w:lastRenderedPageBreak/>
        <w:t>- </w:t>
      </w:r>
      <w:r>
        <w:rPr>
          <w:sz w:val="26"/>
        </w:rPr>
        <w:t>інші провідні частини, які є придатними для цілей заземлення і не можуть бути навіть тимчасово демонтовані (повністю або частково) без відома персоналу, який експлуатує електроустановку (обсадні труби бурових свердловин, металеві шпунти гідротехнічних споруд, закладні частини затворів тощо);</w:t>
      </w:r>
    </w:p>
    <w:p w:rsidR="002C0A33" w:rsidRDefault="002C0A33" w:rsidP="002C0A33">
      <w:pPr>
        <w:pStyle w:val="ac"/>
        <w:spacing w:line="360" w:lineRule="auto"/>
        <w:ind w:firstLine="709"/>
        <w:rPr>
          <w:sz w:val="26"/>
        </w:rPr>
      </w:pPr>
      <w:r>
        <w:rPr>
          <w:rFonts w:ascii="Courier New" w:hAnsi="Courier New"/>
          <w:b/>
          <w:sz w:val="26"/>
        </w:rPr>
        <w:t>- </w:t>
      </w:r>
      <w:r>
        <w:rPr>
          <w:sz w:val="26"/>
        </w:rPr>
        <w:t>заземлювачі опор повітряних ліній електропередавання, з’єднані з заземлювальним пристроєм електроустановки за допомогою грозозахисного троса, якщо трос не ізольовано від опор лінії;</w:t>
      </w:r>
    </w:p>
    <w:p w:rsidR="002C0A33" w:rsidRDefault="002C0A33" w:rsidP="002C0A33">
      <w:pPr>
        <w:pStyle w:val="ac"/>
        <w:spacing w:line="360" w:lineRule="auto"/>
        <w:ind w:firstLine="709"/>
        <w:rPr>
          <w:sz w:val="26"/>
        </w:rPr>
      </w:pPr>
      <w:r>
        <w:rPr>
          <w:rFonts w:ascii="Courier New" w:hAnsi="Courier New"/>
          <w:b/>
          <w:sz w:val="26"/>
        </w:rPr>
        <w:t>- </w:t>
      </w:r>
      <w:r>
        <w:rPr>
          <w:sz w:val="26"/>
        </w:rPr>
        <w:t xml:space="preserve">заземлювачі опор повітряних ліній електропередавання напругою до 1 кВ, з’єднані </w:t>
      </w:r>
      <w:r>
        <w:rPr>
          <w:i/>
          <w:sz w:val="26"/>
          <w:lang w:val="en-US"/>
        </w:rPr>
        <w:t>PEN</w:t>
      </w:r>
      <w:r>
        <w:rPr>
          <w:sz w:val="26"/>
        </w:rPr>
        <w:t>- провідником із заземлювальним пристроєм джерела живлення за кількості ліній, не меншої ніж дві;</w:t>
      </w:r>
    </w:p>
    <w:p w:rsidR="002C0A33" w:rsidRDefault="002C0A33" w:rsidP="002C0A33">
      <w:pPr>
        <w:pStyle w:val="ac"/>
        <w:spacing w:line="360" w:lineRule="auto"/>
        <w:ind w:firstLine="709"/>
        <w:rPr>
          <w:sz w:val="26"/>
        </w:rPr>
      </w:pPr>
      <w:r>
        <w:rPr>
          <w:rFonts w:ascii="Courier New" w:hAnsi="Courier New"/>
          <w:b/>
          <w:sz w:val="26"/>
        </w:rPr>
        <w:t>- </w:t>
      </w:r>
      <w:r>
        <w:rPr>
          <w:sz w:val="26"/>
        </w:rPr>
        <w:t>рейки магістральних неелектрифікованих залізниць і під’їзних колій за наявності перемичок між рейками.</w:t>
      </w:r>
    </w:p>
    <w:p w:rsidR="002C0A33" w:rsidRDefault="002C0A33" w:rsidP="002C0A33">
      <w:pPr>
        <w:pStyle w:val="ac"/>
        <w:spacing w:line="360" w:lineRule="auto"/>
        <w:ind w:firstLine="709"/>
        <w:rPr>
          <w:sz w:val="26"/>
        </w:rPr>
      </w:pPr>
      <w:r>
        <w:rPr>
          <w:b/>
          <w:sz w:val="26"/>
        </w:rPr>
        <w:t>1.7.116 </w:t>
      </w:r>
      <w:r>
        <w:rPr>
          <w:sz w:val="26"/>
        </w:rPr>
        <w:t>Не допускається використовувати як природні заземлювачі трубопроводи горючих рідин, горючих або вибухонебезпечних газів і сумішей. Не слід також використовувати як природні заземлювачі труби каналізації, центрального опалення та комунального водопроводу. Проте ці вимоги не виключають необхідності приєднання цих трубопроводів і труб в електроустановках напругою до 1кВ до основної системи зрівнювання потенціалів. Не слід також використовувати як природні заземлювачі залізобетонні конструкції будівель і споруд з попередньо напруженою арматурою, проте це обмеження не поширюється на опори повітряних ліній електропередавання і опорні конструкції відкритих розподільних пристроїв.</w:t>
      </w:r>
    </w:p>
    <w:p w:rsidR="002C0A33" w:rsidRDefault="002C0A33" w:rsidP="002C0A33">
      <w:pPr>
        <w:pStyle w:val="ac"/>
        <w:spacing w:line="360" w:lineRule="auto"/>
        <w:ind w:firstLine="709"/>
        <w:rPr>
          <w:sz w:val="26"/>
        </w:rPr>
      </w:pPr>
      <w:r>
        <w:rPr>
          <w:sz w:val="26"/>
        </w:rPr>
        <w:t>Можливість використання природних заземлювачів за умовою густини струму, який протікає по них, необхідність зварювання арматурних стержнів залізобетонних фундаментів і конструкцій, приварювання анкерних болтів до арматурних стержнів залізобетонних фундаментів, а також можливість використання фундаментів у сильноагресивних середовищах повинні визначатися розрахунками.</w:t>
      </w:r>
    </w:p>
    <w:p w:rsidR="002C0A33" w:rsidRDefault="002C0A33" w:rsidP="002C0A33">
      <w:pPr>
        <w:pStyle w:val="ac"/>
        <w:spacing w:line="360" w:lineRule="auto"/>
        <w:ind w:firstLine="709"/>
        <w:rPr>
          <w:sz w:val="26"/>
        </w:rPr>
      </w:pPr>
      <w:r>
        <w:rPr>
          <w:b/>
          <w:sz w:val="26"/>
        </w:rPr>
        <w:t>1.7.117 </w:t>
      </w:r>
      <w:r>
        <w:rPr>
          <w:sz w:val="26"/>
        </w:rPr>
        <w:t>Штучні заземлювачі можуть бути з чорної сталі без покриття або з покриттям, з нержавіючої сталі і мідними. Штучні заземлювачі не слід фарбувати.</w:t>
      </w:r>
    </w:p>
    <w:p w:rsidR="002C0A33" w:rsidRDefault="002C0A33" w:rsidP="002C0A33">
      <w:pPr>
        <w:pStyle w:val="ac"/>
        <w:spacing w:line="360" w:lineRule="auto"/>
        <w:ind w:firstLine="709"/>
        <w:rPr>
          <w:sz w:val="26"/>
        </w:rPr>
      </w:pPr>
      <w:r>
        <w:rPr>
          <w:sz w:val="26"/>
        </w:rPr>
        <w:t>Матеріал, який використовується для заземлювачів і заземлювальних провідників, повинен бути електрохімічно сумісним з матеріалом з’єднувальних і контактних елементів.</w:t>
      </w:r>
    </w:p>
    <w:p w:rsidR="002C0A33" w:rsidRDefault="002C0A33" w:rsidP="002C0A33">
      <w:pPr>
        <w:pStyle w:val="ac"/>
        <w:spacing w:line="360" w:lineRule="auto"/>
        <w:ind w:firstLine="709"/>
        <w:rPr>
          <w:sz w:val="26"/>
        </w:rPr>
      </w:pPr>
      <w:r>
        <w:rPr>
          <w:sz w:val="26"/>
        </w:rPr>
        <w:lastRenderedPageBreak/>
        <w:t>Мінімальні розміри заземлювачів і заземлювальних провідників, прокладених у землі, мають відповідати розмірам, зазначеним у табл. 1.7.5.</w:t>
      </w:r>
    </w:p>
    <w:p w:rsidR="002C0A33" w:rsidRDefault="002C0A33" w:rsidP="002C0A33">
      <w:pPr>
        <w:pStyle w:val="ac"/>
        <w:spacing w:line="360" w:lineRule="auto"/>
        <w:ind w:firstLine="709"/>
        <w:rPr>
          <w:sz w:val="26"/>
        </w:rPr>
      </w:pPr>
      <w:r>
        <w:rPr>
          <w:sz w:val="26"/>
        </w:rPr>
        <w:t>Заземлювачі з чорної сталі, як правило, не слід використовувати в сильноагресивному середовищі. У цьому випадку рекомендується застосовувати мідні заземлювачі або заземлювачі зі сталі з мідним гальванічним покриттям. У разі використання заземлювачів з чорної сталі без покриття в середньоагресивному середовищі їх розміри рекомендується збільшувати порівняно з поданими в табл. 1.7.5 і залежно від розрахункового терміну служби заземлювального пристрою.</w:t>
      </w:r>
    </w:p>
    <w:p w:rsidR="002C0A33" w:rsidRDefault="002C0A33" w:rsidP="002C0A33">
      <w:pPr>
        <w:pStyle w:val="ac"/>
        <w:ind w:firstLine="709"/>
        <w:jc w:val="center"/>
        <w:rPr>
          <w:b/>
          <w:sz w:val="22"/>
        </w:rPr>
      </w:pPr>
      <w:r>
        <w:rPr>
          <w:sz w:val="26"/>
        </w:rPr>
        <w:br w:type="page"/>
      </w:r>
      <w:r>
        <w:rPr>
          <w:b/>
          <w:sz w:val="22"/>
        </w:rPr>
        <w:lastRenderedPageBreak/>
        <w:t>Таблиця 1.7.5 </w:t>
      </w:r>
      <w:r>
        <w:rPr>
          <w:rFonts w:ascii="Courier New" w:hAnsi="Courier New"/>
          <w:b/>
          <w:sz w:val="26"/>
        </w:rPr>
        <w:t>- </w:t>
      </w:r>
      <w:r>
        <w:rPr>
          <w:b/>
          <w:sz w:val="22"/>
        </w:rPr>
        <w:t>Мінімальні розміри заземлювачів і заземлювальних провідників, прокладених у землі</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6"/>
        <w:gridCol w:w="1843"/>
        <w:gridCol w:w="2410"/>
        <w:gridCol w:w="1027"/>
        <w:gridCol w:w="1028"/>
        <w:gridCol w:w="1028"/>
        <w:gridCol w:w="1169"/>
      </w:tblGrid>
      <w:tr w:rsidR="002C0A33" w:rsidTr="00D4712C">
        <w:trPr>
          <w:cantSplit/>
        </w:trPr>
        <w:tc>
          <w:tcPr>
            <w:tcW w:w="1276" w:type="dxa"/>
            <w:vMerge w:val="restart"/>
            <w:vAlign w:val="center"/>
          </w:tcPr>
          <w:p w:rsidR="002C0A33" w:rsidRDefault="002C0A33" w:rsidP="00D4712C">
            <w:pPr>
              <w:spacing w:before="40"/>
              <w:jc w:val="center"/>
              <w:rPr>
                <w:sz w:val="22"/>
              </w:rPr>
            </w:pPr>
            <w:r>
              <w:rPr>
                <w:sz w:val="22"/>
              </w:rPr>
              <w:t>Матеріал</w:t>
            </w:r>
          </w:p>
        </w:tc>
        <w:tc>
          <w:tcPr>
            <w:tcW w:w="1843" w:type="dxa"/>
            <w:vMerge w:val="restart"/>
            <w:vAlign w:val="center"/>
          </w:tcPr>
          <w:p w:rsidR="002C0A33" w:rsidRDefault="002C0A33" w:rsidP="00D4712C">
            <w:pPr>
              <w:spacing w:before="40"/>
              <w:jc w:val="center"/>
              <w:rPr>
                <w:sz w:val="22"/>
              </w:rPr>
            </w:pPr>
            <w:r>
              <w:rPr>
                <w:sz w:val="22"/>
              </w:rPr>
              <w:t>Характеристика зовнішньої поверхні</w:t>
            </w:r>
          </w:p>
        </w:tc>
        <w:tc>
          <w:tcPr>
            <w:tcW w:w="2410" w:type="dxa"/>
            <w:vMerge w:val="restart"/>
            <w:vAlign w:val="center"/>
          </w:tcPr>
          <w:p w:rsidR="002C0A33" w:rsidRDefault="002C0A33" w:rsidP="00D4712C">
            <w:pPr>
              <w:spacing w:before="40"/>
              <w:jc w:val="center"/>
              <w:rPr>
                <w:sz w:val="22"/>
              </w:rPr>
            </w:pPr>
            <w:r>
              <w:rPr>
                <w:sz w:val="22"/>
              </w:rPr>
              <w:t>Тип</w:t>
            </w:r>
            <w:r>
              <w:rPr>
                <w:sz w:val="22"/>
              </w:rPr>
              <w:br/>
              <w:t>заземлювачів</w:t>
            </w:r>
          </w:p>
        </w:tc>
        <w:tc>
          <w:tcPr>
            <w:tcW w:w="4252" w:type="dxa"/>
            <w:gridSpan w:val="4"/>
          </w:tcPr>
          <w:p w:rsidR="002C0A33" w:rsidRDefault="002C0A33" w:rsidP="00D4712C">
            <w:pPr>
              <w:spacing w:before="40"/>
              <w:jc w:val="center"/>
              <w:rPr>
                <w:sz w:val="22"/>
              </w:rPr>
            </w:pPr>
            <w:r>
              <w:rPr>
                <w:sz w:val="22"/>
              </w:rPr>
              <w:t>Мінімальні розміри</w:t>
            </w:r>
          </w:p>
        </w:tc>
      </w:tr>
      <w:tr w:rsidR="002C0A33" w:rsidTr="00D4712C">
        <w:trPr>
          <w:cantSplit/>
        </w:trPr>
        <w:tc>
          <w:tcPr>
            <w:tcW w:w="1276" w:type="dxa"/>
            <w:vMerge/>
          </w:tcPr>
          <w:p w:rsidR="002C0A33" w:rsidRDefault="002C0A33" w:rsidP="00D4712C">
            <w:pPr>
              <w:spacing w:before="40"/>
              <w:rPr>
                <w:sz w:val="22"/>
              </w:rPr>
            </w:pPr>
          </w:p>
        </w:tc>
        <w:tc>
          <w:tcPr>
            <w:tcW w:w="1843" w:type="dxa"/>
            <w:vMerge/>
          </w:tcPr>
          <w:p w:rsidR="002C0A33" w:rsidRDefault="002C0A33" w:rsidP="00D4712C">
            <w:pPr>
              <w:spacing w:before="40"/>
              <w:rPr>
                <w:sz w:val="22"/>
              </w:rPr>
            </w:pPr>
          </w:p>
        </w:tc>
        <w:tc>
          <w:tcPr>
            <w:tcW w:w="2410" w:type="dxa"/>
            <w:vMerge/>
          </w:tcPr>
          <w:p w:rsidR="002C0A33" w:rsidRDefault="002C0A33" w:rsidP="00D4712C">
            <w:pPr>
              <w:spacing w:before="40"/>
              <w:jc w:val="center"/>
              <w:rPr>
                <w:sz w:val="22"/>
              </w:rPr>
            </w:pPr>
          </w:p>
        </w:tc>
        <w:tc>
          <w:tcPr>
            <w:tcW w:w="1027" w:type="dxa"/>
          </w:tcPr>
          <w:p w:rsidR="002C0A33" w:rsidRDefault="002C0A33" w:rsidP="00D4712C">
            <w:pPr>
              <w:spacing w:before="40"/>
              <w:jc w:val="center"/>
              <w:rPr>
                <w:sz w:val="22"/>
              </w:rPr>
            </w:pPr>
            <w:r>
              <w:rPr>
                <w:sz w:val="22"/>
              </w:rPr>
              <w:t>Діаметр, мм</w:t>
            </w:r>
          </w:p>
        </w:tc>
        <w:tc>
          <w:tcPr>
            <w:tcW w:w="1028" w:type="dxa"/>
          </w:tcPr>
          <w:p w:rsidR="002C0A33" w:rsidRDefault="002C0A33" w:rsidP="00D4712C">
            <w:pPr>
              <w:spacing w:before="40"/>
              <w:jc w:val="center"/>
              <w:rPr>
                <w:sz w:val="22"/>
              </w:rPr>
            </w:pPr>
            <w:r>
              <w:rPr>
                <w:sz w:val="22"/>
              </w:rPr>
              <w:t>Переріз, мм</w:t>
            </w:r>
            <w:r>
              <w:rPr>
                <w:sz w:val="22"/>
                <w:vertAlign w:val="superscript"/>
              </w:rPr>
              <w:t>2</w:t>
            </w:r>
          </w:p>
        </w:tc>
        <w:tc>
          <w:tcPr>
            <w:tcW w:w="1028" w:type="dxa"/>
          </w:tcPr>
          <w:p w:rsidR="002C0A33" w:rsidRDefault="002C0A33" w:rsidP="00D4712C">
            <w:pPr>
              <w:spacing w:before="40"/>
              <w:jc w:val="center"/>
              <w:rPr>
                <w:sz w:val="22"/>
              </w:rPr>
            </w:pPr>
            <w:r>
              <w:rPr>
                <w:sz w:val="22"/>
              </w:rPr>
              <w:t>Тов-щина стінки, мм</w:t>
            </w:r>
          </w:p>
        </w:tc>
        <w:tc>
          <w:tcPr>
            <w:tcW w:w="1169" w:type="dxa"/>
          </w:tcPr>
          <w:p w:rsidR="002C0A33" w:rsidRDefault="002C0A33" w:rsidP="00D4712C">
            <w:pPr>
              <w:spacing w:before="40"/>
              <w:jc w:val="center"/>
              <w:rPr>
                <w:sz w:val="22"/>
              </w:rPr>
            </w:pPr>
            <w:r>
              <w:rPr>
                <w:sz w:val="22"/>
              </w:rPr>
              <w:t xml:space="preserve">Товщина покриття, </w:t>
            </w:r>
            <w:r>
              <w:rPr>
                <w:sz w:val="22"/>
              </w:rPr>
              <w:br/>
              <w:t>мкм</w:t>
            </w:r>
          </w:p>
        </w:tc>
      </w:tr>
      <w:tr w:rsidR="002C0A33" w:rsidTr="00D4712C">
        <w:trPr>
          <w:cantSplit/>
          <w:trHeight w:val="856"/>
        </w:trPr>
        <w:tc>
          <w:tcPr>
            <w:tcW w:w="1276" w:type="dxa"/>
            <w:vMerge w:val="restart"/>
            <w:vAlign w:val="center"/>
          </w:tcPr>
          <w:p w:rsidR="002C0A33" w:rsidRDefault="002C0A33" w:rsidP="00D4712C">
            <w:pPr>
              <w:spacing w:before="40"/>
              <w:jc w:val="center"/>
              <w:rPr>
                <w:sz w:val="22"/>
              </w:rPr>
            </w:pPr>
            <w:r>
              <w:rPr>
                <w:sz w:val="22"/>
              </w:rPr>
              <w:t>Сталь чорна</w:t>
            </w:r>
          </w:p>
        </w:tc>
        <w:tc>
          <w:tcPr>
            <w:tcW w:w="1843" w:type="dxa"/>
            <w:vMerge w:val="restart"/>
            <w:vAlign w:val="center"/>
          </w:tcPr>
          <w:p w:rsidR="002C0A33" w:rsidRDefault="002C0A33" w:rsidP="00D4712C">
            <w:pPr>
              <w:spacing w:before="40"/>
              <w:jc w:val="center"/>
              <w:rPr>
                <w:sz w:val="22"/>
              </w:rPr>
            </w:pPr>
            <w:r>
              <w:rPr>
                <w:sz w:val="22"/>
              </w:rPr>
              <w:t>Без покриття</w:t>
            </w:r>
          </w:p>
        </w:tc>
        <w:tc>
          <w:tcPr>
            <w:tcW w:w="2410" w:type="dxa"/>
            <w:tcBorders>
              <w:bottom w:val="nil"/>
            </w:tcBorders>
          </w:tcPr>
          <w:p w:rsidR="002C0A33" w:rsidRDefault="002C0A33" w:rsidP="00D4712C">
            <w:pPr>
              <w:spacing w:before="40"/>
              <w:rPr>
                <w:sz w:val="22"/>
              </w:rPr>
            </w:pPr>
            <w:r>
              <w:rPr>
                <w:sz w:val="22"/>
              </w:rPr>
              <w:t>Для вертикальних заземлювачів:</w:t>
            </w:r>
          </w:p>
          <w:p w:rsidR="002C0A33" w:rsidRDefault="002C0A33" w:rsidP="00D4712C">
            <w:pPr>
              <w:spacing w:before="40"/>
              <w:ind w:firstLine="317"/>
              <w:rPr>
                <w:sz w:val="22"/>
              </w:rPr>
            </w:pPr>
            <w:r>
              <w:rPr>
                <w:sz w:val="22"/>
              </w:rPr>
              <w:t>круглий</w:t>
            </w:r>
          </w:p>
        </w:tc>
        <w:tc>
          <w:tcPr>
            <w:tcW w:w="1027" w:type="dxa"/>
            <w:tcBorders>
              <w:bottom w:val="nil"/>
            </w:tcBorders>
          </w:tcPr>
          <w:p w:rsidR="002C0A33" w:rsidRDefault="002C0A33" w:rsidP="00D4712C">
            <w:pPr>
              <w:spacing w:before="40"/>
              <w:jc w:val="center"/>
              <w:rPr>
                <w:sz w:val="22"/>
              </w:rPr>
            </w:pPr>
            <w:r>
              <w:rPr>
                <w:sz w:val="22"/>
              </w:rPr>
              <w:br/>
            </w:r>
          </w:p>
          <w:p w:rsidR="002C0A33" w:rsidRDefault="002C0A33" w:rsidP="00D4712C">
            <w:pPr>
              <w:spacing w:before="40"/>
              <w:jc w:val="center"/>
              <w:rPr>
                <w:sz w:val="22"/>
              </w:rPr>
            </w:pPr>
            <w:r>
              <w:rPr>
                <w:sz w:val="22"/>
              </w:rPr>
              <w:t>16</w:t>
            </w:r>
          </w:p>
        </w:tc>
        <w:tc>
          <w:tcPr>
            <w:tcW w:w="1028" w:type="dxa"/>
            <w:tcBorders>
              <w:bottom w:val="nil"/>
            </w:tcBorders>
          </w:tcPr>
          <w:p w:rsidR="002C0A33" w:rsidRDefault="002C0A33" w:rsidP="00D4712C">
            <w:pPr>
              <w:spacing w:before="40"/>
              <w:jc w:val="center"/>
              <w:rPr>
                <w:sz w:val="22"/>
              </w:rPr>
            </w:pPr>
          </w:p>
          <w:p w:rsidR="002C0A33" w:rsidRDefault="002C0A33" w:rsidP="00D4712C">
            <w:pPr>
              <w:spacing w:before="40"/>
              <w:jc w:val="center"/>
              <w:rPr>
                <w:sz w:val="22"/>
              </w:rPr>
            </w:pPr>
          </w:p>
          <w:p w:rsidR="002C0A33" w:rsidRDefault="002C0A33" w:rsidP="00D4712C">
            <w:pPr>
              <w:spacing w:before="40"/>
              <w:jc w:val="center"/>
              <w:rPr>
                <w:sz w:val="22"/>
              </w:rPr>
            </w:pPr>
            <w:r>
              <w:rPr>
                <w:rFonts w:ascii="Courier New" w:hAnsi="Courier New"/>
                <w:b/>
                <w:sz w:val="26"/>
              </w:rPr>
              <w:t>-</w:t>
            </w:r>
          </w:p>
        </w:tc>
        <w:tc>
          <w:tcPr>
            <w:tcW w:w="1028" w:type="dxa"/>
            <w:tcBorders>
              <w:bottom w:val="nil"/>
            </w:tcBorders>
          </w:tcPr>
          <w:p w:rsidR="002C0A33" w:rsidRDefault="002C0A33" w:rsidP="00D4712C">
            <w:pPr>
              <w:spacing w:before="40"/>
              <w:jc w:val="center"/>
              <w:rPr>
                <w:sz w:val="22"/>
              </w:rPr>
            </w:pPr>
          </w:p>
          <w:p w:rsidR="002C0A33" w:rsidRDefault="002C0A33" w:rsidP="00D4712C">
            <w:pPr>
              <w:spacing w:before="40"/>
              <w:jc w:val="center"/>
              <w:rPr>
                <w:sz w:val="22"/>
              </w:rPr>
            </w:pPr>
          </w:p>
          <w:p w:rsidR="002C0A33" w:rsidRDefault="002C0A33" w:rsidP="00D4712C">
            <w:pPr>
              <w:spacing w:before="40"/>
              <w:jc w:val="center"/>
              <w:rPr>
                <w:sz w:val="22"/>
              </w:rPr>
            </w:pPr>
            <w:r>
              <w:rPr>
                <w:rFonts w:ascii="Courier New" w:hAnsi="Courier New"/>
                <w:b/>
                <w:sz w:val="26"/>
              </w:rPr>
              <w:t>-</w:t>
            </w:r>
          </w:p>
        </w:tc>
        <w:tc>
          <w:tcPr>
            <w:tcW w:w="1169" w:type="dxa"/>
            <w:tcBorders>
              <w:bottom w:val="nil"/>
            </w:tcBorders>
          </w:tcPr>
          <w:p w:rsidR="002C0A33" w:rsidRDefault="002C0A33" w:rsidP="00D4712C">
            <w:pPr>
              <w:spacing w:before="40"/>
              <w:jc w:val="center"/>
              <w:rPr>
                <w:sz w:val="22"/>
              </w:rPr>
            </w:pPr>
          </w:p>
          <w:p w:rsidR="002C0A33" w:rsidRDefault="002C0A33" w:rsidP="00D4712C">
            <w:pPr>
              <w:spacing w:before="40"/>
              <w:jc w:val="center"/>
              <w:rPr>
                <w:sz w:val="22"/>
              </w:rPr>
            </w:pPr>
          </w:p>
          <w:p w:rsidR="002C0A33" w:rsidRDefault="002C0A33" w:rsidP="00D4712C">
            <w:pPr>
              <w:spacing w:before="40"/>
              <w:jc w:val="center"/>
              <w:rPr>
                <w:sz w:val="22"/>
              </w:rPr>
            </w:pPr>
            <w:r>
              <w:rPr>
                <w:rFonts w:ascii="Courier New" w:hAnsi="Courier New"/>
                <w:b/>
                <w:sz w:val="26"/>
              </w:rPr>
              <w:t>-</w:t>
            </w:r>
          </w:p>
        </w:tc>
      </w:tr>
      <w:tr w:rsidR="002C0A33" w:rsidTr="00D4712C">
        <w:trPr>
          <w:cantSplit/>
        </w:trPr>
        <w:tc>
          <w:tcPr>
            <w:tcW w:w="1276" w:type="dxa"/>
            <w:vMerge/>
            <w:vAlign w:val="center"/>
          </w:tcPr>
          <w:p w:rsidR="002C0A33" w:rsidRDefault="002C0A33" w:rsidP="00D4712C">
            <w:pPr>
              <w:spacing w:before="40"/>
              <w:jc w:val="center"/>
              <w:rPr>
                <w:sz w:val="22"/>
              </w:rPr>
            </w:pPr>
          </w:p>
        </w:tc>
        <w:tc>
          <w:tcPr>
            <w:tcW w:w="1843" w:type="dxa"/>
            <w:vMerge/>
            <w:vAlign w:val="center"/>
          </w:tcPr>
          <w:p w:rsidR="002C0A33" w:rsidRDefault="002C0A33" w:rsidP="00D4712C">
            <w:pPr>
              <w:spacing w:before="40"/>
              <w:jc w:val="center"/>
              <w:rPr>
                <w:sz w:val="22"/>
              </w:rPr>
            </w:pPr>
          </w:p>
        </w:tc>
        <w:tc>
          <w:tcPr>
            <w:tcW w:w="2410" w:type="dxa"/>
            <w:tcBorders>
              <w:bottom w:val="nil"/>
            </w:tcBorders>
          </w:tcPr>
          <w:p w:rsidR="002C0A33" w:rsidRDefault="002C0A33" w:rsidP="00D4712C">
            <w:pPr>
              <w:spacing w:before="40"/>
              <w:rPr>
                <w:sz w:val="22"/>
              </w:rPr>
            </w:pPr>
            <w:r>
              <w:rPr>
                <w:sz w:val="22"/>
              </w:rPr>
              <w:t>Для горизонтальних заземлювачів:</w:t>
            </w:r>
          </w:p>
        </w:tc>
        <w:tc>
          <w:tcPr>
            <w:tcW w:w="1027" w:type="dxa"/>
            <w:tcBorders>
              <w:bottom w:val="nil"/>
            </w:tcBorders>
          </w:tcPr>
          <w:p w:rsidR="002C0A33" w:rsidRDefault="002C0A33" w:rsidP="00D4712C">
            <w:pPr>
              <w:spacing w:before="40"/>
              <w:jc w:val="center"/>
              <w:rPr>
                <w:sz w:val="22"/>
              </w:rPr>
            </w:pPr>
          </w:p>
        </w:tc>
        <w:tc>
          <w:tcPr>
            <w:tcW w:w="1028" w:type="dxa"/>
            <w:tcBorders>
              <w:bottom w:val="nil"/>
            </w:tcBorders>
          </w:tcPr>
          <w:p w:rsidR="002C0A33" w:rsidRDefault="002C0A33" w:rsidP="00D4712C">
            <w:pPr>
              <w:spacing w:before="40"/>
              <w:jc w:val="center"/>
              <w:rPr>
                <w:sz w:val="22"/>
              </w:rPr>
            </w:pPr>
          </w:p>
        </w:tc>
        <w:tc>
          <w:tcPr>
            <w:tcW w:w="1028" w:type="dxa"/>
            <w:tcBorders>
              <w:bottom w:val="nil"/>
            </w:tcBorders>
          </w:tcPr>
          <w:p w:rsidR="002C0A33" w:rsidRDefault="002C0A33" w:rsidP="00D4712C">
            <w:pPr>
              <w:spacing w:before="40"/>
              <w:jc w:val="center"/>
              <w:rPr>
                <w:sz w:val="22"/>
              </w:rPr>
            </w:pPr>
          </w:p>
        </w:tc>
        <w:tc>
          <w:tcPr>
            <w:tcW w:w="1169" w:type="dxa"/>
            <w:tcBorders>
              <w:bottom w:val="nil"/>
            </w:tcBorders>
          </w:tcPr>
          <w:p w:rsidR="002C0A33" w:rsidRDefault="002C0A33" w:rsidP="00D4712C">
            <w:pPr>
              <w:spacing w:before="40"/>
              <w:jc w:val="center"/>
              <w:rPr>
                <w:sz w:val="22"/>
              </w:rPr>
            </w:pPr>
          </w:p>
        </w:tc>
      </w:tr>
      <w:tr w:rsidR="002C0A33" w:rsidTr="00D4712C">
        <w:trPr>
          <w:cantSplit/>
        </w:trPr>
        <w:tc>
          <w:tcPr>
            <w:tcW w:w="1276" w:type="dxa"/>
            <w:vMerge/>
            <w:vAlign w:val="center"/>
          </w:tcPr>
          <w:p w:rsidR="002C0A33" w:rsidRDefault="002C0A33" w:rsidP="00D4712C">
            <w:pPr>
              <w:spacing w:before="40"/>
              <w:jc w:val="center"/>
              <w:rPr>
                <w:sz w:val="22"/>
              </w:rPr>
            </w:pPr>
          </w:p>
        </w:tc>
        <w:tc>
          <w:tcPr>
            <w:tcW w:w="1843" w:type="dxa"/>
            <w:vMerge/>
            <w:vAlign w:val="center"/>
          </w:tcPr>
          <w:p w:rsidR="002C0A33" w:rsidRDefault="002C0A33" w:rsidP="00D4712C">
            <w:pPr>
              <w:spacing w:before="40"/>
              <w:jc w:val="center"/>
              <w:rPr>
                <w:sz w:val="22"/>
              </w:rPr>
            </w:pPr>
          </w:p>
        </w:tc>
        <w:tc>
          <w:tcPr>
            <w:tcW w:w="2410" w:type="dxa"/>
            <w:tcBorders>
              <w:top w:val="nil"/>
              <w:bottom w:val="nil"/>
            </w:tcBorders>
          </w:tcPr>
          <w:p w:rsidR="002C0A33" w:rsidRDefault="002C0A33" w:rsidP="00D4712C">
            <w:pPr>
              <w:spacing w:before="40"/>
              <w:ind w:firstLine="317"/>
              <w:rPr>
                <w:sz w:val="22"/>
              </w:rPr>
            </w:pPr>
            <w:r>
              <w:rPr>
                <w:sz w:val="22"/>
              </w:rPr>
              <w:t>круглий</w:t>
            </w:r>
          </w:p>
        </w:tc>
        <w:tc>
          <w:tcPr>
            <w:tcW w:w="1027" w:type="dxa"/>
            <w:tcBorders>
              <w:top w:val="nil"/>
              <w:bottom w:val="nil"/>
            </w:tcBorders>
          </w:tcPr>
          <w:p w:rsidR="002C0A33" w:rsidRDefault="002C0A33" w:rsidP="00D4712C">
            <w:pPr>
              <w:spacing w:before="40"/>
              <w:jc w:val="center"/>
              <w:rPr>
                <w:sz w:val="22"/>
              </w:rPr>
            </w:pPr>
            <w:r>
              <w:rPr>
                <w:sz w:val="22"/>
              </w:rPr>
              <w:t>10</w:t>
            </w:r>
          </w:p>
        </w:tc>
        <w:tc>
          <w:tcPr>
            <w:tcW w:w="1028"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169" w:type="dxa"/>
            <w:tcBorders>
              <w:top w:val="nil"/>
              <w:bottom w:val="nil"/>
            </w:tcBorders>
          </w:tcPr>
          <w:p w:rsidR="002C0A33" w:rsidRDefault="002C0A33" w:rsidP="00D4712C">
            <w:pPr>
              <w:spacing w:before="40"/>
              <w:jc w:val="center"/>
              <w:rPr>
                <w:sz w:val="22"/>
              </w:rPr>
            </w:pPr>
            <w:r>
              <w:rPr>
                <w:rFonts w:ascii="Courier New" w:hAnsi="Courier New"/>
                <w:b/>
                <w:sz w:val="26"/>
              </w:rPr>
              <w:t>-</w:t>
            </w:r>
          </w:p>
        </w:tc>
      </w:tr>
      <w:tr w:rsidR="002C0A33" w:rsidTr="00D4712C">
        <w:trPr>
          <w:cantSplit/>
        </w:trPr>
        <w:tc>
          <w:tcPr>
            <w:tcW w:w="1276" w:type="dxa"/>
            <w:vMerge/>
          </w:tcPr>
          <w:p w:rsidR="002C0A33" w:rsidRDefault="002C0A33" w:rsidP="00D4712C">
            <w:pPr>
              <w:spacing w:before="40"/>
              <w:rPr>
                <w:sz w:val="22"/>
              </w:rPr>
            </w:pPr>
          </w:p>
        </w:tc>
        <w:tc>
          <w:tcPr>
            <w:tcW w:w="1843" w:type="dxa"/>
            <w:vMerge/>
          </w:tcPr>
          <w:p w:rsidR="002C0A33" w:rsidRDefault="002C0A33" w:rsidP="00D4712C">
            <w:pPr>
              <w:spacing w:before="40"/>
              <w:jc w:val="center"/>
              <w:rPr>
                <w:sz w:val="22"/>
              </w:rPr>
            </w:pPr>
          </w:p>
        </w:tc>
        <w:tc>
          <w:tcPr>
            <w:tcW w:w="2410" w:type="dxa"/>
            <w:tcBorders>
              <w:top w:val="nil"/>
              <w:bottom w:val="nil"/>
            </w:tcBorders>
          </w:tcPr>
          <w:p w:rsidR="002C0A33" w:rsidRDefault="002C0A33" w:rsidP="00D4712C">
            <w:pPr>
              <w:spacing w:before="40"/>
              <w:ind w:firstLine="317"/>
              <w:rPr>
                <w:sz w:val="22"/>
              </w:rPr>
            </w:pPr>
            <w:r>
              <w:rPr>
                <w:sz w:val="22"/>
              </w:rPr>
              <w:t>прямокутна штаба</w:t>
            </w:r>
          </w:p>
        </w:tc>
        <w:tc>
          <w:tcPr>
            <w:tcW w:w="1027"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bottom w:val="nil"/>
            </w:tcBorders>
          </w:tcPr>
          <w:p w:rsidR="002C0A33" w:rsidRDefault="002C0A33" w:rsidP="00D4712C">
            <w:pPr>
              <w:spacing w:before="40"/>
              <w:jc w:val="center"/>
              <w:rPr>
                <w:sz w:val="22"/>
              </w:rPr>
            </w:pPr>
            <w:r>
              <w:rPr>
                <w:sz w:val="22"/>
              </w:rPr>
              <w:t>100</w:t>
            </w:r>
          </w:p>
        </w:tc>
        <w:tc>
          <w:tcPr>
            <w:tcW w:w="1028" w:type="dxa"/>
            <w:tcBorders>
              <w:top w:val="nil"/>
              <w:bottom w:val="nil"/>
            </w:tcBorders>
          </w:tcPr>
          <w:p w:rsidR="002C0A33" w:rsidRDefault="002C0A33" w:rsidP="00D4712C">
            <w:pPr>
              <w:spacing w:before="40"/>
              <w:jc w:val="center"/>
              <w:rPr>
                <w:sz w:val="22"/>
              </w:rPr>
            </w:pPr>
            <w:r>
              <w:rPr>
                <w:sz w:val="22"/>
              </w:rPr>
              <w:t>4</w:t>
            </w:r>
          </w:p>
        </w:tc>
        <w:tc>
          <w:tcPr>
            <w:tcW w:w="1169" w:type="dxa"/>
            <w:tcBorders>
              <w:top w:val="nil"/>
              <w:bottom w:val="nil"/>
            </w:tcBorders>
          </w:tcPr>
          <w:p w:rsidR="002C0A33" w:rsidRDefault="002C0A33" w:rsidP="00D4712C">
            <w:pPr>
              <w:spacing w:before="40"/>
              <w:jc w:val="center"/>
              <w:rPr>
                <w:sz w:val="22"/>
              </w:rPr>
            </w:pPr>
            <w:r>
              <w:rPr>
                <w:rFonts w:ascii="Courier New" w:hAnsi="Courier New"/>
                <w:b/>
                <w:sz w:val="26"/>
              </w:rPr>
              <w:t>-</w:t>
            </w:r>
          </w:p>
        </w:tc>
      </w:tr>
      <w:tr w:rsidR="002C0A33" w:rsidTr="00D4712C">
        <w:trPr>
          <w:cantSplit/>
          <w:trHeight w:val="360"/>
        </w:trPr>
        <w:tc>
          <w:tcPr>
            <w:tcW w:w="1276" w:type="dxa"/>
            <w:vMerge/>
          </w:tcPr>
          <w:p w:rsidR="002C0A33" w:rsidRDefault="002C0A33" w:rsidP="00D4712C">
            <w:pPr>
              <w:spacing w:before="40"/>
              <w:rPr>
                <w:sz w:val="22"/>
              </w:rPr>
            </w:pPr>
          </w:p>
        </w:tc>
        <w:tc>
          <w:tcPr>
            <w:tcW w:w="1843" w:type="dxa"/>
            <w:vMerge/>
          </w:tcPr>
          <w:p w:rsidR="002C0A33" w:rsidRDefault="002C0A33" w:rsidP="00D4712C">
            <w:pPr>
              <w:spacing w:before="40"/>
              <w:jc w:val="center"/>
              <w:rPr>
                <w:sz w:val="22"/>
              </w:rPr>
            </w:pPr>
          </w:p>
        </w:tc>
        <w:tc>
          <w:tcPr>
            <w:tcW w:w="2410" w:type="dxa"/>
            <w:tcBorders>
              <w:top w:val="nil"/>
            </w:tcBorders>
          </w:tcPr>
          <w:p w:rsidR="002C0A33" w:rsidRDefault="002C0A33" w:rsidP="00D4712C">
            <w:pPr>
              <w:spacing w:before="40"/>
              <w:ind w:firstLine="317"/>
              <w:rPr>
                <w:sz w:val="22"/>
              </w:rPr>
            </w:pPr>
            <w:r>
              <w:rPr>
                <w:sz w:val="22"/>
              </w:rPr>
              <w:t>профіль</w:t>
            </w:r>
          </w:p>
        </w:tc>
        <w:tc>
          <w:tcPr>
            <w:tcW w:w="1027" w:type="dxa"/>
            <w:tcBorders>
              <w:top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tcBorders>
          </w:tcPr>
          <w:p w:rsidR="002C0A33" w:rsidRDefault="002C0A33" w:rsidP="00D4712C">
            <w:pPr>
              <w:spacing w:before="40"/>
              <w:jc w:val="center"/>
              <w:rPr>
                <w:sz w:val="22"/>
              </w:rPr>
            </w:pPr>
            <w:r>
              <w:rPr>
                <w:sz w:val="22"/>
              </w:rPr>
              <w:t>100</w:t>
            </w:r>
          </w:p>
        </w:tc>
        <w:tc>
          <w:tcPr>
            <w:tcW w:w="1028" w:type="dxa"/>
            <w:tcBorders>
              <w:top w:val="nil"/>
            </w:tcBorders>
          </w:tcPr>
          <w:p w:rsidR="002C0A33" w:rsidRDefault="002C0A33" w:rsidP="00D4712C">
            <w:pPr>
              <w:spacing w:before="40"/>
              <w:jc w:val="center"/>
              <w:rPr>
                <w:sz w:val="22"/>
              </w:rPr>
            </w:pPr>
            <w:r>
              <w:rPr>
                <w:sz w:val="22"/>
              </w:rPr>
              <w:t>4</w:t>
            </w:r>
          </w:p>
        </w:tc>
        <w:tc>
          <w:tcPr>
            <w:tcW w:w="1169" w:type="dxa"/>
            <w:tcBorders>
              <w:top w:val="nil"/>
              <w:bottom w:val="single" w:sz="4" w:space="0" w:color="auto"/>
            </w:tcBorders>
          </w:tcPr>
          <w:p w:rsidR="002C0A33" w:rsidRDefault="002C0A33" w:rsidP="00D4712C">
            <w:pPr>
              <w:spacing w:before="40"/>
              <w:jc w:val="center"/>
              <w:rPr>
                <w:sz w:val="22"/>
              </w:rPr>
            </w:pPr>
            <w:r>
              <w:rPr>
                <w:rFonts w:ascii="Courier New" w:hAnsi="Courier New"/>
                <w:b/>
                <w:sz w:val="26"/>
              </w:rPr>
              <w:t>-</w:t>
            </w:r>
          </w:p>
        </w:tc>
      </w:tr>
      <w:tr w:rsidR="002C0A33" w:rsidTr="00D4712C">
        <w:trPr>
          <w:cantSplit/>
          <w:trHeight w:val="704"/>
        </w:trPr>
        <w:tc>
          <w:tcPr>
            <w:tcW w:w="1276" w:type="dxa"/>
            <w:vMerge w:val="restart"/>
            <w:vAlign w:val="center"/>
          </w:tcPr>
          <w:p w:rsidR="002C0A33" w:rsidRDefault="002C0A33" w:rsidP="00D4712C">
            <w:pPr>
              <w:spacing w:before="40"/>
              <w:jc w:val="center"/>
              <w:rPr>
                <w:sz w:val="22"/>
              </w:rPr>
            </w:pPr>
          </w:p>
          <w:p w:rsidR="002C0A33" w:rsidRDefault="002C0A33" w:rsidP="00D4712C">
            <w:pPr>
              <w:spacing w:before="40"/>
              <w:jc w:val="center"/>
              <w:rPr>
                <w:sz w:val="22"/>
              </w:rPr>
            </w:pPr>
            <w:r>
              <w:rPr>
                <w:sz w:val="22"/>
              </w:rPr>
              <w:t>Сталь з покриттям</w:t>
            </w:r>
          </w:p>
        </w:tc>
        <w:tc>
          <w:tcPr>
            <w:tcW w:w="1843" w:type="dxa"/>
            <w:vMerge w:val="restart"/>
            <w:vAlign w:val="center"/>
          </w:tcPr>
          <w:p w:rsidR="002C0A33" w:rsidRDefault="002C0A33" w:rsidP="00D4712C">
            <w:pPr>
              <w:spacing w:before="40"/>
              <w:jc w:val="center"/>
              <w:rPr>
                <w:sz w:val="22"/>
              </w:rPr>
            </w:pPr>
            <w:r>
              <w:rPr>
                <w:sz w:val="22"/>
              </w:rPr>
              <w:t>Гарячеоцинко-ване покриття</w:t>
            </w:r>
          </w:p>
        </w:tc>
        <w:tc>
          <w:tcPr>
            <w:tcW w:w="2410" w:type="dxa"/>
            <w:tcBorders>
              <w:bottom w:val="nil"/>
            </w:tcBorders>
          </w:tcPr>
          <w:p w:rsidR="002C0A33" w:rsidRDefault="002C0A33" w:rsidP="00D4712C">
            <w:pPr>
              <w:spacing w:before="40"/>
              <w:rPr>
                <w:sz w:val="22"/>
              </w:rPr>
            </w:pPr>
            <w:r>
              <w:rPr>
                <w:sz w:val="22"/>
              </w:rPr>
              <w:t>Для вертикальних заземлювачів:</w:t>
            </w:r>
          </w:p>
          <w:p w:rsidR="002C0A33" w:rsidRDefault="002C0A33" w:rsidP="00D4712C">
            <w:pPr>
              <w:spacing w:before="40"/>
              <w:ind w:firstLine="317"/>
              <w:rPr>
                <w:sz w:val="22"/>
              </w:rPr>
            </w:pPr>
            <w:r>
              <w:rPr>
                <w:sz w:val="22"/>
              </w:rPr>
              <w:t xml:space="preserve">круглий </w:t>
            </w:r>
          </w:p>
        </w:tc>
        <w:tc>
          <w:tcPr>
            <w:tcW w:w="1027" w:type="dxa"/>
            <w:tcBorders>
              <w:bottom w:val="nil"/>
            </w:tcBorders>
          </w:tcPr>
          <w:p w:rsidR="002C0A33" w:rsidRDefault="002C0A33" w:rsidP="00D4712C">
            <w:pPr>
              <w:spacing w:before="40"/>
              <w:jc w:val="center"/>
              <w:rPr>
                <w:sz w:val="22"/>
              </w:rPr>
            </w:pPr>
            <w:r>
              <w:rPr>
                <w:sz w:val="22"/>
              </w:rPr>
              <w:br/>
            </w:r>
            <w:r>
              <w:rPr>
                <w:sz w:val="22"/>
              </w:rPr>
              <w:br/>
              <w:t>16</w:t>
            </w:r>
          </w:p>
        </w:tc>
        <w:tc>
          <w:tcPr>
            <w:tcW w:w="1028" w:type="dxa"/>
            <w:tcBorders>
              <w:bottom w:val="nil"/>
            </w:tcBorders>
          </w:tcPr>
          <w:p w:rsidR="002C0A33" w:rsidRDefault="002C0A33" w:rsidP="00D4712C">
            <w:pPr>
              <w:spacing w:before="40"/>
              <w:jc w:val="center"/>
              <w:rPr>
                <w:sz w:val="22"/>
              </w:rPr>
            </w:pPr>
            <w:r>
              <w:rPr>
                <w:sz w:val="22"/>
              </w:rPr>
              <w:br/>
            </w:r>
            <w:r>
              <w:rPr>
                <w:sz w:val="22"/>
              </w:rPr>
              <w:br/>
            </w:r>
            <w:r>
              <w:rPr>
                <w:rFonts w:ascii="Courier New" w:hAnsi="Courier New"/>
                <w:b/>
                <w:sz w:val="26"/>
              </w:rPr>
              <w:t>-</w:t>
            </w:r>
          </w:p>
        </w:tc>
        <w:tc>
          <w:tcPr>
            <w:tcW w:w="1028" w:type="dxa"/>
            <w:tcBorders>
              <w:bottom w:val="nil"/>
            </w:tcBorders>
          </w:tcPr>
          <w:p w:rsidR="002C0A33" w:rsidRDefault="002C0A33" w:rsidP="00D4712C">
            <w:pPr>
              <w:spacing w:before="40"/>
              <w:jc w:val="center"/>
              <w:rPr>
                <w:sz w:val="22"/>
              </w:rPr>
            </w:pPr>
            <w:r>
              <w:rPr>
                <w:sz w:val="22"/>
              </w:rPr>
              <w:br/>
            </w:r>
            <w:r>
              <w:rPr>
                <w:sz w:val="22"/>
              </w:rPr>
              <w:br/>
            </w:r>
            <w:r>
              <w:rPr>
                <w:rFonts w:ascii="Courier New" w:hAnsi="Courier New"/>
                <w:b/>
                <w:sz w:val="26"/>
              </w:rPr>
              <w:t>-</w:t>
            </w:r>
          </w:p>
        </w:tc>
        <w:tc>
          <w:tcPr>
            <w:tcW w:w="1169" w:type="dxa"/>
            <w:tcBorders>
              <w:bottom w:val="nil"/>
            </w:tcBorders>
          </w:tcPr>
          <w:p w:rsidR="002C0A33" w:rsidRDefault="002C0A33" w:rsidP="00D4712C">
            <w:pPr>
              <w:spacing w:before="40"/>
              <w:jc w:val="center"/>
              <w:rPr>
                <w:sz w:val="22"/>
              </w:rPr>
            </w:pPr>
            <w:r>
              <w:rPr>
                <w:sz w:val="22"/>
              </w:rPr>
              <w:br/>
            </w:r>
            <w:r>
              <w:rPr>
                <w:sz w:val="22"/>
              </w:rPr>
              <w:br/>
              <w:t>70</w:t>
            </w:r>
          </w:p>
        </w:tc>
      </w:tr>
      <w:tr w:rsidR="002C0A33" w:rsidTr="00D4712C">
        <w:trPr>
          <w:cantSplit/>
        </w:trPr>
        <w:tc>
          <w:tcPr>
            <w:tcW w:w="1276" w:type="dxa"/>
            <w:vMerge/>
            <w:vAlign w:val="center"/>
          </w:tcPr>
          <w:p w:rsidR="002C0A33" w:rsidRDefault="002C0A33" w:rsidP="00D4712C">
            <w:pPr>
              <w:spacing w:before="40"/>
              <w:jc w:val="center"/>
              <w:rPr>
                <w:sz w:val="22"/>
              </w:rPr>
            </w:pPr>
          </w:p>
        </w:tc>
        <w:tc>
          <w:tcPr>
            <w:tcW w:w="1843" w:type="dxa"/>
            <w:vMerge/>
            <w:vAlign w:val="center"/>
          </w:tcPr>
          <w:p w:rsidR="002C0A33" w:rsidRDefault="002C0A33" w:rsidP="00D4712C">
            <w:pPr>
              <w:spacing w:before="40"/>
              <w:jc w:val="center"/>
              <w:rPr>
                <w:sz w:val="22"/>
              </w:rPr>
            </w:pPr>
          </w:p>
        </w:tc>
        <w:tc>
          <w:tcPr>
            <w:tcW w:w="2410" w:type="dxa"/>
            <w:tcBorders>
              <w:bottom w:val="nil"/>
            </w:tcBorders>
          </w:tcPr>
          <w:p w:rsidR="002C0A33" w:rsidRDefault="002C0A33" w:rsidP="00D4712C">
            <w:pPr>
              <w:spacing w:before="40"/>
              <w:rPr>
                <w:sz w:val="22"/>
              </w:rPr>
            </w:pPr>
            <w:r>
              <w:rPr>
                <w:sz w:val="22"/>
              </w:rPr>
              <w:t>Для горизонтальних заземлювачів:</w:t>
            </w:r>
          </w:p>
        </w:tc>
        <w:tc>
          <w:tcPr>
            <w:tcW w:w="1027" w:type="dxa"/>
            <w:tcBorders>
              <w:bottom w:val="nil"/>
            </w:tcBorders>
          </w:tcPr>
          <w:p w:rsidR="002C0A33" w:rsidRDefault="002C0A33" w:rsidP="00D4712C">
            <w:pPr>
              <w:spacing w:before="40"/>
              <w:jc w:val="center"/>
              <w:rPr>
                <w:sz w:val="22"/>
              </w:rPr>
            </w:pPr>
          </w:p>
        </w:tc>
        <w:tc>
          <w:tcPr>
            <w:tcW w:w="1028" w:type="dxa"/>
            <w:tcBorders>
              <w:bottom w:val="nil"/>
            </w:tcBorders>
          </w:tcPr>
          <w:p w:rsidR="002C0A33" w:rsidRDefault="002C0A33" w:rsidP="00D4712C">
            <w:pPr>
              <w:spacing w:before="40"/>
              <w:jc w:val="center"/>
              <w:rPr>
                <w:sz w:val="22"/>
              </w:rPr>
            </w:pPr>
          </w:p>
        </w:tc>
        <w:tc>
          <w:tcPr>
            <w:tcW w:w="1028" w:type="dxa"/>
            <w:tcBorders>
              <w:bottom w:val="nil"/>
            </w:tcBorders>
          </w:tcPr>
          <w:p w:rsidR="002C0A33" w:rsidRDefault="002C0A33" w:rsidP="00D4712C">
            <w:pPr>
              <w:spacing w:before="40"/>
              <w:jc w:val="center"/>
              <w:rPr>
                <w:sz w:val="22"/>
              </w:rPr>
            </w:pPr>
          </w:p>
        </w:tc>
        <w:tc>
          <w:tcPr>
            <w:tcW w:w="1169" w:type="dxa"/>
            <w:tcBorders>
              <w:bottom w:val="nil"/>
            </w:tcBorders>
          </w:tcPr>
          <w:p w:rsidR="002C0A33" w:rsidRDefault="002C0A33" w:rsidP="00D4712C">
            <w:pPr>
              <w:spacing w:before="40"/>
              <w:jc w:val="center"/>
              <w:rPr>
                <w:sz w:val="22"/>
              </w:rPr>
            </w:pPr>
          </w:p>
        </w:tc>
      </w:tr>
      <w:tr w:rsidR="002C0A33" w:rsidTr="00D4712C">
        <w:trPr>
          <w:cantSplit/>
        </w:trPr>
        <w:tc>
          <w:tcPr>
            <w:tcW w:w="1276" w:type="dxa"/>
            <w:vMerge/>
            <w:vAlign w:val="center"/>
          </w:tcPr>
          <w:p w:rsidR="002C0A33" w:rsidRDefault="002C0A33" w:rsidP="00D4712C">
            <w:pPr>
              <w:spacing w:before="40"/>
              <w:jc w:val="center"/>
              <w:rPr>
                <w:sz w:val="22"/>
              </w:rPr>
            </w:pPr>
          </w:p>
        </w:tc>
        <w:tc>
          <w:tcPr>
            <w:tcW w:w="1843" w:type="dxa"/>
            <w:vMerge/>
            <w:vAlign w:val="center"/>
          </w:tcPr>
          <w:p w:rsidR="002C0A33" w:rsidRDefault="002C0A33" w:rsidP="00D4712C">
            <w:pPr>
              <w:spacing w:before="40"/>
              <w:jc w:val="center"/>
              <w:rPr>
                <w:sz w:val="22"/>
              </w:rPr>
            </w:pPr>
          </w:p>
        </w:tc>
        <w:tc>
          <w:tcPr>
            <w:tcW w:w="2410" w:type="dxa"/>
            <w:tcBorders>
              <w:top w:val="nil"/>
              <w:bottom w:val="nil"/>
            </w:tcBorders>
          </w:tcPr>
          <w:p w:rsidR="002C0A33" w:rsidRDefault="002C0A33" w:rsidP="00D4712C">
            <w:pPr>
              <w:spacing w:before="40"/>
              <w:ind w:firstLine="317"/>
              <w:rPr>
                <w:sz w:val="22"/>
              </w:rPr>
            </w:pPr>
            <w:r>
              <w:rPr>
                <w:sz w:val="22"/>
              </w:rPr>
              <w:t>круглий</w:t>
            </w:r>
          </w:p>
        </w:tc>
        <w:tc>
          <w:tcPr>
            <w:tcW w:w="1027" w:type="dxa"/>
            <w:tcBorders>
              <w:top w:val="nil"/>
              <w:bottom w:val="nil"/>
            </w:tcBorders>
          </w:tcPr>
          <w:p w:rsidR="002C0A33" w:rsidRDefault="002C0A33" w:rsidP="00D4712C">
            <w:pPr>
              <w:spacing w:before="40"/>
              <w:jc w:val="center"/>
              <w:rPr>
                <w:sz w:val="22"/>
              </w:rPr>
            </w:pPr>
            <w:r>
              <w:rPr>
                <w:sz w:val="22"/>
              </w:rPr>
              <w:t>10</w:t>
            </w:r>
          </w:p>
        </w:tc>
        <w:tc>
          <w:tcPr>
            <w:tcW w:w="1028"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169" w:type="dxa"/>
            <w:tcBorders>
              <w:top w:val="nil"/>
              <w:bottom w:val="nil"/>
            </w:tcBorders>
          </w:tcPr>
          <w:p w:rsidR="002C0A33" w:rsidRDefault="002C0A33" w:rsidP="00D4712C">
            <w:pPr>
              <w:spacing w:before="40"/>
              <w:jc w:val="center"/>
              <w:rPr>
                <w:sz w:val="22"/>
              </w:rPr>
            </w:pPr>
            <w:r>
              <w:rPr>
                <w:sz w:val="22"/>
              </w:rPr>
              <w:t>50</w:t>
            </w:r>
          </w:p>
        </w:tc>
      </w:tr>
      <w:tr w:rsidR="002C0A33" w:rsidTr="00D4712C">
        <w:trPr>
          <w:cantSplit/>
        </w:trPr>
        <w:tc>
          <w:tcPr>
            <w:tcW w:w="1276" w:type="dxa"/>
            <w:vMerge/>
            <w:vAlign w:val="center"/>
          </w:tcPr>
          <w:p w:rsidR="002C0A33" w:rsidRDefault="002C0A33" w:rsidP="00D4712C">
            <w:pPr>
              <w:spacing w:before="40"/>
              <w:jc w:val="center"/>
              <w:rPr>
                <w:sz w:val="22"/>
              </w:rPr>
            </w:pPr>
          </w:p>
        </w:tc>
        <w:tc>
          <w:tcPr>
            <w:tcW w:w="1843" w:type="dxa"/>
            <w:vMerge/>
            <w:vAlign w:val="center"/>
          </w:tcPr>
          <w:p w:rsidR="002C0A33" w:rsidRDefault="002C0A33" w:rsidP="00D4712C">
            <w:pPr>
              <w:spacing w:before="40"/>
              <w:jc w:val="center"/>
              <w:rPr>
                <w:sz w:val="22"/>
              </w:rPr>
            </w:pPr>
          </w:p>
        </w:tc>
        <w:tc>
          <w:tcPr>
            <w:tcW w:w="2410" w:type="dxa"/>
            <w:tcBorders>
              <w:top w:val="nil"/>
              <w:bottom w:val="nil"/>
            </w:tcBorders>
          </w:tcPr>
          <w:p w:rsidR="002C0A33" w:rsidRDefault="002C0A33" w:rsidP="00D4712C">
            <w:pPr>
              <w:spacing w:before="40"/>
              <w:ind w:firstLine="317"/>
              <w:rPr>
                <w:sz w:val="22"/>
              </w:rPr>
            </w:pPr>
            <w:r>
              <w:rPr>
                <w:sz w:val="22"/>
              </w:rPr>
              <w:t>прямокутна штаба</w:t>
            </w:r>
          </w:p>
        </w:tc>
        <w:tc>
          <w:tcPr>
            <w:tcW w:w="1027"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bottom w:val="nil"/>
            </w:tcBorders>
          </w:tcPr>
          <w:p w:rsidR="002C0A33" w:rsidRDefault="002C0A33" w:rsidP="00D4712C">
            <w:pPr>
              <w:spacing w:before="40"/>
              <w:jc w:val="center"/>
              <w:rPr>
                <w:sz w:val="22"/>
              </w:rPr>
            </w:pPr>
            <w:r>
              <w:rPr>
                <w:sz w:val="22"/>
              </w:rPr>
              <w:t>90</w:t>
            </w:r>
          </w:p>
        </w:tc>
        <w:tc>
          <w:tcPr>
            <w:tcW w:w="1028" w:type="dxa"/>
            <w:tcBorders>
              <w:top w:val="nil"/>
              <w:bottom w:val="nil"/>
            </w:tcBorders>
          </w:tcPr>
          <w:p w:rsidR="002C0A33" w:rsidRDefault="002C0A33" w:rsidP="00D4712C">
            <w:pPr>
              <w:spacing w:before="40"/>
              <w:jc w:val="center"/>
              <w:rPr>
                <w:sz w:val="22"/>
              </w:rPr>
            </w:pPr>
            <w:r>
              <w:rPr>
                <w:sz w:val="22"/>
              </w:rPr>
              <w:t>3</w:t>
            </w:r>
          </w:p>
        </w:tc>
        <w:tc>
          <w:tcPr>
            <w:tcW w:w="1169" w:type="dxa"/>
            <w:tcBorders>
              <w:top w:val="nil"/>
              <w:bottom w:val="nil"/>
            </w:tcBorders>
          </w:tcPr>
          <w:p w:rsidR="002C0A33" w:rsidRDefault="002C0A33" w:rsidP="00D4712C">
            <w:pPr>
              <w:spacing w:before="40"/>
              <w:jc w:val="center"/>
              <w:rPr>
                <w:sz w:val="22"/>
              </w:rPr>
            </w:pPr>
            <w:r>
              <w:rPr>
                <w:sz w:val="22"/>
              </w:rPr>
              <w:t>70</w:t>
            </w:r>
          </w:p>
        </w:tc>
      </w:tr>
      <w:tr w:rsidR="002C0A33" w:rsidTr="00D4712C">
        <w:trPr>
          <w:cantSplit/>
          <w:trHeight w:val="306"/>
        </w:trPr>
        <w:tc>
          <w:tcPr>
            <w:tcW w:w="1276" w:type="dxa"/>
            <w:vMerge/>
            <w:vAlign w:val="center"/>
          </w:tcPr>
          <w:p w:rsidR="002C0A33" w:rsidRDefault="002C0A33" w:rsidP="00D4712C">
            <w:pPr>
              <w:spacing w:before="40"/>
              <w:jc w:val="center"/>
              <w:rPr>
                <w:sz w:val="22"/>
              </w:rPr>
            </w:pPr>
          </w:p>
        </w:tc>
        <w:tc>
          <w:tcPr>
            <w:tcW w:w="1843" w:type="dxa"/>
            <w:vMerge/>
            <w:vAlign w:val="center"/>
          </w:tcPr>
          <w:p w:rsidR="002C0A33" w:rsidRDefault="002C0A33" w:rsidP="00D4712C">
            <w:pPr>
              <w:spacing w:before="40"/>
              <w:jc w:val="center"/>
              <w:rPr>
                <w:sz w:val="22"/>
              </w:rPr>
            </w:pPr>
          </w:p>
        </w:tc>
        <w:tc>
          <w:tcPr>
            <w:tcW w:w="2410" w:type="dxa"/>
            <w:tcBorders>
              <w:top w:val="nil"/>
            </w:tcBorders>
          </w:tcPr>
          <w:p w:rsidR="002C0A33" w:rsidRDefault="002C0A33" w:rsidP="00D4712C">
            <w:pPr>
              <w:spacing w:before="40"/>
              <w:ind w:firstLine="317"/>
              <w:rPr>
                <w:sz w:val="22"/>
              </w:rPr>
            </w:pPr>
            <w:r>
              <w:rPr>
                <w:sz w:val="22"/>
              </w:rPr>
              <w:t>профіль</w:t>
            </w:r>
          </w:p>
        </w:tc>
        <w:tc>
          <w:tcPr>
            <w:tcW w:w="1027" w:type="dxa"/>
            <w:tcBorders>
              <w:top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tcBorders>
          </w:tcPr>
          <w:p w:rsidR="002C0A33" w:rsidRDefault="002C0A33" w:rsidP="00D4712C">
            <w:pPr>
              <w:spacing w:before="40"/>
              <w:jc w:val="center"/>
              <w:rPr>
                <w:sz w:val="22"/>
              </w:rPr>
            </w:pPr>
            <w:r>
              <w:rPr>
                <w:sz w:val="22"/>
              </w:rPr>
              <w:t>90</w:t>
            </w:r>
          </w:p>
        </w:tc>
        <w:tc>
          <w:tcPr>
            <w:tcW w:w="1028" w:type="dxa"/>
            <w:tcBorders>
              <w:top w:val="nil"/>
            </w:tcBorders>
          </w:tcPr>
          <w:p w:rsidR="002C0A33" w:rsidRDefault="002C0A33" w:rsidP="00D4712C">
            <w:pPr>
              <w:spacing w:before="40"/>
              <w:jc w:val="center"/>
              <w:rPr>
                <w:sz w:val="22"/>
              </w:rPr>
            </w:pPr>
            <w:r>
              <w:rPr>
                <w:sz w:val="22"/>
              </w:rPr>
              <w:t>3</w:t>
            </w:r>
          </w:p>
        </w:tc>
        <w:tc>
          <w:tcPr>
            <w:tcW w:w="1169" w:type="dxa"/>
            <w:tcBorders>
              <w:top w:val="nil"/>
              <w:bottom w:val="single" w:sz="4" w:space="0" w:color="auto"/>
            </w:tcBorders>
          </w:tcPr>
          <w:p w:rsidR="002C0A33" w:rsidRDefault="002C0A33" w:rsidP="00D4712C">
            <w:pPr>
              <w:spacing w:before="40"/>
              <w:jc w:val="center"/>
              <w:rPr>
                <w:sz w:val="22"/>
              </w:rPr>
            </w:pPr>
            <w:r>
              <w:rPr>
                <w:sz w:val="22"/>
              </w:rPr>
              <w:t>70</w:t>
            </w:r>
          </w:p>
        </w:tc>
      </w:tr>
      <w:tr w:rsidR="002C0A33" w:rsidTr="00D4712C">
        <w:trPr>
          <w:cantSplit/>
          <w:trHeight w:val="761"/>
        </w:trPr>
        <w:tc>
          <w:tcPr>
            <w:tcW w:w="1276" w:type="dxa"/>
            <w:vMerge/>
          </w:tcPr>
          <w:p w:rsidR="002C0A33" w:rsidRDefault="002C0A33" w:rsidP="00D4712C">
            <w:pPr>
              <w:spacing w:before="40"/>
              <w:rPr>
                <w:sz w:val="22"/>
              </w:rPr>
            </w:pPr>
          </w:p>
        </w:tc>
        <w:tc>
          <w:tcPr>
            <w:tcW w:w="1843" w:type="dxa"/>
            <w:vMerge w:val="restart"/>
            <w:vAlign w:val="center"/>
          </w:tcPr>
          <w:p w:rsidR="002C0A33" w:rsidRDefault="002C0A33" w:rsidP="00D4712C">
            <w:pPr>
              <w:spacing w:before="40"/>
              <w:jc w:val="center"/>
              <w:rPr>
                <w:sz w:val="22"/>
              </w:rPr>
            </w:pPr>
            <w:r>
              <w:rPr>
                <w:sz w:val="22"/>
              </w:rPr>
              <w:t>Гальванічне мідне покриття</w:t>
            </w:r>
          </w:p>
        </w:tc>
        <w:tc>
          <w:tcPr>
            <w:tcW w:w="2410" w:type="dxa"/>
            <w:tcBorders>
              <w:bottom w:val="nil"/>
            </w:tcBorders>
          </w:tcPr>
          <w:p w:rsidR="002C0A33" w:rsidRDefault="002C0A33" w:rsidP="00D4712C">
            <w:pPr>
              <w:spacing w:before="40"/>
              <w:rPr>
                <w:sz w:val="22"/>
              </w:rPr>
            </w:pPr>
            <w:r>
              <w:rPr>
                <w:sz w:val="22"/>
              </w:rPr>
              <w:t>Для вертикальних заземлювачів:</w:t>
            </w:r>
          </w:p>
          <w:p w:rsidR="002C0A33" w:rsidRDefault="002C0A33" w:rsidP="00D4712C">
            <w:pPr>
              <w:spacing w:before="40"/>
              <w:ind w:firstLine="317"/>
              <w:rPr>
                <w:sz w:val="22"/>
              </w:rPr>
            </w:pPr>
            <w:r>
              <w:rPr>
                <w:sz w:val="22"/>
              </w:rPr>
              <w:t>круглий</w:t>
            </w:r>
          </w:p>
        </w:tc>
        <w:tc>
          <w:tcPr>
            <w:tcW w:w="1027" w:type="dxa"/>
            <w:tcBorders>
              <w:bottom w:val="nil"/>
            </w:tcBorders>
          </w:tcPr>
          <w:p w:rsidR="002C0A33" w:rsidRDefault="002C0A33" w:rsidP="00D4712C">
            <w:pPr>
              <w:spacing w:before="40"/>
              <w:jc w:val="center"/>
              <w:rPr>
                <w:sz w:val="22"/>
              </w:rPr>
            </w:pPr>
            <w:r>
              <w:rPr>
                <w:sz w:val="22"/>
              </w:rPr>
              <w:br/>
            </w:r>
            <w:r>
              <w:rPr>
                <w:sz w:val="22"/>
              </w:rPr>
              <w:br/>
              <w:t>14</w:t>
            </w:r>
          </w:p>
        </w:tc>
        <w:tc>
          <w:tcPr>
            <w:tcW w:w="1028" w:type="dxa"/>
            <w:tcBorders>
              <w:bottom w:val="nil"/>
            </w:tcBorders>
          </w:tcPr>
          <w:p w:rsidR="002C0A33" w:rsidRDefault="002C0A33" w:rsidP="00D4712C">
            <w:pPr>
              <w:spacing w:before="40"/>
              <w:jc w:val="center"/>
              <w:rPr>
                <w:sz w:val="22"/>
              </w:rPr>
            </w:pPr>
            <w:r>
              <w:rPr>
                <w:sz w:val="22"/>
              </w:rPr>
              <w:br/>
            </w:r>
            <w:r>
              <w:rPr>
                <w:sz w:val="22"/>
              </w:rPr>
              <w:br/>
            </w:r>
            <w:r>
              <w:rPr>
                <w:rFonts w:ascii="Courier New" w:hAnsi="Courier New"/>
                <w:b/>
                <w:sz w:val="26"/>
              </w:rPr>
              <w:t>-</w:t>
            </w:r>
          </w:p>
        </w:tc>
        <w:tc>
          <w:tcPr>
            <w:tcW w:w="1028" w:type="dxa"/>
            <w:tcBorders>
              <w:bottom w:val="nil"/>
            </w:tcBorders>
          </w:tcPr>
          <w:p w:rsidR="002C0A33" w:rsidRDefault="002C0A33" w:rsidP="00D4712C">
            <w:pPr>
              <w:spacing w:before="40"/>
              <w:jc w:val="center"/>
              <w:rPr>
                <w:sz w:val="22"/>
              </w:rPr>
            </w:pPr>
            <w:r>
              <w:rPr>
                <w:sz w:val="22"/>
              </w:rPr>
              <w:br/>
            </w:r>
            <w:r>
              <w:rPr>
                <w:sz w:val="22"/>
              </w:rPr>
              <w:br/>
            </w:r>
            <w:r>
              <w:rPr>
                <w:rFonts w:ascii="Courier New" w:hAnsi="Courier New"/>
                <w:b/>
                <w:sz w:val="26"/>
              </w:rPr>
              <w:t>-</w:t>
            </w:r>
          </w:p>
        </w:tc>
        <w:tc>
          <w:tcPr>
            <w:tcW w:w="1169" w:type="dxa"/>
            <w:tcBorders>
              <w:bottom w:val="nil"/>
            </w:tcBorders>
          </w:tcPr>
          <w:p w:rsidR="002C0A33" w:rsidRDefault="002C0A33" w:rsidP="00D4712C">
            <w:pPr>
              <w:spacing w:before="40"/>
              <w:jc w:val="center"/>
              <w:rPr>
                <w:sz w:val="22"/>
              </w:rPr>
            </w:pPr>
            <w:r>
              <w:rPr>
                <w:sz w:val="22"/>
              </w:rPr>
              <w:br/>
            </w:r>
            <w:r>
              <w:rPr>
                <w:sz w:val="22"/>
              </w:rPr>
              <w:br/>
              <w:t>250</w:t>
            </w:r>
          </w:p>
        </w:tc>
      </w:tr>
      <w:tr w:rsidR="002C0A33" w:rsidTr="00D4712C">
        <w:trPr>
          <w:cantSplit/>
        </w:trPr>
        <w:tc>
          <w:tcPr>
            <w:tcW w:w="1276" w:type="dxa"/>
            <w:vMerge/>
          </w:tcPr>
          <w:p w:rsidR="002C0A33" w:rsidRDefault="002C0A33" w:rsidP="00D4712C">
            <w:pPr>
              <w:spacing w:before="40"/>
              <w:rPr>
                <w:sz w:val="22"/>
              </w:rPr>
            </w:pPr>
          </w:p>
        </w:tc>
        <w:tc>
          <w:tcPr>
            <w:tcW w:w="1843" w:type="dxa"/>
            <w:vMerge/>
            <w:vAlign w:val="center"/>
          </w:tcPr>
          <w:p w:rsidR="002C0A33" w:rsidRDefault="002C0A33" w:rsidP="00D4712C">
            <w:pPr>
              <w:spacing w:before="40"/>
              <w:jc w:val="center"/>
              <w:rPr>
                <w:sz w:val="22"/>
              </w:rPr>
            </w:pPr>
          </w:p>
        </w:tc>
        <w:tc>
          <w:tcPr>
            <w:tcW w:w="2410" w:type="dxa"/>
            <w:tcBorders>
              <w:bottom w:val="nil"/>
            </w:tcBorders>
          </w:tcPr>
          <w:p w:rsidR="002C0A33" w:rsidRDefault="002C0A33" w:rsidP="00D4712C">
            <w:pPr>
              <w:spacing w:before="40"/>
              <w:rPr>
                <w:sz w:val="22"/>
              </w:rPr>
            </w:pPr>
            <w:r>
              <w:rPr>
                <w:sz w:val="22"/>
              </w:rPr>
              <w:t>Для горизонтальних заземлювачів:</w:t>
            </w:r>
          </w:p>
        </w:tc>
        <w:tc>
          <w:tcPr>
            <w:tcW w:w="1027" w:type="dxa"/>
            <w:tcBorders>
              <w:bottom w:val="nil"/>
            </w:tcBorders>
          </w:tcPr>
          <w:p w:rsidR="002C0A33" w:rsidRDefault="002C0A33" w:rsidP="00D4712C">
            <w:pPr>
              <w:spacing w:before="40"/>
              <w:jc w:val="center"/>
              <w:rPr>
                <w:sz w:val="22"/>
              </w:rPr>
            </w:pPr>
          </w:p>
        </w:tc>
        <w:tc>
          <w:tcPr>
            <w:tcW w:w="1028" w:type="dxa"/>
            <w:tcBorders>
              <w:bottom w:val="nil"/>
            </w:tcBorders>
          </w:tcPr>
          <w:p w:rsidR="002C0A33" w:rsidRDefault="002C0A33" w:rsidP="00D4712C">
            <w:pPr>
              <w:spacing w:before="40"/>
              <w:jc w:val="center"/>
              <w:rPr>
                <w:sz w:val="22"/>
              </w:rPr>
            </w:pPr>
          </w:p>
        </w:tc>
        <w:tc>
          <w:tcPr>
            <w:tcW w:w="1028" w:type="dxa"/>
            <w:tcBorders>
              <w:bottom w:val="nil"/>
            </w:tcBorders>
          </w:tcPr>
          <w:p w:rsidR="002C0A33" w:rsidRDefault="002C0A33" w:rsidP="00D4712C">
            <w:pPr>
              <w:spacing w:before="40"/>
              <w:jc w:val="center"/>
              <w:rPr>
                <w:sz w:val="22"/>
              </w:rPr>
            </w:pPr>
          </w:p>
        </w:tc>
        <w:tc>
          <w:tcPr>
            <w:tcW w:w="1169" w:type="dxa"/>
            <w:tcBorders>
              <w:bottom w:val="nil"/>
            </w:tcBorders>
          </w:tcPr>
          <w:p w:rsidR="002C0A33" w:rsidRDefault="002C0A33" w:rsidP="00D4712C">
            <w:pPr>
              <w:spacing w:before="40"/>
              <w:jc w:val="center"/>
              <w:rPr>
                <w:sz w:val="22"/>
              </w:rPr>
            </w:pPr>
          </w:p>
        </w:tc>
      </w:tr>
      <w:tr w:rsidR="002C0A33" w:rsidTr="00D4712C">
        <w:trPr>
          <w:cantSplit/>
          <w:trHeight w:val="324"/>
        </w:trPr>
        <w:tc>
          <w:tcPr>
            <w:tcW w:w="1276" w:type="dxa"/>
            <w:vMerge/>
          </w:tcPr>
          <w:p w:rsidR="002C0A33" w:rsidRDefault="002C0A33" w:rsidP="00D4712C">
            <w:pPr>
              <w:spacing w:before="40"/>
              <w:rPr>
                <w:sz w:val="22"/>
              </w:rPr>
            </w:pPr>
          </w:p>
        </w:tc>
        <w:tc>
          <w:tcPr>
            <w:tcW w:w="1843" w:type="dxa"/>
            <w:vMerge/>
            <w:vAlign w:val="center"/>
          </w:tcPr>
          <w:p w:rsidR="002C0A33" w:rsidRDefault="002C0A33" w:rsidP="00D4712C">
            <w:pPr>
              <w:spacing w:before="40"/>
              <w:jc w:val="center"/>
              <w:rPr>
                <w:sz w:val="22"/>
              </w:rPr>
            </w:pPr>
          </w:p>
        </w:tc>
        <w:tc>
          <w:tcPr>
            <w:tcW w:w="2410" w:type="dxa"/>
            <w:tcBorders>
              <w:top w:val="nil"/>
              <w:bottom w:val="nil"/>
            </w:tcBorders>
          </w:tcPr>
          <w:p w:rsidR="002C0A33" w:rsidRDefault="002C0A33" w:rsidP="00D4712C">
            <w:pPr>
              <w:spacing w:before="40"/>
              <w:ind w:firstLine="317"/>
              <w:rPr>
                <w:sz w:val="22"/>
              </w:rPr>
            </w:pPr>
            <w:r>
              <w:rPr>
                <w:sz w:val="22"/>
              </w:rPr>
              <w:t>круглий</w:t>
            </w:r>
          </w:p>
        </w:tc>
        <w:tc>
          <w:tcPr>
            <w:tcW w:w="1027" w:type="dxa"/>
            <w:tcBorders>
              <w:top w:val="nil"/>
              <w:bottom w:val="nil"/>
            </w:tcBorders>
          </w:tcPr>
          <w:p w:rsidR="002C0A33" w:rsidRDefault="002C0A33" w:rsidP="00D4712C">
            <w:pPr>
              <w:spacing w:before="40"/>
              <w:jc w:val="center"/>
              <w:rPr>
                <w:sz w:val="22"/>
              </w:rPr>
            </w:pPr>
            <w:r>
              <w:rPr>
                <w:sz w:val="22"/>
              </w:rPr>
              <w:t>10</w:t>
            </w:r>
          </w:p>
        </w:tc>
        <w:tc>
          <w:tcPr>
            <w:tcW w:w="1028"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169" w:type="dxa"/>
            <w:tcBorders>
              <w:top w:val="nil"/>
              <w:bottom w:val="single" w:sz="4" w:space="0" w:color="auto"/>
            </w:tcBorders>
          </w:tcPr>
          <w:p w:rsidR="002C0A33" w:rsidRDefault="002C0A33" w:rsidP="00D4712C">
            <w:pPr>
              <w:spacing w:before="40"/>
              <w:jc w:val="center"/>
              <w:rPr>
                <w:sz w:val="22"/>
              </w:rPr>
            </w:pPr>
            <w:r>
              <w:rPr>
                <w:sz w:val="22"/>
              </w:rPr>
              <w:t>250</w:t>
            </w:r>
          </w:p>
        </w:tc>
      </w:tr>
      <w:tr w:rsidR="002C0A33" w:rsidTr="00D4712C">
        <w:trPr>
          <w:cantSplit/>
        </w:trPr>
        <w:tc>
          <w:tcPr>
            <w:tcW w:w="1276" w:type="dxa"/>
          </w:tcPr>
          <w:p w:rsidR="002C0A33" w:rsidRDefault="002C0A33" w:rsidP="00D4712C">
            <w:pPr>
              <w:spacing w:before="40"/>
              <w:jc w:val="center"/>
              <w:rPr>
                <w:sz w:val="22"/>
              </w:rPr>
            </w:pPr>
            <w:r>
              <w:rPr>
                <w:sz w:val="22"/>
              </w:rPr>
              <w:t>Нержа-віюча сталь</w:t>
            </w:r>
          </w:p>
        </w:tc>
        <w:tc>
          <w:tcPr>
            <w:tcW w:w="1843" w:type="dxa"/>
            <w:vAlign w:val="center"/>
          </w:tcPr>
          <w:p w:rsidR="002C0A33" w:rsidRDefault="002C0A33" w:rsidP="00D4712C">
            <w:pPr>
              <w:spacing w:before="40"/>
              <w:jc w:val="center"/>
              <w:rPr>
                <w:sz w:val="22"/>
              </w:rPr>
            </w:pPr>
            <w:r>
              <w:rPr>
                <w:sz w:val="22"/>
              </w:rPr>
              <w:t>Без покриття</w:t>
            </w:r>
          </w:p>
        </w:tc>
        <w:tc>
          <w:tcPr>
            <w:tcW w:w="6662" w:type="dxa"/>
            <w:gridSpan w:val="5"/>
            <w:tcBorders>
              <w:bottom w:val="nil"/>
            </w:tcBorders>
            <w:vAlign w:val="center"/>
          </w:tcPr>
          <w:p w:rsidR="002C0A33" w:rsidRDefault="002C0A33" w:rsidP="00D4712C">
            <w:pPr>
              <w:spacing w:before="40"/>
              <w:jc w:val="center"/>
              <w:rPr>
                <w:sz w:val="22"/>
              </w:rPr>
            </w:pPr>
            <w:r>
              <w:rPr>
                <w:sz w:val="22"/>
              </w:rPr>
              <w:t>Так само, як для сталі з гарячеоцинкованим покриттям</w:t>
            </w:r>
          </w:p>
        </w:tc>
      </w:tr>
      <w:tr w:rsidR="002C0A33" w:rsidTr="00D4712C">
        <w:trPr>
          <w:cantSplit/>
          <w:trHeight w:val="357"/>
        </w:trPr>
        <w:tc>
          <w:tcPr>
            <w:tcW w:w="1276" w:type="dxa"/>
            <w:vMerge w:val="restart"/>
            <w:vAlign w:val="center"/>
          </w:tcPr>
          <w:p w:rsidR="002C0A33" w:rsidRDefault="002C0A33" w:rsidP="00D4712C">
            <w:pPr>
              <w:spacing w:before="40"/>
              <w:jc w:val="center"/>
              <w:rPr>
                <w:sz w:val="22"/>
              </w:rPr>
            </w:pPr>
            <w:r>
              <w:rPr>
                <w:sz w:val="22"/>
              </w:rPr>
              <w:t>Мідь</w:t>
            </w:r>
          </w:p>
        </w:tc>
        <w:tc>
          <w:tcPr>
            <w:tcW w:w="1843" w:type="dxa"/>
            <w:vMerge w:val="restart"/>
            <w:vAlign w:val="center"/>
          </w:tcPr>
          <w:p w:rsidR="002C0A33" w:rsidRDefault="002C0A33" w:rsidP="00D4712C">
            <w:pPr>
              <w:spacing w:before="40"/>
              <w:rPr>
                <w:sz w:val="22"/>
              </w:rPr>
            </w:pPr>
            <w:r>
              <w:rPr>
                <w:sz w:val="22"/>
              </w:rPr>
              <w:t>Без покриття</w:t>
            </w:r>
          </w:p>
        </w:tc>
        <w:tc>
          <w:tcPr>
            <w:tcW w:w="2410" w:type="dxa"/>
            <w:tcBorders>
              <w:bottom w:val="nil"/>
            </w:tcBorders>
          </w:tcPr>
          <w:p w:rsidR="002C0A33" w:rsidRDefault="002C0A33" w:rsidP="00D4712C">
            <w:pPr>
              <w:spacing w:before="40"/>
              <w:ind w:firstLine="317"/>
              <w:rPr>
                <w:sz w:val="22"/>
              </w:rPr>
            </w:pPr>
            <w:r>
              <w:rPr>
                <w:sz w:val="22"/>
              </w:rPr>
              <w:t>Круглий</w:t>
            </w:r>
          </w:p>
        </w:tc>
        <w:tc>
          <w:tcPr>
            <w:tcW w:w="1027" w:type="dxa"/>
            <w:tcBorders>
              <w:bottom w:val="nil"/>
            </w:tcBorders>
          </w:tcPr>
          <w:p w:rsidR="002C0A33" w:rsidRDefault="002C0A33" w:rsidP="00D4712C">
            <w:pPr>
              <w:spacing w:before="40"/>
              <w:jc w:val="center"/>
              <w:rPr>
                <w:sz w:val="22"/>
              </w:rPr>
            </w:pPr>
            <w:r>
              <w:rPr>
                <w:sz w:val="22"/>
              </w:rPr>
              <w:t>12</w:t>
            </w:r>
          </w:p>
        </w:tc>
        <w:tc>
          <w:tcPr>
            <w:tcW w:w="1028" w:type="dxa"/>
            <w:tcBorders>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bottom w:val="nil"/>
            </w:tcBorders>
          </w:tcPr>
          <w:p w:rsidR="002C0A33" w:rsidRDefault="002C0A33" w:rsidP="00D4712C">
            <w:pPr>
              <w:spacing w:before="40"/>
              <w:jc w:val="center"/>
              <w:rPr>
                <w:sz w:val="22"/>
              </w:rPr>
            </w:pPr>
            <w:r>
              <w:rPr>
                <w:rFonts w:ascii="Courier New" w:hAnsi="Courier New"/>
                <w:b/>
                <w:sz w:val="26"/>
              </w:rPr>
              <w:t>-</w:t>
            </w:r>
          </w:p>
        </w:tc>
        <w:tc>
          <w:tcPr>
            <w:tcW w:w="1169" w:type="dxa"/>
            <w:tcBorders>
              <w:bottom w:val="nil"/>
            </w:tcBorders>
          </w:tcPr>
          <w:p w:rsidR="002C0A33" w:rsidRDefault="002C0A33" w:rsidP="00D4712C">
            <w:pPr>
              <w:spacing w:before="40"/>
              <w:jc w:val="center"/>
              <w:rPr>
                <w:sz w:val="22"/>
              </w:rPr>
            </w:pPr>
            <w:r>
              <w:rPr>
                <w:rFonts w:ascii="Courier New" w:hAnsi="Courier New"/>
                <w:b/>
                <w:sz w:val="26"/>
              </w:rPr>
              <w:t>-</w:t>
            </w:r>
          </w:p>
        </w:tc>
      </w:tr>
      <w:tr w:rsidR="002C0A33" w:rsidTr="00D4712C">
        <w:trPr>
          <w:cantSplit/>
        </w:trPr>
        <w:tc>
          <w:tcPr>
            <w:tcW w:w="1276" w:type="dxa"/>
            <w:vMerge/>
          </w:tcPr>
          <w:p w:rsidR="002C0A33" w:rsidRDefault="002C0A33" w:rsidP="00D4712C">
            <w:pPr>
              <w:spacing w:before="40"/>
              <w:jc w:val="center"/>
              <w:rPr>
                <w:sz w:val="22"/>
              </w:rPr>
            </w:pPr>
          </w:p>
        </w:tc>
        <w:tc>
          <w:tcPr>
            <w:tcW w:w="1843" w:type="dxa"/>
            <w:vMerge/>
          </w:tcPr>
          <w:p w:rsidR="002C0A33" w:rsidRDefault="002C0A33" w:rsidP="00D4712C">
            <w:pPr>
              <w:spacing w:before="40"/>
              <w:rPr>
                <w:sz w:val="22"/>
              </w:rPr>
            </w:pPr>
          </w:p>
        </w:tc>
        <w:tc>
          <w:tcPr>
            <w:tcW w:w="2410" w:type="dxa"/>
            <w:tcBorders>
              <w:top w:val="nil"/>
              <w:bottom w:val="nil"/>
            </w:tcBorders>
          </w:tcPr>
          <w:p w:rsidR="002C0A33" w:rsidRDefault="002C0A33" w:rsidP="00D4712C">
            <w:pPr>
              <w:spacing w:before="40"/>
              <w:ind w:firstLine="317"/>
              <w:rPr>
                <w:sz w:val="22"/>
              </w:rPr>
            </w:pPr>
            <w:r>
              <w:rPr>
                <w:sz w:val="22"/>
              </w:rPr>
              <w:t>Прямокутна штаба</w:t>
            </w:r>
          </w:p>
        </w:tc>
        <w:tc>
          <w:tcPr>
            <w:tcW w:w="1027"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bottom w:val="nil"/>
            </w:tcBorders>
          </w:tcPr>
          <w:p w:rsidR="002C0A33" w:rsidRDefault="002C0A33" w:rsidP="00D4712C">
            <w:pPr>
              <w:spacing w:before="40"/>
              <w:jc w:val="center"/>
              <w:rPr>
                <w:sz w:val="22"/>
              </w:rPr>
            </w:pPr>
            <w:r>
              <w:rPr>
                <w:sz w:val="22"/>
              </w:rPr>
              <w:t>50</w:t>
            </w:r>
          </w:p>
        </w:tc>
        <w:tc>
          <w:tcPr>
            <w:tcW w:w="1028" w:type="dxa"/>
            <w:tcBorders>
              <w:top w:val="nil"/>
              <w:bottom w:val="nil"/>
            </w:tcBorders>
          </w:tcPr>
          <w:p w:rsidR="002C0A33" w:rsidRDefault="002C0A33" w:rsidP="00D4712C">
            <w:pPr>
              <w:spacing w:before="40"/>
              <w:jc w:val="center"/>
              <w:rPr>
                <w:sz w:val="22"/>
              </w:rPr>
            </w:pPr>
            <w:r>
              <w:rPr>
                <w:sz w:val="22"/>
              </w:rPr>
              <w:t>2</w:t>
            </w:r>
          </w:p>
        </w:tc>
        <w:tc>
          <w:tcPr>
            <w:tcW w:w="1169" w:type="dxa"/>
            <w:tcBorders>
              <w:top w:val="nil"/>
              <w:bottom w:val="nil"/>
            </w:tcBorders>
          </w:tcPr>
          <w:p w:rsidR="002C0A33" w:rsidRDefault="002C0A33" w:rsidP="00D4712C">
            <w:pPr>
              <w:spacing w:before="40"/>
              <w:jc w:val="center"/>
              <w:rPr>
                <w:sz w:val="22"/>
              </w:rPr>
            </w:pPr>
            <w:r>
              <w:rPr>
                <w:rFonts w:ascii="Courier New" w:hAnsi="Courier New"/>
                <w:b/>
                <w:sz w:val="26"/>
              </w:rPr>
              <w:t>-</w:t>
            </w:r>
          </w:p>
        </w:tc>
      </w:tr>
      <w:tr w:rsidR="002C0A33" w:rsidTr="00D4712C">
        <w:trPr>
          <w:cantSplit/>
        </w:trPr>
        <w:tc>
          <w:tcPr>
            <w:tcW w:w="1276" w:type="dxa"/>
            <w:vMerge/>
          </w:tcPr>
          <w:p w:rsidR="002C0A33" w:rsidRDefault="002C0A33" w:rsidP="00D4712C">
            <w:pPr>
              <w:spacing w:before="40"/>
              <w:jc w:val="center"/>
              <w:rPr>
                <w:sz w:val="22"/>
              </w:rPr>
            </w:pPr>
          </w:p>
        </w:tc>
        <w:tc>
          <w:tcPr>
            <w:tcW w:w="1843" w:type="dxa"/>
            <w:vMerge/>
          </w:tcPr>
          <w:p w:rsidR="002C0A33" w:rsidRDefault="002C0A33" w:rsidP="00D4712C">
            <w:pPr>
              <w:spacing w:before="40"/>
              <w:rPr>
                <w:sz w:val="22"/>
              </w:rPr>
            </w:pPr>
          </w:p>
        </w:tc>
        <w:tc>
          <w:tcPr>
            <w:tcW w:w="2410" w:type="dxa"/>
            <w:tcBorders>
              <w:top w:val="nil"/>
              <w:bottom w:val="nil"/>
            </w:tcBorders>
          </w:tcPr>
          <w:p w:rsidR="002C0A33" w:rsidRDefault="002C0A33" w:rsidP="00D4712C">
            <w:pPr>
              <w:spacing w:before="40"/>
              <w:ind w:firstLine="317"/>
              <w:rPr>
                <w:sz w:val="22"/>
              </w:rPr>
            </w:pPr>
            <w:r>
              <w:rPr>
                <w:sz w:val="22"/>
              </w:rPr>
              <w:t>Труба</w:t>
            </w:r>
          </w:p>
        </w:tc>
        <w:tc>
          <w:tcPr>
            <w:tcW w:w="1027" w:type="dxa"/>
            <w:tcBorders>
              <w:top w:val="nil"/>
              <w:bottom w:val="nil"/>
            </w:tcBorders>
          </w:tcPr>
          <w:p w:rsidR="002C0A33" w:rsidRDefault="002C0A33" w:rsidP="00D4712C">
            <w:pPr>
              <w:spacing w:before="40"/>
              <w:jc w:val="center"/>
              <w:rPr>
                <w:sz w:val="22"/>
              </w:rPr>
            </w:pPr>
            <w:r>
              <w:rPr>
                <w:sz w:val="22"/>
              </w:rPr>
              <w:t>20</w:t>
            </w:r>
          </w:p>
        </w:tc>
        <w:tc>
          <w:tcPr>
            <w:tcW w:w="1028" w:type="dxa"/>
            <w:tcBorders>
              <w:top w:val="nil"/>
              <w:bottom w:val="nil"/>
            </w:tcBorders>
          </w:tcPr>
          <w:p w:rsidR="002C0A33" w:rsidRDefault="002C0A33" w:rsidP="00D4712C">
            <w:pPr>
              <w:spacing w:before="40"/>
              <w:jc w:val="center"/>
              <w:rPr>
                <w:sz w:val="22"/>
              </w:rPr>
            </w:pPr>
            <w:r>
              <w:rPr>
                <w:rFonts w:ascii="Courier New" w:hAnsi="Courier New"/>
                <w:b/>
                <w:sz w:val="26"/>
              </w:rPr>
              <w:t>-</w:t>
            </w:r>
          </w:p>
        </w:tc>
        <w:tc>
          <w:tcPr>
            <w:tcW w:w="1028" w:type="dxa"/>
            <w:tcBorders>
              <w:top w:val="nil"/>
              <w:bottom w:val="nil"/>
            </w:tcBorders>
          </w:tcPr>
          <w:p w:rsidR="002C0A33" w:rsidRDefault="002C0A33" w:rsidP="00D4712C">
            <w:pPr>
              <w:spacing w:before="40"/>
              <w:jc w:val="center"/>
              <w:rPr>
                <w:sz w:val="22"/>
              </w:rPr>
            </w:pPr>
            <w:r>
              <w:rPr>
                <w:sz w:val="22"/>
              </w:rPr>
              <w:t>2</w:t>
            </w:r>
          </w:p>
        </w:tc>
        <w:tc>
          <w:tcPr>
            <w:tcW w:w="1169" w:type="dxa"/>
            <w:tcBorders>
              <w:top w:val="nil"/>
              <w:bottom w:val="nil"/>
            </w:tcBorders>
          </w:tcPr>
          <w:p w:rsidR="002C0A33" w:rsidRDefault="002C0A33" w:rsidP="00D4712C">
            <w:pPr>
              <w:spacing w:before="40"/>
              <w:jc w:val="center"/>
              <w:rPr>
                <w:sz w:val="22"/>
              </w:rPr>
            </w:pPr>
            <w:r>
              <w:rPr>
                <w:rFonts w:ascii="Courier New" w:hAnsi="Courier New"/>
                <w:b/>
                <w:sz w:val="26"/>
              </w:rPr>
              <w:t>-</w:t>
            </w:r>
          </w:p>
        </w:tc>
      </w:tr>
      <w:tr w:rsidR="002C0A33" w:rsidTr="00D4712C">
        <w:trPr>
          <w:cantSplit/>
        </w:trPr>
        <w:tc>
          <w:tcPr>
            <w:tcW w:w="1276" w:type="dxa"/>
            <w:vMerge/>
          </w:tcPr>
          <w:p w:rsidR="002C0A33" w:rsidRDefault="002C0A33" w:rsidP="00D4712C">
            <w:pPr>
              <w:spacing w:before="40"/>
              <w:jc w:val="center"/>
              <w:rPr>
                <w:sz w:val="22"/>
              </w:rPr>
            </w:pPr>
          </w:p>
        </w:tc>
        <w:tc>
          <w:tcPr>
            <w:tcW w:w="1843" w:type="dxa"/>
            <w:vMerge/>
          </w:tcPr>
          <w:p w:rsidR="002C0A33" w:rsidRDefault="002C0A33" w:rsidP="00D4712C">
            <w:pPr>
              <w:spacing w:before="40"/>
              <w:rPr>
                <w:sz w:val="22"/>
              </w:rPr>
            </w:pPr>
          </w:p>
        </w:tc>
        <w:tc>
          <w:tcPr>
            <w:tcW w:w="2410" w:type="dxa"/>
            <w:tcBorders>
              <w:top w:val="nil"/>
            </w:tcBorders>
          </w:tcPr>
          <w:p w:rsidR="002C0A33" w:rsidRDefault="002C0A33" w:rsidP="00D4712C">
            <w:pPr>
              <w:spacing w:before="40"/>
              <w:ind w:firstLine="317"/>
              <w:rPr>
                <w:sz w:val="22"/>
              </w:rPr>
            </w:pPr>
            <w:r>
              <w:rPr>
                <w:sz w:val="22"/>
              </w:rPr>
              <w:t xml:space="preserve">Канат багатодротовий </w:t>
            </w:r>
          </w:p>
        </w:tc>
        <w:tc>
          <w:tcPr>
            <w:tcW w:w="1027" w:type="dxa"/>
            <w:tcBorders>
              <w:top w:val="nil"/>
            </w:tcBorders>
          </w:tcPr>
          <w:p w:rsidR="002C0A33" w:rsidRDefault="002C0A33" w:rsidP="00D4712C">
            <w:pPr>
              <w:spacing w:before="40"/>
              <w:jc w:val="center"/>
              <w:rPr>
                <w:sz w:val="22"/>
              </w:rPr>
            </w:pPr>
            <w:r>
              <w:rPr>
                <w:sz w:val="22"/>
              </w:rPr>
              <w:t xml:space="preserve">1,8 для кожно-го з </w:t>
            </w:r>
            <w:r>
              <w:rPr>
                <w:sz w:val="22"/>
              </w:rPr>
              <w:br/>
              <w:t>дротів</w:t>
            </w:r>
          </w:p>
        </w:tc>
        <w:tc>
          <w:tcPr>
            <w:tcW w:w="1028" w:type="dxa"/>
            <w:tcBorders>
              <w:top w:val="nil"/>
            </w:tcBorders>
          </w:tcPr>
          <w:p w:rsidR="002C0A33" w:rsidRDefault="002C0A33" w:rsidP="00D4712C">
            <w:pPr>
              <w:spacing w:before="40"/>
              <w:jc w:val="center"/>
              <w:rPr>
                <w:sz w:val="22"/>
              </w:rPr>
            </w:pPr>
            <w:r>
              <w:rPr>
                <w:sz w:val="22"/>
              </w:rPr>
              <w:t>35</w:t>
            </w:r>
          </w:p>
        </w:tc>
        <w:tc>
          <w:tcPr>
            <w:tcW w:w="1028" w:type="dxa"/>
            <w:tcBorders>
              <w:top w:val="nil"/>
            </w:tcBorders>
          </w:tcPr>
          <w:p w:rsidR="002C0A33" w:rsidRDefault="002C0A33" w:rsidP="00D4712C">
            <w:pPr>
              <w:spacing w:before="40"/>
              <w:jc w:val="center"/>
              <w:rPr>
                <w:sz w:val="22"/>
              </w:rPr>
            </w:pPr>
            <w:r>
              <w:rPr>
                <w:rFonts w:ascii="Courier New" w:hAnsi="Courier New"/>
                <w:b/>
                <w:sz w:val="26"/>
              </w:rPr>
              <w:t>-</w:t>
            </w:r>
          </w:p>
        </w:tc>
        <w:tc>
          <w:tcPr>
            <w:tcW w:w="1169" w:type="dxa"/>
            <w:tcBorders>
              <w:top w:val="nil"/>
            </w:tcBorders>
          </w:tcPr>
          <w:p w:rsidR="002C0A33" w:rsidRDefault="002C0A33" w:rsidP="00D4712C">
            <w:pPr>
              <w:spacing w:before="40"/>
              <w:jc w:val="center"/>
              <w:rPr>
                <w:sz w:val="22"/>
              </w:rPr>
            </w:pPr>
            <w:r>
              <w:rPr>
                <w:rFonts w:ascii="Courier New" w:hAnsi="Courier New"/>
                <w:b/>
                <w:sz w:val="26"/>
              </w:rPr>
              <w:t>-</w:t>
            </w:r>
          </w:p>
        </w:tc>
      </w:tr>
    </w:tbl>
    <w:p w:rsidR="002C0A33" w:rsidRDefault="002C0A33" w:rsidP="00C62FB7">
      <w:pPr>
        <w:spacing w:before="120" w:line="360" w:lineRule="auto"/>
        <w:ind w:firstLine="709"/>
        <w:jc w:val="both"/>
        <w:rPr>
          <w:sz w:val="26"/>
        </w:rPr>
      </w:pPr>
      <w:r>
        <w:rPr>
          <w:b/>
          <w:sz w:val="26"/>
        </w:rPr>
        <w:t>1.7.118 </w:t>
      </w:r>
      <w:r>
        <w:rPr>
          <w:sz w:val="26"/>
        </w:rPr>
        <w:t>Переріз горизонтальних заземлювачів для електроустановок напругою понад 1 кВ необхідно вибирати за умови термічної стійкості і допустимої температури нагрівання 400</w:t>
      </w:r>
      <w:r>
        <w:rPr>
          <w:sz w:val="26"/>
          <w:vertAlign w:val="superscript"/>
        </w:rPr>
        <w:t>о</w:t>
      </w:r>
      <w:r>
        <w:rPr>
          <w:sz w:val="26"/>
        </w:rPr>
        <w:t xml:space="preserve">С (короткочасне нагрівання, яке відповідає повному часу дії основного захисту і вимкнення вимикача). За розрахунковий приймається струм однофазного замикання на землю в електроустановках з ефективно і глухозаземленою </w:t>
      </w:r>
      <w:r>
        <w:rPr>
          <w:sz w:val="26"/>
        </w:rPr>
        <w:lastRenderedPageBreak/>
        <w:t>нейтраллю і струм подвійного замикання на землю в електроустановках з ізольованою, компенсованою або заземленою через резистор нейтраллю.</w:t>
      </w:r>
    </w:p>
    <w:p w:rsidR="002C0A33" w:rsidRDefault="002C0A33" w:rsidP="00C62FB7">
      <w:pPr>
        <w:spacing w:line="360" w:lineRule="auto"/>
        <w:ind w:firstLine="709"/>
        <w:jc w:val="both"/>
        <w:rPr>
          <w:sz w:val="26"/>
        </w:rPr>
      </w:pPr>
      <w:r>
        <w:rPr>
          <w:b/>
          <w:sz w:val="26"/>
        </w:rPr>
        <w:t>1.7.119 </w:t>
      </w:r>
      <w:r>
        <w:rPr>
          <w:sz w:val="26"/>
        </w:rPr>
        <w:t xml:space="preserve">Траншеї для горизонтальних заземлювачів необхідно заповнювати однорідним </w:t>
      </w:r>
      <w:r w:rsidR="00CC721C">
        <w:rPr>
          <w:sz w:val="26"/>
        </w:rPr>
        <w:t>ґрунтом</w:t>
      </w:r>
      <w:r>
        <w:rPr>
          <w:sz w:val="26"/>
        </w:rPr>
        <w:t>, який не містить у собі щебеню і будівельного сміття.</w:t>
      </w:r>
    </w:p>
    <w:p w:rsidR="002C0A33" w:rsidRDefault="002C0A33" w:rsidP="00C62FB7">
      <w:pPr>
        <w:pStyle w:val="21"/>
        <w:rPr>
          <w:sz w:val="26"/>
        </w:rPr>
      </w:pPr>
      <w:r>
        <w:rPr>
          <w:sz w:val="26"/>
        </w:rPr>
        <w:t>Не слід розташовувати заземлювачі в місцях, де земля підсушується штучним нагріванням, наприклад, поблизу трубопроводів.</w:t>
      </w:r>
    </w:p>
    <w:p w:rsidR="002C0A33" w:rsidRDefault="002C0A33" w:rsidP="00875BC1">
      <w:pPr>
        <w:pStyle w:val="3"/>
        <w:spacing w:after="120"/>
        <w:ind w:firstLine="709"/>
        <w:rPr>
          <w:b/>
          <w:sz w:val="26"/>
        </w:rPr>
      </w:pPr>
      <w:r>
        <w:rPr>
          <w:b/>
          <w:sz w:val="26"/>
        </w:rPr>
        <w:t>Заземлювальні провідники</w:t>
      </w:r>
    </w:p>
    <w:p w:rsidR="002C0A33" w:rsidRDefault="002C0A33" w:rsidP="00C62FB7">
      <w:pPr>
        <w:pStyle w:val="ac"/>
        <w:spacing w:line="360" w:lineRule="auto"/>
        <w:ind w:firstLine="709"/>
        <w:rPr>
          <w:sz w:val="26"/>
        </w:rPr>
      </w:pPr>
      <w:r>
        <w:rPr>
          <w:b/>
          <w:sz w:val="26"/>
        </w:rPr>
        <w:t>1.7.120 </w:t>
      </w:r>
      <w:r>
        <w:rPr>
          <w:sz w:val="26"/>
        </w:rPr>
        <w:t xml:space="preserve">Переріз заземлювальних провідників залежно від напруги електроустановки і режиму нейтралі повинен відповідати вимогам, наведеним у </w:t>
      </w:r>
      <w:r>
        <w:rPr>
          <w:b/>
          <w:sz w:val="26"/>
        </w:rPr>
        <w:t>1.7.121 – 1.7.123</w:t>
      </w:r>
      <w:r>
        <w:rPr>
          <w:sz w:val="26"/>
        </w:rPr>
        <w:t>.</w:t>
      </w:r>
    </w:p>
    <w:p w:rsidR="002C0A33" w:rsidRDefault="002C0A33" w:rsidP="00C62FB7">
      <w:pPr>
        <w:pStyle w:val="ac"/>
        <w:spacing w:line="360" w:lineRule="auto"/>
        <w:ind w:firstLine="709"/>
        <w:rPr>
          <w:sz w:val="26"/>
        </w:rPr>
      </w:pPr>
      <w:r>
        <w:rPr>
          <w:sz w:val="26"/>
        </w:rPr>
        <w:t>Якщо заземлювальний провідник прокладають у землі, то його мінімальний переріз залежно від матеріалу, з якого його виготовлено, повинен відповідати зазначеному в табл. 1.7.5.</w:t>
      </w:r>
    </w:p>
    <w:p w:rsidR="002C0A33" w:rsidRDefault="002C0A33" w:rsidP="00C62FB7">
      <w:pPr>
        <w:pStyle w:val="ac"/>
        <w:spacing w:line="360" w:lineRule="auto"/>
        <w:ind w:firstLine="709"/>
        <w:rPr>
          <w:sz w:val="26"/>
        </w:rPr>
      </w:pPr>
      <w:r>
        <w:rPr>
          <w:sz w:val="26"/>
        </w:rPr>
        <w:t>Прокладати в землі алюмінієві заземлювальні провідники не допускається, а також не допускається використовувати як заземлювальні провідники відкриті провідні частини кабельних споруд.</w:t>
      </w:r>
    </w:p>
    <w:p w:rsidR="002C0A33" w:rsidRDefault="002C0A33" w:rsidP="00C62FB7">
      <w:pPr>
        <w:pStyle w:val="ac"/>
        <w:spacing w:line="360" w:lineRule="auto"/>
        <w:ind w:firstLine="709"/>
        <w:rPr>
          <w:sz w:val="26"/>
        </w:rPr>
      </w:pPr>
      <w:r>
        <w:rPr>
          <w:sz w:val="26"/>
        </w:rPr>
        <w:t xml:space="preserve">Заземлювальні провідники необхідно захищати від корозії одним з існуючих способів, наприклад, шляхом фарбування в слабоагресивних </w:t>
      </w:r>
      <w:r w:rsidR="0084640B">
        <w:rPr>
          <w:sz w:val="26"/>
        </w:rPr>
        <w:t>ґрунтах</w:t>
      </w:r>
      <w:r>
        <w:rPr>
          <w:sz w:val="26"/>
        </w:rPr>
        <w:t xml:space="preserve">, а в середньо- та сильноагресивних </w:t>
      </w:r>
      <w:r w:rsidR="0084640B">
        <w:rPr>
          <w:sz w:val="26"/>
        </w:rPr>
        <w:t>ґрунтах</w:t>
      </w:r>
      <w:r>
        <w:rPr>
          <w:sz w:val="26"/>
        </w:rPr>
        <w:t xml:space="preserve"> додатково на переході </w:t>
      </w:r>
      <w:r w:rsidR="0084640B">
        <w:rPr>
          <w:sz w:val="26"/>
        </w:rPr>
        <w:t>ґрунт</w:t>
      </w:r>
      <w:r>
        <w:rPr>
          <w:sz w:val="26"/>
        </w:rPr>
        <w:t>-повітря рекомендується встановлювати термоусаджувальну трубку довжиною, не меншою ніж 0,6 м (0,3 м під землею та 0,3 м над землею).</w:t>
      </w:r>
    </w:p>
    <w:p w:rsidR="002C0A33" w:rsidRDefault="002C0A33" w:rsidP="00C62FB7">
      <w:pPr>
        <w:pStyle w:val="ac"/>
        <w:spacing w:line="360" w:lineRule="auto"/>
        <w:ind w:firstLine="709"/>
        <w:rPr>
          <w:sz w:val="26"/>
        </w:rPr>
      </w:pPr>
      <w:r>
        <w:rPr>
          <w:b/>
          <w:sz w:val="26"/>
        </w:rPr>
        <w:t>1.7.121</w:t>
      </w:r>
      <w:r>
        <w:rPr>
          <w:sz w:val="26"/>
        </w:rPr>
        <w:t xml:space="preserve"> В електроустановках напругою до 1 кВ з глухозаземленою нейтраллю переріз заземлювальних провідників, які з’єднують струмовідну частину джерела живлення з заземлювачем, повинен відповідати вимогам </w:t>
      </w:r>
      <w:r>
        <w:rPr>
          <w:b/>
          <w:sz w:val="26"/>
        </w:rPr>
        <w:t>1.7.137</w:t>
      </w:r>
      <w:r>
        <w:rPr>
          <w:sz w:val="26"/>
        </w:rPr>
        <w:t xml:space="preserve"> до захисних провідників. Переріз заземлювальних провідників повторних заземлень, а також в системах заземлення </w:t>
      </w:r>
      <w:r>
        <w:rPr>
          <w:i/>
          <w:sz w:val="26"/>
        </w:rPr>
        <w:t>TТ</w:t>
      </w:r>
      <w:r>
        <w:rPr>
          <w:sz w:val="26"/>
        </w:rPr>
        <w:t xml:space="preserve"> і </w:t>
      </w:r>
      <w:r>
        <w:rPr>
          <w:i/>
          <w:sz w:val="26"/>
        </w:rPr>
        <w:t>ІT</w:t>
      </w:r>
      <w:r>
        <w:rPr>
          <w:sz w:val="26"/>
        </w:rPr>
        <w:t xml:space="preserve">, які з’єднують заземлювач із </w:t>
      </w:r>
      <w:r>
        <w:rPr>
          <w:i/>
          <w:sz w:val="26"/>
          <w:lang w:val="en-US"/>
        </w:rPr>
        <w:t>PE</w:t>
      </w:r>
      <w:r>
        <w:rPr>
          <w:sz w:val="26"/>
        </w:rPr>
        <w:t>-шиною, або ГЗШ, визначають за максимальним струмом, який може протікати через заземлювач за час спрацьовування захисного пристрою.</w:t>
      </w:r>
    </w:p>
    <w:p w:rsidR="002C0A33" w:rsidRDefault="002C0A33" w:rsidP="00C62FB7">
      <w:pPr>
        <w:pStyle w:val="ac"/>
        <w:spacing w:line="360" w:lineRule="auto"/>
        <w:ind w:firstLine="709"/>
        <w:rPr>
          <w:sz w:val="26"/>
        </w:rPr>
      </w:pPr>
      <w:r>
        <w:rPr>
          <w:sz w:val="26"/>
        </w:rPr>
        <w:t>В усіх випадках мінімальний</w:t>
      </w:r>
      <w:r>
        <w:rPr>
          <w:i/>
          <w:sz w:val="26"/>
        </w:rPr>
        <w:t xml:space="preserve"> </w:t>
      </w:r>
      <w:r>
        <w:rPr>
          <w:sz w:val="26"/>
        </w:rPr>
        <w:t>переріз заземлювального провідника повинен бути не меншим ніж 6 мм</w:t>
      </w:r>
      <w:r>
        <w:rPr>
          <w:sz w:val="26"/>
          <w:vertAlign w:val="superscript"/>
        </w:rPr>
        <w:t>2</w:t>
      </w:r>
      <w:r>
        <w:rPr>
          <w:sz w:val="26"/>
        </w:rPr>
        <w:t> </w:t>
      </w:r>
      <w:r>
        <w:rPr>
          <w:sz w:val="26"/>
        </w:rPr>
        <w:noBreakHyphen/>
        <w:t> для міді, 16 мм</w:t>
      </w:r>
      <w:r>
        <w:rPr>
          <w:sz w:val="26"/>
          <w:vertAlign w:val="superscript"/>
        </w:rPr>
        <w:t>2</w:t>
      </w:r>
      <w:r>
        <w:rPr>
          <w:sz w:val="26"/>
        </w:rPr>
        <w:t> </w:t>
      </w:r>
      <w:r>
        <w:rPr>
          <w:sz w:val="26"/>
        </w:rPr>
        <w:noBreakHyphen/>
        <w:t> для алюмінію і 50 мм</w:t>
      </w:r>
      <w:r>
        <w:rPr>
          <w:sz w:val="26"/>
          <w:vertAlign w:val="superscript"/>
        </w:rPr>
        <w:t>2</w:t>
      </w:r>
      <w:r>
        <w:rPr>
          <w:sz w:val="26"/>
        </w:rPr>
        <w:t> </w:t>
      </w:r>
      <w:r>
        <w:rPr>
          <w:sz w:val="26"/>
        </w:rPr>
        <w:noBreakHyphen/>
        <w:t xml:space="preserve"> для сталі. </w:t>
      </w:r>
    </w:p>
    <w:p w:rsidR="002C0A33" w:rsidRDefault="002C0A33" w:rsidP="00C62FB7">
      <w:pPr>
        <w:pStyle w:val="ac"/>
        <w:spacing w:line="360" w:lineRule="auto"/>
        <w:ind w:firstLine="709"/>
        <w:rPr>
          <w:sz w:val="26"/>
        </w:rPr>
      </w:pPr>
      <w:r>
        <w:rPr>
          <w:sz w:val="26"/>
        </w:rPr>
        <w:t xml:space="preserve">Переріз заземлювального провідника, який з’єднує заземлювач робочого (функціонального) заземлення з ГЗШ, повинен відповідати вимогам стандартів і </w:t>
      </w:r>
      <w:r>
        <w:rPr>
          <w:sz w:val="26"/>
        </w:rPr>
        <w:lastRenderedPageBreak/>
        <w:t>інструкцій виробника обладнання щодо влаштування його заземлення та бути не меншим ніж 10 мм</w:t>
      </w:r>
      <w:r>
        <w:rPr>
          <w:sz w:val="26"/>
          <w:vertAlign w:val="superscript"/>
        </w:rPr>
        <w:t>2</w:t>
      </w:r>
      <w:r>
        <w:rPr>
          <w:sz w:val="26"/>
        </w:rPr>
        <w:t> </w:t>
      </w:r>
      <w:r>
        <w:rPr>
          <w:sz w:val="26"/>
        </w:rPr>
        <w:noBreakHyphen/>
        <w:t> для міді, 16 мм</w:t>
      </w:r>
      <w:r>
        <w:rPr>
          <w:sz w:val="26"/>
          <w:vertAlign w:val="superscript"/>
        </w:rPr>
        <w:t>2</w:t>
      </w:r>
      <w:r>
        <w:rPr>
          <w:sz w:val="26"/>
        </w:rPr>
        <w:t xml:space="preserve">  </w:t>
      </w:r>
      <w:r w:rsidR="005E5171">
        <w:rPr>
          <w:sz w:val="26"/>
        </w:rPr>
        <w:noBreakHyphen/>
      </w:r>
      <w:r w:rsidR="005E5171">
        <w:rPr>
          <w:rFonts w:ascii="Courier New" w:hAnsi="Courier New"/>
          <w:b/>
          <w:sz w:val="26"/>
        </w:rPr>
        <w:t xml:space="preserve"> </w:t>
      </w:r>
      <w:r>
        <w:rPr>
          <w:sz w:val="26"/>
        </w:rPr>
        <w:t>для алюмінію, 75 мм</w:t>
      </w:r>
      <w:r>
        <w:rPr>
          <w:sz w:val="26"/>
          <w:vertAlign w:val="superscript"/>
        </w:rPr>
        <w:t>2</w:t>
      </w:r>
      <w:r>
        <w:rPr>
          <w:sz w:val="26"/>
        </w:rPr>
        <w:t> </w:t>
      </w:r>
      <w:r w:rsidR="005E5171">
        <w:rPr>
          <w:sz w:val="26"/>
        </w:rPr>
        <w:noBreakHyphen/>
      </w:r>
      <w:r>
        <w:rPr>
          <w:rFonts w:ascii="Courier New" w:hAnsi="Courier New"/>
          <w:b/>
          <w:sz w:val="26"/>
        </w:rPr>
        <w:t> </w:t>
      </w:r>
      <w:r>
        <w:rPr>
          <w:sz w:val="26"/>
        </w:rPr>
        <w:t>для сталі.</w:t>
      </w:r>
    </w:p>
    <w:p w:rsidR="002C0A33" w:rsidRDefault="002C0A33" w:rsidP="00C62FB7">
      <w:pPr>
        <w:pStyle w:val="ac"/>
        <w:spacing w:line="360" w:lineRule="auto"/>
        <w:ind w:firstLine="709"/>
        <w:rPr>
          <w:sz w:val="26"/>
        </w:rPr>
      </w:pPr>
      <w:r>
        <w:rPr>
          <w:sz w:val="26"/>
        </w:rPr>
        <w:t>Переріз заземлювальних провідників повітряних ліній електропередавання  напругою до 1 кВ слід приймати відповідно до вимог глави 2.4.</w:t>
      </w:r>
    </w:p>
    <w:p w:rsidR="002C0A33" w:rsidRDefault="002C0A33" w:rsidP="00C62FB7">
      <w:pPr>
        <w:pStyle w:val="ac"/>
        <w:spacing w:line="360" w:lineRule="auto"/>
        <w:ind w:firstLine="709"/>
        <w:rPr>
          <w:b/>
          <w:sz w:val="26"/>
        </w:rPr>
      </w:pPr>
      <w:r>
        <w:rPr>
          <w:b/>
          <w:sz w:val="26"/>
        </w:rPr>
        <w:t>1.7.122 </w:t>
      </w:r>
      <w:r>
        <w:rPr>
          <w:sz w:val="26"/>
        </w:rPr>
        <w:t>В електроустановках напругою понад 1 кВ електричної мережі з ізольованою, компенсованою або заземленою через резистор нейтраллю провідність заземлювальних провідників повинна становити не менше 1/3 провідності фазних провідників. Як правило, не вимагається застосовувати мідні провідники перерізом понад 25 мм</w:t>
      </w:r>
      <w:r>
        <w:rPr>
          <w:sz w:val="26"/>
          <w:vertAlign w:val="superscript"/>
        </w:rPr>
        <w:t>2</w:t>
      </w:r>
      <w:r>
        <w:rPr>
          <w:sz w:val="26"/>
        </w:rPr>
        <w:t>, алюмінієві – понад 35 мм</w:t>
      </w:r>
      <w:r>
        <w:rPr>
          <w:sz w:val="26"/>
          <w:vertAlign w:val="superscript"/>
        </w:rPr>
        <w:t>2</w:t>
      </w:r>
      <w:r>
        <w:rPr>
          <w:sz w:val="26"/>
        </w:rPr>
        <w:t>, сталеві – понад 120 мм</w:t>
      </w:r>
      <w:r>
        <w:rPr>
          <w:sz w:val="26"/>
          <w:vertAlign w:val="superscript"/>
        </w:rPr>
        <w:t>2</w:t>
      </w:r>
      <w:r>
        <w:rPr>
          <w:sz w:val="26"/>
        </w:rPr>
        <w:t>.</w:t>
      </w:r>
    </w:p>
    <w:p w:rsidR="002C0A33" w:rsidRDefault="002C0A33" w:rsidP="00C62FB7">
      <w:pPr>
        <w:pStyle w:val="ac"/>
        <w:spacing w:line="360" w:lineRule="auto"/>
        <w:ind w:firstLine="709"/>
        <w:rPr>
          <w:sz w:val="26"/>
        </w:rPr>
      </w:pPr>
      <w:r>
        <w:rPr>
          <w:b/>
          <w:sz w:val="26"/>
        </w:rPr>
        <w:t>1.7.123 </w:t>
      </w:r>
      <w:r>
        <w:rPr>
          <w:sz w:val="26"/>
        </w:rPr>
        <w:t>В електроустановках напругою понад 1 кВ з глухозаземленою або ефективно заземленою нейтраллю переріз заземлювальних провідників необхідно вибирати таким чином, щоб у разі протікання через них найбільшого струму однофазного замикання на землю температура заземлювальних провідників не перевищувала 400</w:t>
      </w:r>
      <w:r>
        <w:rPr>
          <w:sz w:val="26"/>
          <w:vertAlign w:val="superscript"/>
        </w:rPr>
        <w:t>о</w:t>
      </w:r>
      <w:r>
        <w:rPr>
          <w:sz w:val="26"/>
        </w:rPr>
        <w:t>С (короткочасне нагрівання, яке відповідає повному часу дії основного захисту і вимкнення вимикача).</w:t>
      </w:r>
    </w:p>
    <w:p w:rsidR="002C0A33" w:rsidRDefault="002C0A33" w:rsidP="00C62FB7">
      <w:pPr>
        <w:spacing w:line="360" w:lineRule="auto"/>
        <w:ind w:firstLine="709"/>
        <w:jc w:val="both"/>
        <w:rPr>
          <w:sz w:val="26"/>
        </w:rPr>
      </w:pPr>
      <w:r>
        <w:rPr>
          <w:b/>
          <w:sz w:val="26"/>
        </w:rPr>
        <w:t>1.7.124 </w:t>
      </w:r>
      <w:r>
        <w:rPr>
          <w:sz w:val="26"/>
        </w:rPr>
        <w:t>Для вимірювання опору заземлювального пристрою необхідно передбачати в зручному місці можливість від’єднання заземлювального провідника. Від’єднання заземлювального провідника повинне бути можливим тільки за допомогою інструмента. В електроустановках напругою до 1 кВ таким місцем, як правило, є ГЗШ.</w:t>
      </w:r>
    </w:p>
    <w:p w:rsidR="002C0A33" w:rsidRDefault="004E25DB" w:rsidP="00C62FB7">
      <w:pPr>
        <w:pStyle w:val="ac"/>
        <w:spacing w:line="360" w:lineRule="auto"/>
        <w:ind w:firstLine="709"/>
        <w:rPr>
          <w:sz w:val="26"/>
          <w:lang w:val="ru-RU"/>
        </w:rPr>
      </w:pPr>
      <w:r w:rsidRPr="004E25DB">
        <w:rPr>
          <w:b/>
          <w:sz w:val="26"/>
        </w:rPr>
        <w:pict>
          <v:group id="_x0000_s1026" style="position:absolute;left:0;text-align:left;margin-left:422.45pt;margin-top:28.8pt;width:11.6pt;height:11.7pt;z-index:251667456" coordorigin="2139,171" coordsize="173,175" o:allowincell="f">
            <v:line id="_x0000_s1027" style="position:absolute" from="2229,198" to="2229,265"/>
            <v:line id="_x0000_s1028" style="position:absolute" from="2180,265" to="2274,265"/>
            <v:line id="_x0000_s1029" style="position:absolute" from="2196,292" to="2255,292"/>
            <v:line id="_x0000_s1030" style="position:absolute" from="2210,319" to="2241,319"/>
            <v:oval id="_x0000_s1031" style="position:absolute;left:2139;top:171;width:173;height:175" filled="f"/>
          </v:group>
        </w:pict>
      </w:r>
      <w:r w:rsidR="002C0A33">
        <w:rPr>
          <w:b/>
          <w:sz w:val="26"/>
        </w:rPr>
        <w:t>1.7.125 </w:t>
      </w:r>
      <w:r w:rsidR="002C0A33">
        <w:rPr>
          <w:sz w:val="26"/>
        </w:rPr>
        <w:t>У місці введення в будівлю або споруду заземлювального провідника, який не входить до складу кабелю живлення, повинен бути нанесений знак     .</w:t>
      </w:r>
    </w:p>
    <w:p w:rsidR="002C0A33" w:rsidRDefault="002C0A33" w:rsidP="00875BC1">
      <w:pPr>
        <w:pStyle w:val="1"/>
        <w:spacing w:before="120"/>
        <w:ind w:right="68" w:firstLine="0"/>
        <w:jc w:val="center"/>
        <w:rPr>
          <w:b/>
          <w:sz w:val="26"/>
        </w:rPr>
      </w:pPr>
      <w:r>
        <w:rPr>
          <w:b/>
          <w:sz w:val="26"/>
        </w:rPr>
        <w:t>Головна заземлювальна шина (ГЗШ)</w:t>
      </w:r>
    </w:p>
    <w:p w:rsidR="002C0A33" w:rsidRDefault="002C0A33" w:rsidP="002C0A33">
      <w:pPr>
        <w:spacing w:line="360" w:lineRule="auto"/>
        <w:ind w:firstLine="709"/>
        <w:jc w:val="both"/>
        <w:rPr>
          <w:sz w:val="26"/>
        </w:rPr>
      </w:pPr>
      <w:r>
        <w:rPr>
          <w:b/>
          <w:sz w:val="26"/>
        </w:rPr>
        <w:t>1.7.126 </w:t>
      </w:r>
      <w:r>
        <w:rPr>
          <w:sz w:val="26"/>
        </w:rPr>
        <w:t>У кожній електроустановці напругою до 1кВ, в якій виконується основна система зрівнювання потенціалів, необхідно передбачати влаштування ГЗШ.</w:t>
      </w:r>
    </w:p>
    <w:p w:rsidR="002C0A33" w:rsidRDefault="002C0A33" w:rsidP="002C0A33">
      <w:pPr>
        <w:spacing w:line="360" w:lineRule="auto"/>
        <w:ind w:firstLine="709"/>
        <w:jc w:val="both"/>
        <w:rPr>
          <w:sz w:val="26"/>
        </w:rPr>
      </w:pPr>
      <w:r>
        <w:rPr>
          <w:b/>
          <w:sz w:val="26"/>
        </w:rPr>
        <w:t>1.7.127 </w:t>
      </w:r>
      <w:r>
        <w:rPr>
          <w:sz w:val="26"/>
        </w:rPr>
        <w:t xml:space="preserve">Якщо будівля має кілька окремих вводів, то ГЗШ потрібно влаштовувати для кожного ввідного пристрою. За наявності вбудованих трансформаторних підстанцій ГЗШ необхідно влаштовувати для кожної з них. </w:t>
      </w:r>
    </w:p>
    <w:p w:rsidR="002C0A33" w:rsidRDefault="002C0A33" w:rsidP="002C0A33">
      <w:pPr>
        <w:spacing w:line="360" w:lineRule="auto"/>
        <w:ind w:firstLine="709"/>
        <w:jc w:val="both"/>
        <w:rPr>
          <w:sz w:val="26"/>
        </w:rPr>
      </w:pPr>
      <w:r>
        <w:rPr>
          <w:b/>
          <w:sz w:val="26"/>
        </w:rPr>
        <w:t>1.7.128 </w:t>
      </w:r>
      <w:r>
        <w:rPr>
          <w:sz w:val="26"/>
        </w:rPr>
        <w:t>Матеріал і конструкція ГЗШ повинні забезпечувати її механічну міцність, термічну і корозійну стійкість, зручність приєднання до неї провідників.</w:t>
      </w:r>
    </w:p>
    <w:p w:rsidR="002C0A33" w:rsidRDefault="002C0A33" w:rsidP="002C0A33">
      <w:pPr>
        <w:spacing w:line="360" w:lineRule="auto"/>
        <w:ind w:firstLine="709"/>
        <w:jc w:val="both"/>
        <w:rPr>
          <w:sz w:val="26"/>
        </w:rPr>
      </w:pPr>
      <w:r>
        <w:rPr>
          <w:sz w:val="26"/>
        </w:rPr>
        <w:t xml:space="preserve">ГЗШ слід виготовляти з міді, латуні; допускається виготовляти її зі сталі. Застосування алюмінієвих шин не </w:t>
      </w:r>
      <w:r w:rsidRPr="004B1F8D">
        <w:rPr>
          <w:sz w:val="26"/>
        </w:rPr>
        <w:t>допускається</w:t>
      </w:r>
      <w:r>
        <w:rPr>
          <w:sz w:val="26"/>
        </w:rPr>
        <w:t>.</w:t>
      </w:r>
    </w:p>
    <w:p w:rsidR="002C0A33" w:rsidRDefault="002C0A33" w:rsidP="002C0A33">
      <w:pPr>
        <w:spacing w:line="360" w:lineRule="auto"/>
        <w:ind w:firstLine="709"/>
        <w:jc w:val="both"/>
        <w:rPr>
          <w:sz w:val="26"/>
        </w:rPr>
      </w:pPr>
      <w:r>
        <w:rPr>
          <w:sz w:val="26"/>
        </w:rPr>
        <w:lastRenderedPageBreak/>
        <w:t>Переріз ГЗШ повинен забезпечувати її провідність, не меншу ніж провідність того з безпосередньо приєднаних до неї провідників, у якого провідність має найбільше значення.</w:t>
      </w:r>
    </w:p>
    <w:p w:rsidR="002C0A33" w:rsidRDefault="002C0A33" w:rsidP="002C0A33">
      <w:pPr>
        <w:spacing w:line="360" w:lineRule="auto"/>
        <w:ind w:firstLine="709"/>
        <w:jc w:val="both"/>
        <w:rPr>
          <w:sz w:val="26"/>
        </w:rPr>
      </w:pPr>
      <w:r>
        <w:rPr>
          <w:b/>
          <w:sz w:val="26"/>
        </w:rPr>
        <w:t>1.7.129 </w:t>
      </w:r>
      <w:r>
        <w:rPr>
          <w:sz w:val="26"/>
        </w:rPr>
        <w:t>Конструкція ГЗШ повинна передбачати можливість індивідуального приєднання і від’єднання провідників.</w:t>
      </w:r>
    </w:p>
    <w:p w:rsidR="002C0A33" w:rsidRDefault="002C0A33" w:rsidP="002C0A33">
      <w:pPr>
        <w:pStyle w:val="ac"/>
        <w:spacing w:line="360" w:lineRule="auto"/>
        <w:ind w:firstLine="709"/>
        <w:rPr>
          <w:sz w:val="26"/>
        </w:rPr>
      </w:pPr>
      <w:r>
        <w:rPr>
          <w:sz w:val="26"/>
        </w:rPr>
        <w:t>Приєднання і від’єднання провідників повинні бути можливими тільки за допомогою інструмента.</w:t>
      </w:r>
    </w:p>
    <w:p w:rsidR="002C0A33" w:rsidRDefault="002C0A33" w:rsidP="002C0A33">
      <w:pPr>
        <w:spacing w:line="360" w:lineRule="auto"/>
        <w:ind w:firstLine="709"/>
        <w:jc w:val="both"/>
        <w:rPr>
          <w:sz w:val="26"/>
        </w:rPr>
      </w:pPr>
      <w:r>
        <w:rPr>
          <w:b/>
          <w:sz w:val="26"/>
        </w:rPr>
        <w:t>1.7.130 </w:t>
      </w:r>
      <w:r>
        <w:rPr>
          <w:sz w:val="26"/>
        </w:rPr>
        <w:t xml:space="preserve">ГЗШ можна розташовувати всередині ввідного пристрою електроустановки напругою до 1 кВ або влаштовувати окремо біля нього в місці, доступному і зручному для обслуговування. Як ГЗШ можна використовувати </w:t>
      </w:r>
      <w:r>
        <w:rPr>
          <w:sz w:val="26"/>
        </w:rPr>
        <w:br/>
      </w:r>
      <w:r>
        <w:rPr>
          <w:i/>
          <w:sz w:val="26"/>
          <w:lang w:val="en-US"/>
        </w:rPr>
        <w:t>PE</w:t>
      </w:r>
      <w:r>
        <w:rPr>
          <w:sz w:val="26"/>
        </w:rPr>
        <w:t xml:space="preserve">-шину ввідного пристрою. </w:t>
      </w:r>
    </w:p>
    <w:p w:rsidR="002C0A33" w:rsidRDefault="002C0A33" w:rsidP="002C0A33">
      <w:pPr>
        <w:pStyle w:val="ac"/>
        <w:spacing w:line="360" w:lineRule="auto"/>
        <w:ind w:firstLine="709"/>
        <w:rPr>
          <w:sz w:val="26"/>
        </w:rPr>
      </w:pPr>
      <w:r>
        <w:rPr>
          <w:sz w:val="26"/>
        </w:rPr>
        <w:t xml:space="preserve">У місцях, доступних особам, які не експлуатують електроустановку, влаштовувати окрему ГЗШ не рекомендується. Якщо уникнути цього неможливо, то окрему ГЗШ слід розташовувати в шафі з дверцями, які зачиняються на ключ. </w:t>
      </w:r>
      <w:r>
        <w:rPr>
          <w:sz w:val="26"/>
        </w:rPr>
        <w:br/>
        <w:t>У місцях, доступних тільки обслуговуючому персоналу (наприклад, в електроприміщеннях), окрему ГЗШ можна встановлювати відкрито.</w:t>
      </w:r>
    </w:p>
    <w:p w:rsidR="002C0A33" w:rsidRDefault="002C0A33" w:rsidP="00875BC1">
      <w:pPr>
        <w:spacing w:before="120" w:after="120"/>
        <w:jc w:val="center"/>
        <w:rPr>
          <w:b/>
          <w:sz w:val="26"/>
        </w:rPr>
      </w:pPr>
      <w:r>
        <w:rPr>
          <w:b/>
          <w:sz w:val="26"/>
        </w:rPr>
        <w:t>Захисні провідники (</w:t>
      </w:r>
      <w:r>
        <w:rPr>
          <w:b/>
          <w:i/>
          <w:sz w:val="26"/>
        </w:rPr>
        <w:t>РЕ- </w:t>
      </w:r>
      <w:r>
        <w:rPr>
          <w:b/>
          <w:sz w:val="26"/>
        </w:rPr>
        <w:t>провідники)</w:t>
      </w:r>
    </w:p>
    <w:p w:rsidR="002C0A33" w:rsidRDefault="002C0A33" w:rsidP="000E50FD">
      <w:pPr>
        <w:pStyle w:val="ac"/>
        <w:spacing w:line="360" w:lineRule="auto"/>
        <w:ind w:firstLine="709"/>
        <w:rPr>
          <w:sz w:val="26"/>
        </w:rPr>
      </w:pPr>
      <w:r>
        <w:rPr>
          <w:b/>
          <w:sz w:val="26"/>
        </w:rPr>
        <w:t>1.7.131 </w:t>
      </w:r>
      <w:r>
        <w:rPr>
          <w:sz w:val="26"/>
        </w:rPr>
        <w:t>Як захисні провідники в електроустановках напругою до 1 кВ можна використовувати:</w:t>
      </w:r>
    </w:p>
    <w:p w:rsidR="002C0A33" w:rsidRDefault="002C0A33" w:rsidP="000E50FD">
      <w:pPr>
        <w:numPr>
          <w:ilvl w:val="0"/>
          <w:numId w:val="10"/>
        </w:numPr>
        <w:tabs>
          <w:tab w:val="clear" w:pos="927"/>
          <w:tab w:val="left" w:pos="1134"/>
        </w:tabs>
        <w:spacing w:line="360" w:lineRule="auto"/>
        <w:ind w:left="0" w:firstLine="709"/>
        <w:jc w:val="both"/>
        <w:rPr>
          <w:sz w:val="26"/>
        </w:rPr>
      </w:pPr>
      <w:r>
        <w:rPr>
          <w:sz w:val="26"/>
        </w:rPr>
        <w:t>спеціально передбачені для цього провідники:</w:t>
      </w:r>
    </w:p>
    <w:p w:rsidR="002C0A33" w:rsidRDefault="002C0A33" w:rsidP="000E50FD">
      <w:pPr>
        <w:numPr>
          <w:ilvl w:val="0"/>
          <w:numId w:val="11"/>
        </w:numPr>
        <w:spacing w:line="360" w:lineRule="auto"/>
        <w:ind w:left="0" w:firstLine="1134"/>
        <w:jc w:val="both"/>
        <w:rPr>
          <w:sz w:val="26"/>
        </w:rPr>
      </w:pPr>
      <w:r>
        <w:rPr>
          <w:sz w:val="26"/>
        </w:rPr>
        <w:t>жили багатожильних кабелів і проводів;</w:t>
      </w:r>
    </w:p>
    <w:p w:rsidR="002C0A33" w:rsidRDefault="002C0A33" w:rsidP="000E50FD">
      <w:pPr>
        <w:numPr>
          <w:ilvl w:val="0"/>
          <w:numId w:val="11"/>
        </w:numPr>
        <w:spacing w:line="360" w:lineRule="auto"/>
        <w:ind w:left="1418" w:hanging="284"/>
        <w:jc w:val="both"/>
        <w:rPr>
          <w:sz w:val="26"/>
        </w:rPr>
      </w:pPr>
      <w:r>
        <w:rPr>
          <w:sz w:val="26"/>
        </w:rPr>
        <w:t>ізольовані або неізольовані провідники, прокладені в огороджувальній конструкції (трубі, коробі, лотку) спільно з фазними провідниками лінії живлення;</w:t>
      </w:r>
    </w:p>
    <w:p w:rsidR="002C0A33" w:rsidRDefault="002C0A33" w:rsidP="000E50FD">
      <w:pPr>
        <w:numPr>
          <w:ilvl w:val="0"/>
          <w:numId w:val="11"/>
        </w:numPr>
        <w:spacing w:line="360" w:lineRule="auto"/>
        <w:ind w:left="0" w:firstLine="1134"/>
        <w:jc w:val="both"/>
        <w:rPr>
          <w:sz w:val="26"/>
        </w:rPr>
      </w:pPr>
      <w:r>
        <w:rPr>
          <w:sz w:val="26"/>
        </w:rPr>
        <w:t>стаціонарно прокладені ізольовані або неізольовані провідники;</w:t>
      </w:r>
    </w:p>
    <w:p w:rsidR="002C0A33" w:rsidRDefault="002C0A33" w:rsidP="000E50FD">
      <w:pPr>
        <w:pStyle w:val="ac"/>
        <w:numPr>
          <w:ilvl w:val="0"/>
          <w:numId w:val="10"/>
        </w:numPr>
        <w:tabs>
          <w:tab w:val="clear" w:pos="927"/>
          <w:tab w:val="num" w:pos="1134"/>
        </w:tabs>
        <w:spacing w:line="360" w:lineRule="auto"/>
        <w:ind w:left="0" w:firstLine="709"/>
        <w:rPr>
          <w:sz w:val="26"/>
        </w:rPr>
      </w:pPr>
      <w:r>
        <w:rPr>
          <w:sz w:val="26"/>
        </w:rPr>
        <w:t>відкриті провідні частини:</w:t>
      </w:r>
    </w:p>
    <w:p w:rsidR="002C0A33" w:rsidRDefault="002C0A33" w:rsidP="000E50FD">
      <w:pPr>
        <w:numPr>
          <w:ilvl w:val="0"/>
          <w:numId w:val="12"/>
        </w:numPr>
        <w:spacing w:line="360" w:lineRule="auto"/>
        <w:ind w:left="1418" w:hanging="284"/>
        <w:jc w:val="both"/>
        <w:rPr>
          <w:sz w:val="26"/>
        </w:rPr>
      </w:pPr>
      <w:r>
        <w:rPr>
          <w:sz w:val="26"/>
        </w:rPr>
        <w:t>алюмінієві оболонки кабелів;</w:t>
      </w:r>
    </w:p>
    <w:p w:rsidR="002C0A33" w:rsidRDefault="002C0A33" w:rsidP="000E50FD">
      <w:pPr>
        <w:numPr>
          <w:ilvl w:val="0"/>
          <w:numId w:val="12"/>
        </w:numPr>
        <w:spacing w:line="360" w:lineRule="auto"/>
        <w:ind w:left="1418" w:hanging="284"/>
        <w:jc w:val="both"/>
        <w:rPr>
          <w:sz w:val="26"/>
        </w:rPr>
      </w:pPr>
      <w:r>
        <w:rPr>
          <w:sz w:val="26"/>
        </w:rPr>
        <w:t>металеві оболонки і опорні конструкції комплектних пристроїв і шино-проводів, які входять до складу електроустановки напругою до 1 кВ;</w:t>
      </w:r>
    </w:p>
    <w:p w:rsidR="002C0A33" w:rsidRDefault="002C0A33" w:rsidP="000E50FD">
      <w:pPr>
        <w:numPr>
          <w:ilvl w:val="0"/>
          <w:numId w:val="12"/>
        </w:numPr>
        <w:tabs>
          <w:tab w:val="clear" w:pos="1094"/>
        </w:tabs>
        <w:spacing w:line="360" w:lineRule="auto"/>
        <w:ind w:left="1418" w:hanging="284"/>
        <w:jc w:val="both"/>
        <w:rPr>
          <w:sz w:val="26"/>
        </w:rPr>
      </w:pPr>
      <w:r>
        <w:rPr>
          <w:sz w:val="26"/>
        </w:rPr>
        <w:t>металеві короби і лотки електропроводок, якщо їх конструкція допускає таке використання і це зазначено в документації виготовлювача;</w:t>
      </w:r>
    </w:p>
    <w:p w:rsidR="002C0A33" w:rsidRDefault="002C0A33" w:rsidP="000E50FD">
      <w:pPr>
        <w:numPr>
          <w:ilvl w:val="0"/>
          <w:numId w:val="12"/>
        </w:numPr>
        <w:tabs>
          <w:tab w:val="clear" w:pos="1094"/>
        </w:tabs>
        <w:spacing w:line="360" w:lineRule="auto"/>
        <w:ind w:left="1418" w:hanging="284"/>
        <w:jc w:val="both"/>
        <w:rPr>
          <w:sz w:val="26"/>
        </w:rPr>
      </w:pPr>
      <w:r>
        <w:rPr>
          <w:sz w:val="26"/>
        </w:rPr>
        <w:t>металеві труби електропроводок;</w:t>
      </w:r>
    </w:p>
    <w:p w:rsidR="002C0A33" w:rsidRDefault="002C0A33" w:rsidP="000E50FD">
      <w:pPr>
        <w:pStyle w:val="ac"/>
        <w:numPr>
          <w:ilvl w:val="0"/>
          <w:numId w:val="10"/>
        </w:numPr>
        <w:tabs>
          <w:tab w:val="clear" w:pos="927"/>
          <w:tab w:val="num" w:pos="1134"/>
        </w:tabs>
        <w:spacing w:line="360" w:lineRule="auto"/>
        <w:ind w:left="0" w:firstLine="709"/>
        <w:rPr>
          <w:sz w:val="26"/>
        </w:rPr>
      </w:pPr>
      <w:r>
        <w:rPr>
          <w:sz w:val="26"/>
        </w:rPr>
        <w:lastRenderedPageBreak/>
        <w:t>деякі сторонні провідні частини:</w:t>
      </w:r>
    </w:p>
    <w:p w:rsidR="002C0A33" w:rsidRDefault="002C0A33" w:rsidP="000E50FD">
      <w:pPr>
        <w:numPr>
          <w:ilvl w:val="0"/>
          <w:numId w:val="13"/>
        </w:numPr>
        <w:spacing w:line="360" w:lineRule="auto"/>
        <w:ind w:left="0" w:firstLine="1134"/>
        <w:jc w:val="both"/>
        <w:rPr>
          <w:sz w:val="26"/>
        </w:rPr>
      </w:pPr>
      <w:r>
        <w:rPr>
          <w:sz w:val="26"/>
        </w:rPr>
        <w:t>металеві конструкції будівель і споруд (ферми, колони тощо);</w:t>
      </w:r>
    </w:p>
    <w:p w:rsidR="002C0A33" w:rsidRDefault="002C0A33" w:rsidP="000E50FD">
      <w:pPr>
        <w:numPr>
          <w:ilvl w:val="0"/>
          <w:numId w:val="13"/>
        </w:numPr>
        <w:spacing w:line="360" w:lineRule="auto"/>
        <w:ind w:left="1418" w:hanging="284"/>
        <w:jc w:val="both"/>
        <w:rPr>
          <w:sz w:val="26"/>
        </w:rPr>
      </w:pPr>
      <w:r>
        <w:rPr>
          <w:sz w:val="26"/>
        </w:rPr>
        <w:t>сталева арматура залізобетонних будівельних конструкцій будівель і споруд;</w:t>
      </w:r>
    </w:p>
    <w:p w:rsidR="002C0A33" w:rsidRDefault="002C0A33" w:rsidP="000E50FD">
      <w:pPr>
        <w:numPr>
          <w:ilvl w:val="0"/>
          <w:numId w:val="13"/>
        </w:numPr>
        <w:tabs>
          <w:tab w:val="clear" w:pos="1094"/>
          <w:tab w:val="num" w:pos="1418"/>
        </w:tabs>
        <w:spacing w:line="360" w:lineRule="auto"/>
        <w:ind w:left="1418" w:hanging="284"/>
        <w:jc w:val="both"/>
        <w:rPr>
          <w:sz w:val="26"/>
        </w:rPr>
      </w:pPr>
      <w:r>
        <w:rPr>
          <w:sz w:val="26"/>
        </w:rPr>
        <w:t>металеві конструкції виробничого призначення (підкранові рейки, галереї, площадки, шахти ліфтів і підйомників, обрамлення каналів тощо).</w:t>
      </w:r>
    </w:p>
    <w:p w:rsidR="002C0A33" w:rsidRDefault="002C0A33" w:rsidP="000E50FD">
      <w:pPr>
        <w:spacing w:line="360" w:lineRule="auto"/>
        <w:ind w:firstLine="709"/>
        <w:jc w:val="both"/>
        <w:rPr>
          <w:sz w:val="26"/>
        </w:rPr>
      </w:pPr>
      <w:r>
        <w:rPr>
          <w:sz w:val="26"/>
        </w:rPr>
        <w:t>Провідники, спеціально передбачені для використання як захисні, не можна використовувати з іншою метою.</w:t>
      </w:r>
    </w:p>
    <w:p w:rsidR="002C0A33" w:rsidRDefault="002C0A33" w:rsidP="000E50FD">
      <w:pPr>
        <w:spacing w:line="360" w:lineRule="auto"/>
        <w:ind w:firstLine="709"/>
        <w:jc w:val="both"/>
        <w:rPr>
          <w:sz w:val="26"/>
        </w:rPr>
      </w:pPr>
      <w:r>
        <w:rPr>
          <w:b/>
          <w:sz w:val="26"/>
        </w:rPr>
        <w:t>1.7.132 </w:t>
      </w:r>
      <w:r>
        <w:rPr>
          <w:sz w:val="26"/>
        </w:rPr>
        <w:t xml:space="preserve">Використовувати відкриті і сторонні провідні частини, зазначені в </w:t>
      </w:r>
      <w:r>
        <w:rPr>
          <w:b/>
          <w:sz w:val="26"/>
        </w:rPr>
        <w:t>1.7.131</w:t>
      </w:r>
      <w:r>
        <w:rPr>
          <w:sz w:val="26"/>
        </w:rPr>
        <w:t>, як захисні провідники допускається, якщо вони відповідають вимогам цієї глави до провідності електричного кола.</w:t>
      </w:r>
    </w:p>
    <w:p w:rsidR="002C0A33" w:rsidRDefault="002C0A33" w:rsidP="000E50FD">
      <w:pPr>
        <w:spacing w:line="360" w:lineRule="auto"/>
        <w:ind w:firstLine="709"/>
        <w:jc w:val="both"/>
        <w:rPr>
          <w:sz w:val="26"/>
        </w:rPr>
      </w:pPr>
      <w:r>
        <w:rPr>
          <w:sz w:val="26"/>
        </w:rPr>
        <w:t>Відкриті і сторонні провідні частини можна використовувати як захисні провідники, якщо вони крім того одночасно відповідають таким вимогам:</w:t>
      </w:r>
    </w:p>
    <w:p w:rsidR="002C0A33" w:rsidRDefault="002C0A33" w:rsidP="000E50FD">
      <w:pPr>
        <w:numPr>
          <w:ilvl w:val="0"/>
          <w:numId w:val="14"/>
        </w:numPr>
        <w:spacing w:line="360" w:lineRule="auto"/>
        <w:ind w:left="0" w:firstLine="709"/>
        <w:jc w:val="both"/>
        <w:rPr>
          <w:sz w:val="26"/>
        </w:rPr>
      </w:pPr>
      <w:r>
        <w:rPr>
          <w:sz w:val="26"/>
        </w:rPr>
        <w:t>неперервність електричного кола забезпечується їх конструкцією або відповідними з’єднаннями, захищеними від механічних, хімічних і електрохімічних пошкоджень;</w:t>
      </w:r>
    </w:p>
    <w:p w:rsidR="002C0A33" w:rsidRDefault="002C0A33" w:rsidP="000E50FD">
      <w:pPr>
        <w:numPr>
          <w:ilvl w:val="0"/>
          <w:numId w:val="14"/>
        </w:numPr>
        <w:spacing w:line="360" w:lineRule="auto"/>
        <w:ind w:left="0" w:firstLine="709"/>
        <w:jc w:val="both"/>
        <w:rPr>
          <w:sz w:val="26"/>
        </w:rPr>
      </w:pPr>
      <w:r>
        <w:rPr>
          <w:sz w:val="26"/>
        </w:rPr>
        <w:t>їх демонтаж неможливий без відома персоналу, який експлуатує електроустановку.</w:t>
      </w:r>
    </w:p>
    <w:p w:rsidR="002C0A33" w:rsidRDefault="002C0A33" w:rsidP="000E50FD">
      <w:pPr>
        <w:spacing w:line="360" w:lineRule="auto"/>
        <w:ind w:firstLine="709"/>
        <w:jc w:val="both"/>
        <w:rPr>
          <w:sz w:val="26"/>
        </w:rPr>
      </w:pPr>
      <w:r>
        <w:rPr>
          <w:b/>
          <w:sz w:val="26"/>
        </w:rPr>
        <w:t>1.7.133 </w:t>
      </w:r>
      <w:r>
        <w:rPr>
          <w:sz w:val="26"/>
        </w:rPr>
        <w:t>Не допускається використовувати як захисні провідники такі провідні частини:</w:t>
      </w:r>
    </w:p>
    <w:p w:rsidR="002C0A33" w:rsidRDefault="002C0A33" w:rsidP="000E50FD">
      <w:pPr>
        <w:numPr>
          <w:ilvl w:val="0"/>
          <w:numId w:val="14"/>
        </w:numPr>
        <w:spacing w:line="360" w:lineRule="auto"/>
        <w:ind w:left="0" w:firstLine="709"/>
        <w:jc w:val="both"/>
        <w:rPr>
          <w:sz w:val="26"/>
        </w:rPr>
      </w:pPr>
      <w:r>
        <w:rPr>
          <w:sz w:val="26"/>
        </w:rPr>
        <w:t>труби газопостачання та інші трубопроводи горючих або вибухонебезпечних речовин і сумішей;</w:t>
      </w:r>
    </w:p>
    <w:p w:rsidR="002C0A33" w:rsidRDefault="002C0A33" w:rsidP="000E50FD">
      <w:pPr>
        <w:numPr>
          <w:ilvl w:val="0"/>
          <w:numId w:val="14"/>
        </w:numPr>
        <w:spacing w:line="360" w:lineRule="auto"/>
        <w:ind w:left="0" w:firstLine="709"/>
        <w:jc w:val="both"/>
        <w:rPr>
          <w:sz w:val="26"/>
        </w:rPr>
      </w:pPr>
      <w:r>
        <w:rPr>
          <w:sz w:val="26"/>
        </w:rPr>
        <w:t>труби водопостачання, каналізації і центрального опалення;</w:t>
      </w:r>
    </w:p>
    <w:p w:rsidR="002C0A33" w:rsidRDefault="002C0A33" w:rsidP="000E50FD">
      <w:pPr>
        <w:numPr>
          <w:ilvl w:val="0"/>
          <w:numId w:val="14"/>
        </w:numPr>
        <w:spacing w:line="360" w:lineRule="auto"/>
        <w:ind w:left="0" w:firstLine="709"/>
        <w:jc w:val="both"/>
        <w:rPr>
          <w:sz w:val="26"/>
        </w:rPr>
      </w:pPr>
      <w:r>
        <w:rPr>
          <w:sz w:val="26"/>
        </w:rPr>
        <w:t>несучі троси для тросової проводки;</w:t>
      </w:r>
    </w:p>
    <w:p w:rsidR="002C0A33" w:rsidRDefault="002C0A33" w:rsidP="000E50FD">
      <w:pPr>
        <w:numPr>
          <w:ilvl w:val="0"/>
          <w:numId w:val="14"/>
        </w:numPr>
        <w:spacing w:line="360" w:lineRule="auto"/>
        <w:ind w:left="0" w:firstLine="709"/>
        <w:jc w:val="both"/>
        <w:rPr>
          <w:sz w:val="26"/>
        </w:rPr>
      </w:pPr>
      <w:r>
        <w:rPr>
          <w:sz w:val="26"/>
        </w:rPr>
        <w:t>свинцеві оболонки кабелів і проводів;</w:t>
      </w:r>
    </w:p>
    <w:p w:rsidR="002C0A33" w:rsidRDefault="002C0A33" w:rsidP="000E50FD">
      <w:pPr>
        <w:numPr>
          <w:ilvl w:val="0"/>
          <w:numId w:val="14"/>
        </w:numPr>
        <w:tabs>
          <w:tab w:val="left" w:pos="4820"/>
        </w:tabs>
        <w:spacing w:line="360" w:lineRule="auto"/>
        <w:ind w:left="0" w:firstLine="709"/>
        <w:jc w:val="both"/>
        <w:rPr>
          <w:sz w:val="26"/>
        </w:rPr>
      </w:pPr>
      <w:r>
        <w:rPr>
          <w:sz w:val="26"/>
        </w:rPr>
        <w:t>конструктивні частини, які можуть зазнавати механічного пошкодження в нормальних умовах експлуатації;</w:t>
      </w:r>
    </w:p>
    <w:p w:rsidR="002C0A33" w:rsidRDefault="002C0A33" w:rsidP="000E50FD">
      <w:pPr>
        <w:numPr>
          <w:ilvl w:val="0"/>
          <w:numId w:val="14"/>
        </w:numPr>
        <w:spacing w:line="360" w:lineRule="auto"/>
        <w:ind w:left="0" w:firstLine="709"/>
        <w:jc w:val="both"/>
        <w:rPr>
          <w:sz w:val="26"/>
        </w:rPr>
      </w:pPr>
      <w:r>
        <w:rPr>
          <w:sz w:val="26"/>
        </w:rPr>
        <w:t>металеві оболонки ізоляційних трубок і трубчастих проводів, металорукави тощо.</w:t>
      </w:r>
    </w:p>
    <w:p w:rsidR="002C0A33" w:rsidRDefault="002C0A33" w:rsidP="000E50FD">
      <w:pPr>
        <w:spacing w:line="360" w:lineRule="auto"/>
        <w:ind w:firstLine="709"/>
        <w:jc w:val="both"/>
        <w:rPr>
          <w:sz w:val="24"/>
        </w:rPr>
      </w:pPr>
      <w:r>
        <w:rPr>
          <w:b/>
          <w:sz w:val="22"/>
        </w:rPr>
        <w:t>Примітка</w:t>
      </w:r>
      <w:r>
        <w:rPr>
          <w:sz w:val="22"/>
        </w:rPr>
        <w:t>. Використання свинцевих оболонок кабелів як захисних провідників може бути допущено, якщо воно буде обгрунтоване відповідними розрахунками</w:t>
      </w:r>
      <w:r>
        <w:rPr>
          <w:sz w:val="24"/>
        </w:rPr>
        <w:t>.</w:t>
      </w:r>
    </w:p>
    <w:p w:rsidR="002C0A33" w:rsidRDefault="002C0A33" w:rsidP="000E50FD">
      <w:pPr>
        <w:tabs>
          <w:tab w:val="num" w:pos="1094"/>
        </w:tabs>
        <w:spacing w:line="360" w:lineRule="auto"/>
        <w:ind w:firstLine="709"/>
        <w:jc w:val="both"/>
        <w:rPr>
          <w:sz w:val="26"/>
        </w:rPr>
      </w:pPr>
      <w:r>
        <w:rPr>
          <w:b/>
          <w:sz w:val="26"/>
        </w:rPr>
        <w:lastRenderedPageBreak/>
        <w:t>1.7.134 </w:t>
      </w:r>
      <w:r>
        <w:rPr>
          <w:i/>
          <w:sz w:val="26"/>
          <w:lang w:val="en-US"/>
        </w:rPr>
        <w:t>PE</w:t>
      </w:r>
      <w:r>
        <w:rPr>
          <w:sz w:val="26"/>
        </w:rPr>
        <w:t xml:space="preserve">-провідник, якщо він входить до складу лінії (кабелю, проводу), що живить дане обладнання, не допускається використовувати для виконання функцій </w:t>
      </w:r>
      <w:r>
        <w:rPr>
          <w:i/>
          <w:sz w:val="26"/>
          <w:lang w:val="en-US"/>
        </w:rPr>
        <w:t>PE</w:t>
      </w:r>
      <w:r>
        <w:rPr>
          <w:sz w:val="26"/>
        </w:rPr>
        <w:t xml:space="preserve">-провідника електрообладнання, яке отримує живлення від іншої лінії. Також не допускається використовувати відкриті провідні частини електрообладнання як </w:t>
      </w:r>
      <w:r>
        <w:rPr>
          <w:sz w:val="26"/>
        </w:rPr>
        <w:br/>
      </w:r>
      <w:r>
        <w:rPr>
          <w:i/>
          <w:sz w:val="26"/>
          <w:lang w:val="en-US"/>
        </w:rPr>
        <w:t>PE</w:t>
      </w:r>
      <w:r>
        <w:rPr>
          <w:sz w:val="26"/>
        </w:rPr>
        <w:t>-провідники для іншого обладнання. Винятком є оболонки і опорні конструкції комплектних пристроїв і комплектних шинопроводів, якщо є можливість приєднання до них захисних провідників у потрібному місці.</w:t>
      </w:r>
    </w:p>
    <w:p w:rsidR="002C0A33" w:rsidRDefault="002C0A33" w:rsidP="000E50FD">
      <w:pPr>
        <w:tabs>
          <w:tab w:val="num" w:pos="1094"/>
        </w:tabs>
        <w:spacing w:before="40" w:line="360" w:lineRule="auto"/>
        <w:ind w:firstLine="709"/>
        <w:jc w:val="both"/>
        <w:rPr>
          <w:sz w:val="26"/>
        </w:rPr>
      </w:pPr>
      <w:r>
        <w:rPr>
          <w:b/>
          <w:sz w:val="26"/>
        </w:rPr>
        <w:t>1.7.135 </w:t>
      </w:r>
      <w:r>
        <w:rPr>
          <w:sz w:val="26"/>
        </w:rPr>
        <w:t>Ізоляція захисних провідників не вимагається. Проте в місцях, де можливе пошкодження ізоляції фазних провідників через іскріння між неізольованим захисним провідником і металевою оболонкою або конструкцією (наприклад, у разі прокладання провідників у трубах, коробах, лотках), захисні провідники повинні мати ізоляцію, рівноцінну з фазними провідниками.</w:t>
      </w:r>
    </w:p>
    <w:p w:rsidR="002C0A33" w:rsidRDefault="002C0A33" w:rsidP="000E50FD">
      <w:pPr>
        <w:tabs>
          <w:tab w:val="num" w:pos="1094"/>
        </w:tabs>
        <w:spacing w:before="40" w:line="360" w:lineRule="auto"/>
        <w:ind w:firstLine="709"/>
        <w:jc w:val="both"/>
        <w:rPr>
          <w:sz w:val="26"/>
        </w:rPr>
      </w:pPr>
      <w:r>
        <w:rPr>
          <w:b/>
          <w:sz w:val="26"/>
        </w:rPr>
        <w:t>1.7.136 </w:t>
      </w:r>
      <w:r>
        <w:rPr>
          <w:i/>
          <w:sz w:val="26"/>
          <w:lang w:val="en-US"/>
        </w:rPr>
        <w:t>PE</w:t>
      </w:r>
      <w:r>
        <w:rPr>
          <w:sz w:val="26"/>
        </w:rPr>
        <w:t>-провідники необхідно, як правило, прокладати в спільній оболонці з фазними провідниками або поряд з ними.</w:t>
      </w:r>
    </w:p>
    <w:p w:rsidR="002C0A33" w:rsidRDefault="002C0A33" w:rsidP="000E50FD">
      <w:pPr>
        <w:tabs>
          <w:tab w:val="num" w:pos="1094"/>
        </w:tabs>
        <w:spacing w:before="40" w:line="360" w:lineRule="auto"/>
        <w:ind w:firstLine="709"/>
        <w:jc w:val="both"/>
        <w:rPr>
          <w:sz w:val="26"/>
        </w:rPr>
      </w:pPr>
      <w:r>
        <w:rPr>
          <w:sz w:val="26"/>
        </w:rPr>
        <w:t xml:space="preserve">Якщо для захисту від ураження електричним струмом використовуються пристрої захисту від надструму, ця вимога є обов’язковою. </w:t>
      </w:r>
    </w:p>
    <w:p w:rsidR="002C0A33" w:rsidRDefault="002C0A33" w:rsidP="000E50FD">
      <w:pPr>
        <w:tabs>
          <w:tab w:val="num" w:pos="1094"/>
        </w:tabs>
        <w:spacing w:before="40" w:line="360" w:lineRule="auto"/>
        <w:ind w:firstLine="709"/>
        <w:jc w:val="both"/>
        <w:rPr>
          <w:sz w:val="26"/>
        </w:rPr>
      </w:pPr>
      <w:r>
        <w:rPr>
          <w:b/>
          <w:sz w:val="26"/>
        </w:rPr>
        <w:t>1.7.137 </w:t>
      </w:r>
      <w:r>
        <w:rPr>
          <w:sz w:val="26"/>
        </w:rPr>
        <w:t xml:space="preserve">Мінімальний переріз </w:t>
      </w:r>
      <w:r>
        <w:rPr>
          <w:i/>
          <w:sz w:val="26"/>
          <w:lang w:val="en-US"/>
        </w:rPr>
        <w:t>PE</w:t>
      </w:r>
      <w:r>
        <w:rPr>
          <w:sz w:val="26"/>
        </w:rPr>
        <w:t>-провідників повинен відповідати значенням, наведеним у табл. 1.7.6.</w:t>
      </w:r>
    </w:p>
    <w:p w:rsidR="002C0A33" w:rsidRDefault="002C0A33" w:rsidP="000E50FD">
      <w:pPr>
        <w:pStyle w:val="ac"/>
        <w:tabs>
          <w:tab w:val="num" w:pos="1094"/>
        </w:tabs>
        <w:spacing w:before="40" w:line="360" w:lineRule="auto"/>
        <w:ind w:firstLine="709"/>
        <w:rPr>
          <w:sz w:val="26"/>
        </w:rPr>
      </w:pPr>
      <w:r>
        <w:rPr>
          <w:sz w:val="26"/>
        </w:rPr>
        <w:t>Переріз провідників у табл. 1.7.6 наведено для випадку, коли їх виготовлено з того самого матеріалу, що й фазні. Переріз провідників з іншого матеріалу повинен бути за провідністю еквівалентним зазначеному в табл. 1.7.6.</w:t>
      </w:r>
    </w:p>
    <w:p w:rsidR="002C0A33" w:rsidRDefault="002C0A33" w:rsidP="002C0A33">
      <w:pPr>
        <w:pStyle w:val="ac"/>
        <w:tabs>
          <w:tab w:val="num" w:pos="1094"/>
        </w:tabs>
        <w:spacing w:before="40" w:after="240"/>
        <w:ind w:left="1134" w:firstLine="0"/>
        <w:jc w:val="left"/>
        <w:rPr>
          <w:sz w:val="26"/>
        </w:rPr>
      </w:pPr>
      <w:r>
        <w:rPr>
          <w:b/>
          <w:sz w:val="22"/>
        </w:rPr>
        <w:t>Таблиця 1.7.6 </w:t>
      </w:r>
      <w:r>
        <w:rPr>
          <w:rFonts w:ascii="Courier New" w:hAnsi="Courier New"/>
          <w:b/>
          <w:sz w:val="26"/>
        </w:rPr>
        <w:t>- </w:t>
      </w:r>
      <w:r>
        <w:rPr>
          <w:b/>
          <w:sz w:val="22"/>
        </w:rPr>
        <w:t xml:space="preserve">Мінімальний переріз </w:t>
      </w:r>
      <w:r>
        <w:rPr>
          <w:b/>
          <w:i/>
          <w:sz w:val="22"/>
          <w:lang w:val="en-US"/>
        </w:rPr>
        <w:t>PE</w:t>
      </w:r>
      <w:r w:rsidR="0012104D" w:rsidRPr="00BB71BF">
        <w:rPr>
          <w:b/>
          <w:sz w:val="22"/>
        </w:rPr>
        <w:t>-</w:t>
      </w:r>
      <w:r w:rsidR="0012104D">
        <w:rPr>
          <w:b/>
          <w:sz w:val="22"/>
        </w:rPr>
        <w:t>провідників</w:t>
      </w:r>
      <w:r>
        <w:rPr>
          <w:b/>
          <w:sz w:val="22"/>
        </w:rPr>
        <w:t xml:space="preserve">, які є жилою кабелю </w:t>
      </w:r>
      <w:r>
        <w:rPr>
          <w:b/>
          <w:sz w:val="22"/>
        </w:rPr>
        <w:br/>
        <w:t>або ізольованого проводу живлення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11"/>
        <w:gridCol w:w="3912"/>
      </w:tblGrid>
      <w:tr w:rsidR="002C0A33" w:rsidTr="00CA3EEB">
        <w:trPr>
          <w:cantSplit/>
          <w:jc w:val="center"/>
        </w:trPr>
        <w:tc>
          <w:tcPr>
            <w:tcW w:w="3911" w:type="dxa"/>
          </w:tcPr>
          <w:p w:rsidR="002C0A33" w:rsidRDefault="002C0A33" w:rsidP="00D4712C">
            <w:pPr>
              <w:tabs>
                <w:tab w:val="num" w:pos="1094"/>
              </w:tabs>
              <w:jc w:val="center"/>
              <w:rPr>
                <w:sz w:val="22"/>
              </w:rPr>
            </w:pPr>
            <w:r>
              <w:rPr>
                <w:sz w:val="22"/>
              </w:rPr>
              <w:t>Переріз фазних провідників, мм</w:t>
            </w:r>
            <w:r>
              <w:rPr>
                <w:sz w:val="22"/>
                <w:vertAlign w:val="superscript"/>
              </w:rPr>
              <w:t>2</w:t>
            </w:r>
          </w:p>
        </w:tc>
        <w:tc>
          <w:tcPr>
            <w:tcW w:w="3912" w:type="dxa"/>
          </w:tcPr>
          <w:p w:rsidR="002C0A33" w:rsidRDefault="002C0A33" w:rsidP="00D4712C">
            <w:pPr>
              <w:tabs>
                <w:tab w:val="num" w:pos="1094"/>
              </w:tabs>
              <w:jc w:val="center"/>
              <w:rPr>
                <w:sz w:val="22"/>
              </w:rPr>
            </w:pPr>
            <w:r>
              <w:rPr>
                <w:sz w:val="22"/>
              </w:rPr>
              <w:t>Мінімальний переріз захисних провідників, мм</w:t>
            </w:r>
            <w:r>
              <w:rPr>
                <w:sz w:val="22"/>
                <w:vertAlign w:val="superscript"/>
              </w:rPr>
              <w:t>2</w:t>
            </w:r>
          </w:p>
        </w:tc>
      </w:tr>
      <w:tr w:rsidR="00746BC3" w:rsidTr="00BB01D2">
        <w:trPr>
          <w:trHeight w:val="371"/>
          <w:jc w:val="center"/>
        </w:trPr>
        <w:tc>
          <w:tcPr>
            <w:tcW w:w="3911" w:type="dxa"/>
            <w:vAlign w:val="center"/>
          </w:tcPr>
          <w:p w:rsidR="00746BC3" w:rsidRPr="00746BC3" w:rsidRDefault="00746BC3" w:rsidP="00BB01D2">
            <w:pPr>
              <w:tabs>
                <w:tab w:val="num" w:pos="1094"/>
              </w:tabs>
              <w:jc w:val="center"/>
              <w:rPr>
                <w:sz w:val="22"/>
              </w:rPr>
            </w:pPr>
            <w:r>
              <w:rPr>
                <w:sz w:val="22"/>
                <w:lang w:val="en-GB"/>
              </w:rPr>
              <w:t>S </w:t>
            </w:r>
            <w:r>
              <w:rPr>
                <w:sz w:val="22"/>
              </w:rPr>
              <w:sym w:font="Symbol" w:char="F0A3"/>
            </w:r>
            <w:r>
              <w:rPr>
                <w:sz w:val="22"/>
                <w:lang w:val="en-GB"/>
              </w:rPr>
              <w:t> 16</w:t>
            </w:r>
          </w:p>
        </w:tc>
        <w:tc>
          <w:tcPr>
            <w:tcW w:w="3912" w:type="dxa"/>
            <w:vAlign w:val="center"/>
          </w:tcPr>
          <w:p w:rsidR="00746BC3" w:rsidRDefault="00746BC3" w:rsidP="00BB01D2">
            <w:pPr>
              <w:pStyle w:val="2"/>
              <w:tabs>
                <w:tab w:val="num" w:pos="1094"/>
              </w:tabs>
              <w:rPr>
                <w:sz w:val="22"/>
              </w:rPr>
            </w:pPr>
            <w:r>
              <w:rPr>
                <w:sz w:val="22"/>
              </w:rPr>
              <w:t>S</w:t>
            </w:r>
          </w:p>
        </w:tc>
      </w:tr>
      <w:tr w:rsidR="00746BC3" w:rsidTr="00BB01D2">
        <w:trPr>
          <w:trHeight w:val="421"/>
          <w:jc w:val="center"/>
        </w:trPr>
        <w:tc>
          <w:tcPr>
            <w:tcW w:w="3911" w:type="dxa"/>
            <w:vAlign w:val="center"/>
          </w:tcPr>
          <w:p w:rsidR="00746BC3" w:rsidRDefault="00746BC3" w:rsidP="00BB01D2">
            <w:pPr>
              <w:pStyle w:val="2"/>
              <w:tabs>
                <w:tab w:val="num" w:pos="1094"/>
              </w:tabs>
              <w:rPr>
                <w:sz w:val="22"/>
              </w:rPr>
            </w:pPr>
            <w:r>
              <w:rPr>
                <w:sz w:val="22"/>
              </w:rPr>
              <w:t>16 </w:t>
            </w:r>
            <w:r>
              <w:rPr>
                <w:sz w:val="22"/>
              </w:rPr>
              <w:sym w:font="Symbol" w:char="F03C"/>
            </w:r>
            <w:r>
              <w:rPr>
                <w:sz w:val="22"/>
              </w:rPr>
              <w:t> S </w:t>
            </w:r>
            <w:r>
              <w:rPr>
                <w:sz w:val="22"/>
              </w:rPr>
              <w:sym w:font="Symbol" w:char="F0A3"/>
            </w:r>
            <w:r>
              <w:rPr>
                <w:sz w:val="22"/>
              </w:rPr>
              <w:t> 35</w:t>
            </w:r>
          </w:p>
        </w:tc>
        <w:tc>
          <w:tcPr>
            <w:tcW w:w="3912" w:type="dxa"/>
            <w:vAlign w:val="center"/>
          </w:tcPr>
          <w:p w:rsidR="00746BC3" w:rsidRPr="00BB01D2" w:rsidRDefault="00F04776" w:rsidP="00BB01D2">
            <w:pPr>
              <w:tabs>
                <w:tab w:val="num" w:pos="1094"/>
              </w:tabs>
              <w:jc w:val="center"/>
              <w:rPr>
                <w:sz w:val="22"/>
              </w:rPr>
            </w:pPr>
            <w:r>
              <w:rPr>
                <w:sz w:val="22"/>
              </w:rPr>
              <w:t>16</w:t>
            </w:r>
          </w:p>
        </w:tc>
      </w:tr>
      <w:tr w:rsidR="00746BC3" w:rsidTr="00BB01D2">
        <w:trPr>
          <w:trHeight w:val="472"/>
          <w:jc w:val="center"/>
        </w:trPr>
        <w:tc>
          <w:tcPr>
            <w:tcW w:w="3911" w:type="dxa"/>
            <w:vAlign w:val="center"/>
          </w:tcPr>
          <w:p w:rsidR="00746BC3" w:rsidRDefault="00746BC3" w:rsidP="00BB01D2">
            <w:pPr>
              <w:tabs>
                <w:tab w:val="num" w:pos="1094"/>
              </w:tabs>
              <w:jc w:val="center"/>
              <w:rPr>
                <w:sz w:val="22"/>
              </w:rPr>
            </w:pPr>
            <w:r>
              <w:rPr>
                <w:sz w:val="22"/>
              </w:rPr>
              <w:t>S &gt;35</w:t>
            </w:r>
          </w:p>
        </w:tc>
        <w:tc>
          <w:tcPr>
            <w:tcW w:w="3912" w:type="dxa"/>
            <w:vAlign w:val="center"/>
          </w:tcPr>
          <w:p w:rsidR="00F04776" w:rsidRDefault="00F04776" w:rsidP="00BB01D2">
            <w:pPr>
              <w:pStyle w:val="4"/>
              <w:tabs>
                <w:tab w:val="num" w:pos="1094"/>
              </w:tabs>
              <w:spacing w:before="120"/>
              <w:rPr>
                <w:sz w:val="22"/>
                <w:lang w:val="uk-UA"/>
              </w:rPr>
            </w:pPr>
            <w:r>
              <w:rPr>
                <w:sz w:val="22"/>
                <w:lang w:val="uk-UA"/>
              </w:rPr>
              <w:t>S</w:t>
            </w:r>
          </w:p>
          <w:p w:rsidR="00746BC3" w:rsidRDefault="00F04776" w:rsidP="00BB01D2">
            <w:pPr>
              <w:tabs>
                <w:tab w:val="num" w:pos="1094"/>
              </w:tabs>
              <w:jc w:val="center"/>
              <w:rPr>
                <w:sz w:val="22"/>
                <w:lang w:val="en-US"/>
              </w:rPr>
            </w:pPr>
            <w:r>
              <w:rPr>
                <w:sz w:val="22"/>
              </w:rPr>
              <w:t>2</w:t>
            </w:r>
          </w:p>
        </w:tc>
      </w:tr>
    </w:tbl>
    <w:p w:rsidR="002C0A33" w:rsidRDefault="002C0A33" w:rsidP="000E50FD">
      <w:pPr>
        <w:spacing w:before="120" w:line="360" w:lineRule="auto"/>
        <w:ind w:firstLine="709"/>
        <w:jc w:val="both"/>
        <w:rPr>
          <w:b/>
          <w:sz w:val="26"/>
        </w:rPr>
      </w:pPr>
      <w:r>
        <w:rPr>
          <w:sz w:val="26"/>
        </w:rPr>
        <w:t xml:space="preserve">Мінімальний переріз </w:t>
      </w:r>
      <w:r>
        <w:rPr>
          <w:i/>
          <w:sz w:val="26"/>
        </w:rPr>
        <w:t>PE</w:t>
      </w:r>
      <w:r>
        <w:rPr>
          <w:sz w:val="26"/>
        </w:rPr>
        <w:t>-провідника, який є жилою кабелю (проводу) з перерізом фазних жил 150 мм</w:t>
      </w:r>
      <w:r>
        <w:rPr>
          <w:sz w:val="26"/>
          <w:vertAlign w:val="superscript"/>
        </w:rPr>
        <w:t>2</w:t>
      </w:r>
      <w:r>
        <w:rPr>
          <w:sz w:val="26"/>
        </w:rPr>
        <w:t>, допускається приймати перерізом 70 мм</w:t>
      </w:r>
      <w:r>
        <w:rPr>
          <w:sz w:val="26"/>
          <w:vertAlign w:val="superscript"/>
        </w:rPr>
        <w:t>2</w:t>
      </w:r>
      <w:r>
        <w:rPr>
          <w:sz w:val="26"/>
        </w:rPr>
        <w:t>.</w:t>
      </w:r>
    </w:p>
    <w:p w:rsidR="002C0A33" w:rsidRDefault="002C0A33" w:rsidP="002C0A33">
      <w:pPr>
        <w:spacing w:before="120" w:line="360" w:lineRule="auto"/>
        <w:ind w:firstLine="567"/>
        <w:jc w:val="both"/>
        <w:rPr>
          <w:sz w:val="26"/>
        </w:rPr>
      </w:pPr>
      <w:r>
        <w:rPr>
          <w:b/>
          <w:sz w:val="26"/>
        </w:rPr>
        <w:t>1.7.138 </w:t>
      </w:r>
      <w:r>
        <w:rPr>
          <w:sz w:val="26"/>
        </w:rPr>
        <w:t xml:space="preserve">Переріз </w:t>
      </w:r>
      <w:r>
        <w:rPr>
          <w:i/>
          <w:sz w:val="26"/>
        </w:rPr>
        <w:t>PE-</w:t>
      </w:r>
      <w:r>
        <w:rPr>
          <w:sz w:val="26"/>
        </w:rPr>
        <w:t>провідника повинен також бути не меншим від мінімального значення, яке визначається за формулою:</w:t>
      </w:r>
    </w:p>
    <w:p w:rsidR="002C0A33" w:rsidRDefault="002C0A33" w:rsidP="002C0A33">
      <w:pPr>
        <w:spacing w:line="360" w:lineRule="auto"/>
        <w:ind w:left="3742" w:firstLine="369"/>
        <w:jc w:val="center"/>
        <w:rPr>
          <w:sz w:val="26"/>
        </w:rPr>
      </w:pPr>
      <w:r w:rsidRPr="00DF1615">
        <w:rPr>
          <w:position w:val="-22"/>
          <w:sz w:val="26"/>
        </w:rPr>
        <w:object w:dxaOrig="1020" w:dyaOrig="680">
          <v:shape id="_x0000_i1034" type="#_x0000_t75" style="width:51pt;height:33.75pt" o:ole="" fillcolor="window">
            <v:imagedata r:id="rId30" o:title=""/>
          </v:shape>
          <o:OLEObject Type="Embed" ProgID="Equation.3" ShapeID="_x0000_i1034" DrawAspect="Content" ObjectID="_1340187042" r:id="rId31"/>
        </w:object>
      </w:r>
      <w:r>
        <w:rPr>
          <w:sz w:val="26"/>
        </w:rPr>
        <w:tab/>
      </w:r>
      <w:r>
        <w:rPr>
          <w:sz w:val="26"/>
        </w:rPr>
        <w:tab/>
      </w:r>
      <w:r>
        <w:rPr>
          <w:sz w:val="26"/>
        </w:rPr>
        <w:tab/>
      </w:r>
      <w:r>
        <w:rPr>
          <w:sz w:val="26"/>
        </w:rPr>
        <w:tab/>
      </w:r>
      <w:r>
        <w:rPr>
          <w:sz w:val="26"/>
        </w:rPr>
        <w:tab/>
        <w:t>(1.7.6)</w:t>
      </w:r>
    </w:p>
    <w:tbl>
      <w:tblPr>
        <w:tblW w:w="0" w:type="auto"/>
        <w:tblInd w:w="108" w:type="dxa"/>
        <w:tblLayout w:type="fixed"/>
        <w:tblLook w:val="0000"/>
      </w:tblPr>
      <w:tblGrid>
        <w:gridCol w:w="426"/>
        <w:gridCol w:w="283"/>
        <w:gridCol w:w="284"/>
        <w:gridCol w:w="8646"/>
      </w:tblGrid>
      <w:tr w:rsidR="002C0A33" w:rsidTr="00D4712C">
        <w:trPr>
          <w:trHeight w:val="389"/>
        </w:trPr>
        <w:tc>
          <w:tcPr>
            <w:tcW w:w="426" w:type="dxa"/>
          </w:tcPr>
          <w:p w:rsidR="002C0A33" w:rsidRDefault="002C0A33" w:rsidP="00D4712C">
            <w:pPr>
              <w:spacing w:line="360" w:lineRule="auto"/>
              <w:ind w:right="-108"/>
              <w:jc w:val="center"/>
              <w:rPr>
                <w:sz w:val="26"/>
              </w:rPr>
            </w:pPr>
            <w:r>
              <w:rPr>
                <w:sz w:val="26"/>
              </w:rPr>
              <w:t>де</w:t>
            </w:r>
          </w:p>
        </w:tc>
        <w:tc>
          <w:tcPr>
            <w:tcW w:w="283" w:type="dxa"/>
          </w:tcPr>
          <w:p w:rsidR="002C0A33" w:rsidRDefault="002C0A33" w:rsidP="00D4712C">
            <w:pPr>
              <w:pStyle w:val="6"/>
              <w:jc w:val="center"/>
              <w:rPr>
                <w:sz w:val="26"/>
              </w:rPr>
            </w:pPr>
            <w:r>
              <w:rPr>
                <w:sz w:val="26"/>
              </w:rPr>
              <w:t>S</w:t>
            </w:r>
          </w:p>
        </w:tc>
        <w:tc>
          <w:tcPr>
            <w:tcW w:w="284" w:type="dxa"/>
          </w:tcPr>
          <w:p w:rsidR="002C0A33" w:rsidRDefault="002C0A33" w:rsidP="00D4712C">
            <w:pPr>
              <w:spacing w:line="360" w:lineRule="auto"/>
              <w:jc w:val="center"/>
              <w:rPr>
                <w:sz w:val="26"/>
              </w:rPr>
            </w:pPr>
            <w:r>
              <w:rPr>
                <w:sz w:val="26"/>
              </w:rPr>
              <w:t>–</w:t>
            </w:r>
          </w:p>
        </w:tc>
        <w:tc>
          <w:tcPr>
            <w:tcW w:w="8646" w:type="dxa"/>
          </w:tcPr>
          <w:p w:rsidR="002C0A33" w:rsidRDefault="002C0A33" w:rsidP="00D4712C">
            <w:pPr>
              <w:spacing w:line="360" w:lineRule="auto"/>
              <w:jc w:val="both"/>
              <w:rPr>
                <w:sz w:val="26"/>
              </w:rPr>
            </w:pPr>
            <w:r>
              <w:rPr>
                <w:sz w:val="26"/>
              </w:rPr>
              <w:t xml:space="preserve">мінімальний переріз </w:t>
            </w:r>
            <w:r>
              <w:rPr>
                <w:i/>
                <w:sz w:val="26"/>
              </w:rPr>
              <w:t>PE-</w:t>
            </w:r>
            <w:r>
              <w:rPr>
                <w:sz w:val="26"/>
              </w:rPr>
              <w:t>провідника, мм</w:t>
            </w:r>
            <w:r>
              <w:rPr>
                <w:sz w:val="26"/>
                <w:vertAlign w:val="superscript"/>
              </w:rPr>
              <w:t>2</w:t>
            </w:r>
            <w:r>
              <w:rPr>
                <w:sz w:val="26"/>
              </w:rPr>
              <w:t>;</w:t>
            </w:r>
          </w:p>
        </w:tc>
      </w:tr>
      <w:tr w:rsidR="002C0A33" w:rsidTr="00D4712C">
        <w:trPr>
          <w:trHeight w:val="675"/>
        </w:trPr>
        <w:tc>
          <w:tcPr>
            <w:tcW w:w="426" w:type="dxa"/>
          </w:tcPr>
          <w:p w:rsidR="002C0A33" w:rsidRDefault="002C0A33" w:rsidP="00D4712C">
            <w:pPr>
              <w:spacing w:line="360" w:lineRule="auto"/>
              <w:jc w:val="center"/>
              <w:rPr>
                <w:sz w:val="26"/>
              </w:rPr>
            </w:pPr>
          </w:p>
        </w:tc>
        <w:tc>
          <w:tcPr>
            <w:tcW w:w="283" w:type="dxa"/>
          </w:tcPr>
          <w:p w:rsidR="002C0A33" w:rsidRDefault="002C0A33" w:rsidP="00D4712C">
            <w:pPr>
              <w:pStyle w:val="6"/>
              <w:jc w:val="center"/>
              <w:rPr>
                <w:sz w:val="26"/>
              </w:rPr>
            </w:pPr>
            <w:r>
              <w:rPr>
                <w:sz w:val="26"/>
              </w:rPr>
              <w:t>I</w:t>
            </w:r>
          </w:p>
        </w:tc>
        <w:tc>
          <w:tcPr>
            <w:tcW w:w="284" w:type="dxa"/>
          </w:tcPr>
          <w:p w:rsidR="002C0A33" w:rsidRDefault="002C0A33" w:rsidP="00D4712C">
            <w:pPr>
              <w:spacing w:line="360" w:lineRule="auto"/>
              <w:jc w:val="center"/>
              <w:rPr>
                <w:sz w:val="26"/>
              </w:rPr>
            </w:pPr>
            <w:r>
              <w:rPr>
                <w:sz w:val="26"/>
              </w:rPr>
              <w:t>–</w:t>
            </w:r>
          </w:p>
        </w:tc>
        <w:tc>
          <w:tcPr>
            <w:tcW w:w="8646" w:type="dxa"/>
          </w:tcPr>
          <w:p w:rsidR="002C0A33" w:rsidRDefault="002C0A33" w:rsidP="00D4712C">
            <w:pPr>
              <w:spacing w:line="360" w:lineRule="auto"/>
              <w:rPr>
                <w:sz w:val="26"/>
              </w:rPr>
            </w:pPr>
            <w:r>
              <w:rPr>
                <w:sz w:val="26"/>
              </w:rPr>
              <w:t>струм короткого замикання, який забезпечує час вимикання пошкодженого кола захисним апаратом відповідно до табл. 1.7.1 або час, не більший</w:t>
            </w:r>
            <w:r w:rsidR="0078115D">
              <w:rPr>
                <w:sz w:val="26"/>
              </w:rPr>
              <w:t>,</w:t>
            </w:r>
            <w:r>
              <w:rPr>
                <w:sz w:val="26"/>
              </w:rPr>
              <w:t xml:space="preserve"> ніж 5 с відповідно до </w:t>
            </w:r>
            <w:r>
              <w:rPr>
                <w:b/>
                <w:sz w:val="26"/>
              </w:rPr>
              <w:t>1.7.82</w:t>
            </w:r>
            <w:r>
              <w:rPr>
                <w:sz w:val="26"/>
              </w:rPr>
              <w:t>, А;</w:t>
            </w:r>
          </w:p>
        </w:tc>
      </w:tr>
    </w:tbl>
    <w:p w:rsidR="002C0A33" w:rsidRDefault="002C0A33" w:rsidP="002C0A33"/>
    <w:tbl>
      <w:tblPr>
        <w:tblW w:w="0" w:type="auto"/>
        <w:tblInd w:w="108" w:type="dxa"/>
        <w:tblLayout w:type="fixed"/>
        <w:tblLook w:val="0000"/>
      </w:tblPr>
      <w:tblGrid>
        <w:gridCol w:w="709"/>
        <w:gridCol w:w="284"/>
        <w:gridCol w:w="283"/>
        <w:gridCol w:w="8363"/>
      </w:tblGrid>
      <w:tr w:rsidR="002C0A33" w:rsidTr="00D4712C">
        <w:trPr>
          <w:trHeight w:val="335"/>
        </w:trPr>
        <w:tc>
          <w:tcPr>
            <w:tcW w:w="709" w:type="dxa"/>
          </w:tcPr>
          <w:p w:rsidR="002C0A33" w:rsidRDefault="002C0A33" w:rsidP="00D4712C">
            <w:pPr>
              <w:spacing w:line="360" w:lineRule="exact"/>
              <w:rPr>
                <w:sz w:val="26"/>
              </w:rPr>
            </w:pPr>
          </w:p>
        </w:tc>
        <w:tc>
          <w:tcPr>
            <w:tcW w:w="284" w:type="dxa"/>
          </w:tcPr>
          <w:p w:rsidR="002C0A33" w:rsidRDefault="002C0A33" w:rsidP="00D4712C">
            <w:pPr>
              <w:spacing w:line="360" w:lineRule="exact"/>
              <w:rPr>
                <w:i/>
                <w:sz w:val="26"/>
              </w:rPr>
            </w:pPr>
            <w:r>
              <w:rPr>
                <w:i/>
                <w:sz w:val="26"/>
              </w:rPr>
              <w:t>t</w:t>
            </w:r>
          </w:p>
        </w:tc>
        <w:tc>
          <w:tcPr>
            <w:tcW w:w="283" w:type="dxa"/>
          </w:tcPr>
          <w:p w:rsidR="002C0A33" w:rsidRDefault="002C0A33" w:rsidP="00D4712C">
            <w:pPr>
              <w:spacing w:line="360" w:lineRule="exact"/>
              <w:rPr>
                <w:sz w:val="26"/>
              </w:rPr>
            </w:pPr>
            <w:r>
              <w:rPr>
                <w:sz w:val="26"/>
              </w:rPr>
              <w:t>–</w:t>
            </w:r>
          </w:p>
        </w:tc>
        <w:tc>
          <w:tcPr>
            <w:tcW w:w="8363" w:type="dxa"/>
          </w:tcPr>
          <w:p w:rsidR="002C0A33" w:rsidRDefault="002C0A33" w:rsidP="00D4712C">
            <w:pPr>
              <w:spacing w:line="360" w:lineRule="exact"/>
              <w:rPr>
                <w:sz w:val="26"/>
              </w:rPr>
            </w:pPr>
            <w:r>
              <w:rPr>
                <w:sz w:val="26"/>
              </w:rPr>
              <w:t>час спрацьовування захисного пристрою, с;</w:t>
            </w:r>
          </w:p>
        </w:tc>
      </w:tr>
      <w:tr w:rsidR="002C0A33" w:rsidTr="00D4712C">
        <w:trPr>
          <w:trHeight w:val="675"/>
        </w:trPr>
        <w:tc>
          <w:tcPr>
            <w:tcW w:w="709" w:type="dxa"/>
          </w:tcPr>
          <w:p w:rsidR="002C0A33" w:rsidRDefault="002C0A33" w:rsidP="00D4712C">
            <w:pPr>
              <w:spacing w:line="360" w:lineRule="exact"/>
              <w:rPr>
                <w:sz w:val="26"/>
              </w:rPr>
            </w:pPr>
          </w:p>
        </w:tc>
        <w:tc>
          <w:tcPr>
            <w:tcW w:w="284" w:type="dxa"/>
          </w:tcPr>
          <w:p w:rsidR="002C0A33" w:rsidRDefault="002C0A33" w:rsidP="00D4712C">
            <w:pPr>
              <w:pStyle w:val="7"/>
              <w:spacing w:line="360" w:lineRule="exact"/>
              <w:rPr>
                <w:sz w:val="26"/>
              </w:rPr>
            </w:pPr>
            <w:r>
              <w:rPr>
                <w:sz w:val="26"/>
              </w:rPr>
              <w:t>К</w:t>
            </w:r>
          </w:p>
        </w:tc>
        <w:tc>
          <w:tcPr>
            <w:tcW w:w="283" w:type="dxa"/>
          </w:tcPr>
          <w:p w:rsidR="002C0A33" w:rsidRDefault="002C0A33" w:rsidP="00D4712C">
            <w:pPr>
              <w:spacing w:line="360" w:lineRule="exact"/>
              <w:rPr>
                <w:sz w:val="26"/>
              </w:rPr>
            </w:pPr>
            <w:r>
              <w:rPr>
                <w:sz w:val="26"/>
              </w:rPr>
              <w:t>–</w:t>
            </w:r>
          </w:p>
        </w:tc>
        <w:tc>
          <w:tcPr>
            <w:tcW w:w="8363" w:type="dxa"/>
          </w:tcPr>
          <w:p w:rsidR="002C0A33" w:rsidRDefault="002C0A33" w:rsidP="00D4712C">
            <w:pPr>
              <w:spacing w:line="360" w:lineRule="exact"/>
              <w:rPr>
                <w:sz w:val="26"/>
              </w:rPr>
            </w:pPr>
            <w:r>
              <w:rPr>
                <w:sz w:val="26"/>
              </w:rPr>
              <w:t xml:space="preserve">коефіцієнт, значення якого залежить від матеріалу </w:t>
            </w:r>
            <w:r>
              <w:rPr>
                <w:i/>
                <w:sz w:val="26"/>
              </w:rPr>
              <w:t>PE-</w:t>
            </w:r>
            <w:r>
              <w:rPr>
                <w:sz w:val="26"/>
              </w:rPr>
              <w:t xml:space="preserve">провідника, його ізоляції, початкової та кінцевої температур. Значення </w:t>
            </w:r>
            <w:r>
              <w:rPr>
                <w:i/>
                <w:sz w:val="26"/>
              </w:rPr>
              <w:t>К</w:t>
            </w:r>
            <w:r>
              <w:rPr>
                <w:sz w:val="26"/>
              </w:rPr>
              <w:t xml:space="preserve"> для </w:t>
            </w:r>
            <w:r>
              <w:rPr>
                <w:i/>
                <w:sz w:val="26"/>
              </w:rPr>
              <w:t>PE-</w:t>
            </w:r>
            <w:r>
              <w:rPr>
                <w:sz w:val="26"/>
              </w:rPr>
              <w:t>провідників за різних умов наведено в табл. 1.7.7 – 1.7.11.</w:t>
            </w:r>
          </w:p>
        </w:tc>
      </w:tr>
    </w:tbl>
    <w:p w:rsidR="002C0A33" w:rsidRDefault="002C0A33" w:rsidP="006C0FA0">
      <w:pPr>
        <w:pStyle w:val="33"/>
        <w:ind w:firstLine="709"/>
        <w:rPr>
          <w:sz w:val="26"/>
        </w:rPr>
      </w:pPr>
      <w:r>
        <w:rPr>
          <w:sz w:val="26"/>
        </w:rPr>
        <w:t xml:space="preserve">Якщо в результаті розрахунку отримано нестандартний переріз, як мінімальний переріз </w:t>
      </w:r>
      <w:r>
        <w:rPr>
          <w:i/>
          <w:sz w:val="26"/>
        </w:rPr>
        <w:t>PE-</w:t>
      </w:r>
      <w:r>
        <w:rPr>
          <w:sz w:val="26"/>
        </w:rPr>
        <w:t>провідника необхідно приймати найближче більше стандартне значення.</w:t>
      </w:r>
    </w:p>
    <w:p w:rsidR="002C0A33" w:rsidRDefault="002C0A33" w:rsidP="00AF1AB2">
      <w:pPr>
        <w:pStyle w:val="33"/>
        <w:spacing w:after="120" w:line="240" w:lineRule="auto"/>
        <w:ind w:firstLine="0"/>
        <w:rPr>
          <w:b/>
          <w:i/>
          <w:sz w:val="22"/>
        </w:rPr>
      </w:pPr>
      <w:r>
        <w:rPr>
          <w:b/>
          <w:sz w:val="22"/>
        </w:rPr>
        <w:t>Таблиця 1.7.7 </w:t>
      </w:r>
      <w:r>
        <w:rPr>
          <w:rFonts w:ascii="Courier New" w:hAnsi="Courier New"/>
          <w:b/>
          <w:sz w:val="26"/>
        </w:rPr>
        <w:t>- </w:t>
      </w:r>
      <w:r>
        <w:rPr>
          <w:b/>
          <w:sz w:val="22"/>
        </w:rPr>
        <w:t xml:space="preserve">Значення коефіцієнта </w:t>
      </w:r>
      <w:r>
        <w:rPr>
          <w:b/>
          <w:i/>
          <w:sz w:val="22"/>
        </w:rPr>
        <w:t>К</w:t>
      </w:r>
      <w:r>
        <w:rPr>
          <w:b/>
          <w:sz w:val="22"/>
        </w:rPr>
        <w:t xml:space="preserve"> для ізольованих </w:t>
      </w:r>
      <w:r>
        <w:rPr>
          <w:b/>
          <w:i/>
          <w:sz w:val="22"/>
        </w:rPr>
        <w:t>PE-</w:t>
      </w:r>
      <w:r>
        <w:rPr>
          <w:b/>
          <w:sz w:val="22"/>
        </w:rPr>
        <w:t>провідників, які не входять до складу кабелів (проводів) живлення і не прокладені в джгуті з іншими кабелями (проводами</w:t>
      </w:r>
      <w:r>
        <w:rPr>
          <w:b/>
          <w:i/>
          <w:sz w:val="22"/>
        </w:rPr>
        <w:t>)</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652"/>
        <w:gridCol w:w="1418"/>
        <w:gridCol w:w="1134"/>
        <w:gridCol w:w="1134"/>
        <w:gridCol w:w="1275"/>
        <w:gridCol w:w="957"/>
      </w:tblGrid>
      <w:tr w:rsidR="002C0A33" w:rsidTr="00D4712C">
        <w:trPr>
          <w:cantSplit/>
          <w:jc w:val="center"/>
        </w:trPr>
        <w:tc>
          <w:tcPr>
            <w:tcW w:w="3652" w:type="dxa"/>
            <w:vMerge w:val="restart"/>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Ізоляції провідника</w:t>
            </w:r>
          </w:p>
          <w:p w:rsidR="002C0A33" w:rsidRDefault="002C0A33" w:rsidP="00D4712C">
            <w:pPr>
              <w:jc w:val="center"/>
              <w:rPr>
                <w:sz w:val="22"/>
              </w:rPr>
            </w:pPr>
            <w:r>
              <w:rPr>
                <w:sz w:val="22"/>
              </w:rPr>
              <w:t>(у дужках зазначено тривало допустиму температуру ізоляції)</w:t>
            </w: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tcPr>
          <w:p w:rsidR="002C0A33" w:rsidRDefault="002C0A33" w:rsidP="00D4712C">
            <w:pPr>
              <w:jc w:val="center"/>
              <w:rPr>
                <w:sz w:val="22"/>
              </w:rPr>
            </w:pPr>
            <w:r>
              <w:rPr>
                <w:sz w:val="22"/>
              </w:rPr>
              <w:t xml:space="preserve">Температура, </w:t>
            </w:r>
            <w:r>
              <w:rPr>
                <w:sz w:val="22"/>
                <w:vertAlign w:val="superscript"/>
              </w:rPr>
              <w:t>0</w:t>
            </w:r>
            <w:r>
              <w:rPr>
                <w:sz w:val="22"/>
              </w:rPr>
              <w:t>С</w:t>
            </w:r>
          </w:p>
        </w:tc>
        <w:tc>
          <w:tcPr>
            <w:tcW w:w="3366" w:type="dxa"/>
            <w:gridSpan w:val="3"/>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Матеріал провідника</w:t>
            </w:r>
          </w:p>
        </w:tc>
      </w:tr>
      <w:tr w:rsidR="002C0A33" w:rsidTr="00D4712C">
        <w:trPr>
          <w:cantSplit/>
          <w:jc w:val="center"/>
        </w:trPr>
        <w:tc>
          <w:tcPr>
            <w:tcW w:w="3652" w:type="dxa"/>
            <w:vMerge/>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p>
        </w:tc>
        <w:tc>
          <w:tcPr>
            <w:tcW w:w="2552" w:type="dxa"/>
            <w:gridSpan w:val="2"/>
            <w:vMerge/>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Мідь</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pStyle w:val="8"/>
              <w:rPr>
                <w:sz w:val="22"/>
              </w:rPr>
            </w:pPr>
            <w:r>
              <w:rPr>
                <w:sz w:val="22"/>
              </w:rPr>
              <w:t>Алюміній</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Сталь</w:t>
            </w:r>
          </w:p>
        </w:tc>
      </w:tr>
      <w:tr w:rsidR="002C0A33" w:rsidTr="00D4712C">
        <w:trPr>
          <w:cantSplit/>
          <w:jc w:val="center"/>
        </w:trPr>
        <w:tc>
          <w:tcPr>
            <w:tcW w:w="3652" w:type="dxa"/>
            <w:vMerge/>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початкова</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кінцева</w:t>
            </w:r>
          </w:p>
        </w:tc>
        <w:tc>
          <w:tcPr>
            <w:tcW w:w="3366" w:type="dxa"/>
            <w:gridSpan w:val="3"/>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Значення коефіцієнта К</w:t>
            </w:r>
          </w:p>
        </w:tc>
      </w:tr>
      <w:tr w:rsidR="002C0A33" w:rsidTr="00D4712C">
        <w:trPr>
          <w:jc w:val="center"/>
        </w:trPr>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Полівінілхлорид (70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30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160(140)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143(133)</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95(88)</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52(49)</w:t>
            </w:r>
          </w:p>
        </w:tc>
      </w:tr>
      <w:tr w:rsidR="002C0A33" w:rsidTr="00D4712C">
        <w:trPr>
          <w:jc w:val="center"/>
        </w:trPr>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Полівінілхлорид (90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30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160(140)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143(133)</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95(88)</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ind w:right="-108"/>
              <w:jc w:val="center"/>
              <w:rPr>
                <w:sz w:val="22"/>
              </w:rPr>
            </w:pPr>
            <w:r>
              <w:rPr>
                <w:sz w:val="22"/>
              </w:rPr>
              <w:t>52(49)</w:t>
            </w:r>
          </w:p>
        </w:tc>
      </w:tr>
      <w:tr w:rsidR="002C0A33" w:rsidTr="00D4712C">
        <w:trPr>
          <w:jc w:val="center"/>
        </w:trPr>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Зшитий поліетилен, етилен-пропіленова гума (90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30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250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176</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116</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64</w:t>
            </w:r>
          </w:p>
        </w:tc>
      </w:tr>
      <w:tr w:rsidR="002C0A33" w:rsidTr="00D4712C">
        <w:trPr>
          <w:jc w:val="center"/>
        </w:trPr>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Гума(60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30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200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159</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105</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58</w:t>
            </w:r>
          </w:p>
        </w:tc>
      </w:tr>
      <w:tr w:rsidR="002C0A33" w:rsidTr="00D4712C">
        <w:trPr>
          <w:jc w:val="center"/>
        </w:trPr>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Гума (85</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30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220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166</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110</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60</w:t>
            </w:r>
          </w:p>
        </w:tc>
      </w:tr>
      <w:tr w:rsidR="002C0A33" w:rsidTr="00D4712C">
        <w:trPr>
          <w:jc w:val="center"/>
        </w:trPr>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Силіконова гума</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30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350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201</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133</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20" w:after="20"/>
              <w:jc w:val="center"/>
              <w:rPr>
                <w:sz w:val="22"/>
              </w:rPr>
            </w:pPr>
            <w:r>
              <w:rPr>
                <w:sz w:val="22"/>
              </w:rPr>
              <w:t>73</w:t>
            </w:r>
          </w:p>
        </w:tc>
      </w:tr>
      <w:tr w:rsidR="002C0A33" w:rsidTr="00D4712C">
        <w:trPr>
          <w:cantSplit/>
          <w:jc w:val="center"/>
        </w:trPr>
        <w:tc>
          <w:tcPr>
            <w:tcW w:w="9570" w:type="dxa"/>
            <w:gridSpan w:val="6"/>
            <w:tcBorders>
              <w:top w:val="single" w:sz="4" w:space="0" w:color="auto"/>
              <w:left w:val="single" w:sz="4" w:space="0" w:color="auto"/>
              <w:bottom w:val="single" w:sz="4" w:space="0" w:color="auto"/>
              <w:right w:val="single" w:sz="4" w:space="0" w:color="auto"/>
            </w:tcBorders>
          </w:tcPr>
          <w:p w:rsidR="002C0A33" w:rsidRDefault="002C0A33" w:rsidP="00D4712C">
            <w:pPr>
              <w:ind w:left="1419" w:hanging="1418"/>
              <w:rPr>
                <w:sz w:val="22"/>
              </w:rPr>
            </w:pPr>
            <w:r>
              <w:rPr>
                <w:b/>
                <w:sz w:val="22"/>
              </w:rPr>
              <w:t>Примітка</w:t>
            </w:r>
            <w:r>
              <w:rPr>
                <w:sz w:val="22"/>
              </w:rPr>
              <w:t>.</w:t>
            </w:r>
            <w:r>
              <w:rPr>
                <w:b/>
                <w:sz w:val="22"/>
              </w:rPr>
              <w:t> </w:t>
            </w:r>
            <w:r>
              <w:rPr>
                <w:sz w:val="22"/>
              </w:rPr>
              <w:t xml:space="preserve"> Значення кінцевої температури і коефіцієнта К, зазначеного в дужках, використовують для провідників, переріз яких перевищує 300 мм</w:t>
            </w:r>
            <w:r>
              <w:rPr>
                <w:sz w:val="22"/>
                <w:vertAlign w:val="superscript"/>
              </w:rPr>
              <w:t>2</w:t>
            </w:r>
            <w:r>
              <w:rPr>
                <w:sz w:val="22"/>
              </w:rPr>
              <w:t>.</w:t>
            </w:r>
          </w:p>
        </w:tc>
      </w:tr>
    </w:tbl>
    <w:p w:rsidR="002C0A33" w:rsidRDefault="002C0A33" w:rsidP="00AF1AB2">
      <w:pPr>
        <w:spacing w:before="240" w:after="120"/>
        <w:jc w:val="both"/>
        <w:rPr>
          <w:b/>
          <w:sz w:val="22"/>
        </w:rPr>
      </w:pPr>
      <w:r>
        <w:rPr>
          <w:b/>
          <w:sz w:val="22"/>
        </w:rPr>
        <w:t>Таблиця 1.7.8 </w:t>
      </w:r>
      <w:r>
        <w:rPr>
          <w:rFonts w:ascii="Courier New" w:hAnsi="Courier New"/>
          <w:b/>
          <w:sz w:val="26"/>
        </w:rPr>
        <w:t>- </w:t>
      </w:r>
      <w:r>
        <w:rPr>
          <w:b/>
          <w:sz w:val="22"/>
        </w:rPr>
        <w:t xml:space="preserve">Значення коефіцієнта </w:t>
      </w:r>
      <w:r>
        <w:rPr>
          <w:b/>
          <w:i/>
          <w:sz w:val="22"/>
        </w:rPr>
        <w:t>К</w:t>
      </w:r>
      <w:r>
        <w:rPr>
          <w:b/>
          <w:sz w:val="22"/>
        </w:rPr>
        <w:t xml:space="preserve"> для неізольованих </w:t>
      </w:r>
      <w:r>
        <w:rPr>
          <w:b/>
          <w:i/>
          <w:sz w:val="22"/>
        </w:rPr>
        <w:t>PE-</w:t>
      </w:r>
      <w:r>
        <w:rPr>
          <w:b/>
          <w:sz w:val="22"/>
        </w:rPr>
        <w:t xml:space="preserve">провідників, які перебувають </w:t>
      </w:r>
      <w:r>
        <w:rPr>
          <w:b/>
          <w:sz w:val="22"/>
        </w:rPr>
        <w:br/>
        <w:t>у контакті з покриттям кабелю (ізольованого проводу), і не прокладені в джгуті з іншими кабелями (ізольованими проводами)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52"/>
        <w:gridCol w:w="1418"/>
        <w:gridCol w:w="1134"/>
        <w:gridCol w:w="1134"/>
        <w:gridCol w:w="1275"/>
        <w:gridCol w:w="957"/>
      </w:tblGrid>
      <w:tr w:rsidR="002C0A33" w:rsidTr="00D4712C">
        <w:trPr>
          <w:cantSplit/>
          <w:jc w:val="center"/>
        </w:trPr>
        <w:tc>
          <w:tcPr>
            <w:tcW w:w="3652" w:type="dxa"/>
            <w:vMerge w:val="restart"/>
            <w:vAlign w:val="center"/>
          </w:tcPr>
          <w:p w:rsidR="002C0A33" w:rsidRDefault="002C0A33" w:rsidP="00D4712C">
            <w:pPr>
              <w:jc w:val="center"/>
              <w:rPr>
                <w:sz w:val="22"/>
              </w:rPr>
            </w:pPr>
            <w:r>
              <w:rPr>
                <w:sz w:val="22"/>
              </w:rPr>
              <w:t>Ізоляційне покриття кабелю або проводу</w:t>
            </w:r>
          </w:p>
        </w:tc>
        <w:tc>
          <w:tcPr>
            <w:tcW w:w="2552" w:type="dxa"/>
            <w:gridSpan w:val="2"/>
            <w:vMerge w:val="restart"/>
            <w:vAlign w:val="center"/>
          </w:tcPr>
          <w:p w:rsidR="002C0A33" w:rsidRDefault="002C0A33" w:rsidP="00D4712C">
            <w:pPr>
              <w:jc w:val="center"/>
              <w:rPr>
                <w:sz w:val="22"/>
              </w:rPr>
            </w:pPr>
            <w:r>
              <w:rPr>
                <w:sz w:val="22"/>
              </w:rPr>
              <w:t xml:space="preserve">Температура, </w:t>
            </w:r>
            <w:r>
              <w:rPr>
                <w:sz w:val="22"/>
                <w:vertAlign w:val="superscript"/>
              </w:rPr>
              <w:t>0</w:t>
            </w:r>
            <w:r>
              <w:rPr>
                <w:sz w:val="22"/>
              </w:rPr>
              <w:t>С</w:t>
            </w:r>
          </w:p>
        </w:tc>
        <w:tc>
          <w:tcPr>
            <w:tcW w:w="3366" w:type="dxa"/>
            <w:gridSpan w:val="3"/>
          </w:tcPr>
          <w:p w:rsidR="002C0A33" w:rsidRDefault="002C0A33" w:rsidP="00D4712C">
            <w:pPr>
              <w:jc w:val="center"/>
              <w:rPr>
                <w:sz w:val="22"/>
              </w:rPr>
            </w:pPr>
            <w:r>
              <w:rPr>
                <w:sz w:val="22"/>
              </w:rPr>
              <w:t>Матеріал провідника</w:t>
            </w:r>
          </w:p>
        </w:tc>
      </w:tr>
      <w:tr w:rsidR="002C0A33" w:rsidTr="00D4712C">
        <w:trPr>
          <w:cantSplit/>
          <w:jc w:val="center"/>
        </w:trPr>
        <w:tc>
          <w:tcPr>
            <w:tcW w:w="3652" w:type="dxa"/>
            <w:vMerge/>
          </w:tcPr>
          <w:p w:rsidR="002C0A33" w:rsidRDefault="002C0A33" w:rsidP="00D4712C">
            <w:pPr>
              <w:jc w:val="center"/>
              <w:rPr>
                <w:sz w:val="22"/>
              </w:rPr>
            </w:pPr>
          </w:p>
        </w:tc>
        <w:tc>
          <w:tcPr>
            <w:tcW w:w="2552" w:type="dxa"/>
            <w:gridSpan w:val="2"/>
            <w:vMerge/>
          </w:tcPr>
          <w:p w:rsidR="002C0A33" w:rsidRDefault="002C0A33" w:rsidP="00D4712C">
            <w:pPr>
              <w:jc w:val="center"/>
              <w:rPr>
                <w:sz w:val="22"/>
              </w:rPr>
            </w:pPr>
          </w:p>
        </w:tc>
        <w:tc>
          <w:tcPr>
            <w:tcW w:w="1134" w:type="dxa"/>
          </w:tcPr>
          <w:p w:rsidR="002C0A33" w:rsidRDefault="002C0A33" w:rsidP="00D4712C">
            <w:pPr>
              <w:jc w:val="center"/>
              <w:rPr>
                <w:sz w:val="22"/>
              </w:rPr>
            </w:pPr>
            <w:r>
              <w:rPr>
                <w:sz w:val="22"/>
              </w:rPr>
              <w:t>Мідь</w:t>
            </w:r>
          </w:p>
        </w:tc>
        <w:tc>
          <w:tcPr>
            <w:tcW w:w="1275" w:type="dxa"/>
          </w:tcPr>
          <w:p w:rsidR="002C0A33" w:rsidRDefault="002C0A33" w:rsidP="00D4712C">
            <w:pPr>
              <w:pStyle w:val="8"/>
              <w:rPr>
                <w:sz w:val="22"/>
              </w:rPr>
            </w:pPr>
            <w:r>
              <w:rPr>
                <w:sz w:val="22"/>
              </w:rPr>
              <w:t>Алюміній</w:t>
            </w:r>
          </w:p>
        </w:tc>
        <w:tc>
          <w:tcPr>
            <w:tcW w:w="957" w:type="dxa"/>
          </w:tcPr>
          <w:p w:rsidR="002C0A33" w:rsidRDefault="002C0A33" w:rsidP="00D4712C">
            <w:pPr>
              <w:jc w:val="center"/>
              <w:rPr>
                <w:sz w:val="22"/>
              </w:rPr>
            </w:pPr>
            <w:r>
              <w:rPr>
                <w:sz w:val="22"/>
              </w:rPr>
              <w:t>Сталь</w:t>
            </w:r>
          </w:p>
        </w:tc>
      </w:tr>
      <w:tr w:rsidR="002C0A33" w:rsidTr="00D4712C">
        <w:trPr>
          <w:cantSplit/>
          <w:jc w:val="center"/>
        </w:trPr>
        <w:tc>
          <w:tcPr>
            <w:tcW w:w="3652" w:type="dxa"/>
            <w:vMerge/>
          </w:tcPr>
          <w:p w:rsidR="002C0A33" w:rsidRDefault="002C0A33" w:rsidP="00D4712C">
            <w:pPr>
              <w:jc w:val="center"/>
              <w:rPr>
                <w:sz w:val="22"/>
              </w:rPr>
            </w:pPr>
          </w:p>
        </w:tc>
        <w:tc>
          <w:tcPr>
            <w:tcW w:w="1418" w:type="dxa"/>
          </w:tcPr>
          <w:p w:rsidR="002C0A33" w:rsidRDefault="002C0A33" w:rsidP="00D4712C">
            <w:pPr>
              <w:jc w:val="center"/>
              <w:rPr>
                <w:sz w:val="22"/>
              </w:rPr>
            </w:pPr>
            <w:r>
              <w:rPr>
                <w:sz w:val="22"/>
              </w:rPr>
              <w:t>початкова</w:t>
            </w:r>
          </w:p>
        </w:tc>
        <w:tc>
          <w:tcPr>
            <w:tcW w:w="1134" w:type="dxa"/>
          </w:tcPr>
          <w:p w:rsidR="002C0A33" w:rsidRDefault="002C0A33" w:rsidP="00D4712C">
            <w:pPr>
              <w:jc w:val="center"/>
              <w:rPr>
                <w:sz w:val="22"/>
              </w:rPr>
            </w:pPr>
            <w:r>
              <w:rPr>
                <w:sz w:val="22"/>
              </w:rPr>
              <w:t>кінцева</w:t>
            </w:r>
          </w:p>
        </w:tc>
        <w:tc>
          <w:tcPr>
            <w:tcW w:w="3366" w:type="dxa"/>
            <w:gridSpan w:val="3"/>
          </w:tcPr>
          <w:p w:rsidR="002C0A33" w:rsidRDefault="002C0A33" w:rsidP="00D4712C">
            <w:pPr>
              <w:jc w:val="center"/>
              <w:rPr>
                <w:sz w:val="22"/>
              </w:rPr>
            </w:pPr>
            <w:r>
              <w:rPr>
                <w:sz w:val="22"/>
              </w:rPr>
              <w:t xml:space="preserve">Значення коефіцієнта </w:t>
            </w:r>
            <w:r>
              <w:rPr>
                <w:i/>
                <w:sz w:val="22"/>
              </w:rPr>
              <w:t>К</w:t>
            </w:r>
          </w:p>
        </w:tc>
      </w:tr>
      <w:tr w:rsidR="002C0A33" w:rsidTr="00D4712C">
        <w:trPr>
          <w:jc w:val="center"/>
        </w:trPr>
        <w:tc>
          <w:tcPr>
            <w:tcW w:w="3652" w:type="dxa"/>
          </w:tcPr>
          <w:p w:rsidR="002C0A33" w:rsidRDefault="002C0A33" w:rsidP="00D4712C">
            <w:pPr>
              <w:spacing w:before="60" w:after="60"/>
              <w:jc w:val="center"/>
              <w:rPr>
                <w:sz w:val="22"/>
              </w:rPr>
            </w:pPr>
            <w:r>
              <w:rPr>
                <w:sz w:val="22"/>
              </w:rPr>
              <w:t>Полівінілхлорид</w:t>
            </w:r>
          </w:p>
        </w:tc>
        <w:tc>
          <w:tcPr>
            <w:tcW w:w="1418" w:type="dxa"/>
          </w:tcPr>
          <w:p w:rsidR="002C0A33" w:rsidRDefault="002C0A33" w:rsidP="00D4712C">
            <w:pPr>
              <w:spacing w:before="60" w:after="60"/>
              <w:jc w:val="center"/>
              <w:rPr>
                <w:sz w:val="22"/>
              </w:rPr>
            </w:pPr>
            <w:r>
              <w:rPr>
                <w:sz w:val="22"/>
              </w:rPr>
              <w:t>30</w:t>
            </w:r>
          </w:p>
        </w:tc>
        <w:tc>
          <w:tcPr>
            <w:tcW w:w="1134" w:type="dxa"/>
          </w:tcPr>
          <w:p w:rsidR="002C0A33" w:rsidRDefault="002C0A33" w:rsidP="00D4712C">
            <w:pPr>
              <w:spacing w:before="60" w:after="60"/>
              <w:jc w:val="center"/>
              <w:rPr>
                <w:sz w:val="22"/>
              </w:rPr>
            </w:pPr>
            <w:r>
              <w:rPr>
                <w:sz w:val="22"/>
              </w:rPr>
              <w:t>200</w:t>
            </w:r>
          </w:p>
        </w:tc>
        <w:tc>
          <w:tcPr>
            <w:tcW w:w="1134" w:type="dxa"/>
          </w:tcPr>
          <w:p w:rsidR="002C0A33" w:rsidRDefault="002C0A33" w:rsidP="00D4712C">
            <w:pPr>
              <w:spacing w:before="60" w:after="60"/>
              <w:jc w:val="center"/>
              <w:rPr>
                <w:sz w:val="22"/>
              </w:rPr>
            </w:pPr>
            <w:r>
              <w:rPr>
                <w:sz w:val="22"/>
              </w:rPr>
              <w:t>159</w:t>
            </w:r>
          </w:p>
        </w:tc>
        <w:tc>
          <w:tcPr>
            <w:tcW w:w="1275" w:type="dxa"/>
          </w:tcPr>
          <w:p w:rsidR="002C0A33" w:rsidRDefault="002C0A33" w:rsidP="00D4712C">
            <w:pPr>
              <w:spacing w:before="60" w:after="60"/>
              <w:jc w:val="center"/>
              <w:rPr>
                <w:sz w:val="22"/>
              </w:rPr>
            </w:pPr>
            <w:r>
              <w:rPr>
                <w:sz w:val="22"/>
              </w:rPr>
              <w:t>105</w:t>
            </w:r>
          </w:p>
        </w:tc>
        <w:tc>
          <w:tcPr>
            <w:tcW w:w="957" w:type="dxa"/>
          </w:tcPr>
          <w:p w:rsidR="002C0A33" w:rsidRDefault="002C0A33" w:rsidP="00D4712C">
            <w:pPr>
              <w:spacing w:before="60" w:after="60"/>
              <w:jc w:val="center"/>
              <w:rPr>
                <w:sz w:val="22"/>
              </w:rPr>
            </w:pPr>
            <w:r>
              <w:rPr>
                <w:sz w:val="22"/>
              </w:rPr>
              <w:t>58</w:t>
            </w:r>
          </w:p>
        </w:tc>
      </w:tr>
      <w:tr w:rsidR="002C0A33" w:rsidTr="00D4712C">
        <w:trPr>
          <w:jc w:val="center"/>
        </w:trPr>
        <w:tc>
          <w:tcPr>
            <w:tcW w:w="3652" w:type="dxa"/>
          </w:tcPr>
          <w:p w:rsidR="002C0A33" w:rsidRDefault="002C0A33" w:rsidP="00D4712C">
            <w:pPr>
              <w:spacing w:before="60" w:after="60"/>
              <w:jc w:val="center"/>
              <w:rPr>
                <w:sz w:val="22"/>
              </w:rPr>
            </w:pPr>
            <w:r>
              <w:rPr>
                <w:sz w:val="22"/>
              </w:rPr>
              <w:t>Поліетилен</w:t>
            </w:r>
          </w:p>
        </w:tc>
        <w:tc>
          <w:tcPr>
            <w:tcW w:w="1418" w:type="dxa"/>
          </w:tcPr>
          <w:p w:rsidR="002C0A33" w:rsidRDefault="002C0A33" w:rsidP="00D4712C">
            <w:pPr>
              <w:spacing w:before="60" w:after="60"/>
              <w:jc w:val="center"/>
              <w:rPr>
                <w:sz w:val="22"/>
              </w:rPr>
            </w:pPr>
            <w:r>
              <w:rPr>
                <w:sz w:val="22"/>
              </w:rPr>
              <w:t>30</w:t>
            </w:r>
          </w:p>
        </w:tc>
        <w:tc>
          <w:tcPr>
            <w:tcW w:w="1134" w:type="dxa"/>
          </w:tcPr>
          <w:p w:rsidR="002C0A33" w:rsidRDefault="002C0A33" w:rsidP="00D4712C">
            <w:pPr>
              <w:spacing w:before="60" w:after="60"/>
              <w:jc w:val="center"/>
              <w:rPr>
                <w:sz w:val="22"/>
              </w:rPr>
            </w:pPr>
            <w:r>
              <w:rPr>
                <w:sz w:val="22"/>
              </w:rPr>
              <w:t>150</w:t>
            </w:r>
          </w:p>
        </w:tc>
        <w:tc>
          <w:tcPr>
            <w:tcW w:w="1134" w:type="dxa"/>
          </w:tcPr>
          <w:p w:rsidR="002C0A33" w:rsidRDefault="002C0A33" w:rsidP="00D4712C">
            <w:pPr>
              <w:spacing w:before="60" w:after="60"/>
              <w:jc w:val="center"/>
              <w:rPr>
                <w:sz w:val="22"/>
              </w:rPr>
            </w:pPr>
            <w:r>
              <w:rPr>
                <w:sz w:val="22"/>
              </w:rPr>
              <w:t>138</w:t>
            </w:r>
          </w:p>
        </w:tc>
        <w:tc>
          <w:tcPr>
            <w:tcW w:w="1275" w:type="dxa"/>
          </w:tcPr>
          <w:p w:rsidR="002C0A33" w:rsidRDefault="002C0A33" w:rsidP="00D4712C">
            <w:pPr>
              <w:spacing w:before="60" w:after="60"/>
              <w:jc w:val="center"/>
              <w:rPr>
                <w:sz w:val="22"/>
              </w:rPr>
            </w:pPr>
            <w:r>
              <w:rPr>
                <w:sz w:val="22"/>
              </w:rPr>
              <w:t>91</w:t>
            </w:r>
          </w:p>
        </w:tc>
        <w:tc>
          <w:tcPr>
            <w:tcW w:w="957" w:type="dxa"/>
          </w:tcPr>
          <w:p w:rsidR="002C0A33" w:rsidRDefault="002C0A33" w:rsidP="00D4712C">
            <w:pPr>
              <w:spacing w:before="60" w:after="60"/>
              <w:jc w:val="center"/>
              <w:rPr>
                <w:sz w:val="22"/>
              </w:rPr>
            </w:pPr>
            <w:r>
              <w:rPr>
                <w:sz w:val="22"/>
              </w:rPr>
              <w:t>50</w:t>
            </w:r>
          </w:p>
        </w:tc>
      </w:tr>
      <w:tr w:rsidR="002C0A33" w:rsidTr="00D4712C">
        <w:trPr>
          <w:jc w:val="center"/>
        </w:trPr>
        <w:tc>
          <w:tcPr>
            <w:tcW w:w="3652" w:type="dxa"/>
          </w:tcPr>
          <w:p w:rsidR="002C0A33" w:rsidRDefault="002C0A33" w:rsidP="00D4712C">
            <w:pPr>
              <w:spacing w:before="60" w:after="60"/>
              <w:jc w:val="center"/>
              <w:rPr>
                <w:sz w:val="22"/>
              </w:rPr>
            </w:pPr>
            <w:r>
              <w:rPr>
                <w:sz w:val="22"/>
              </w:rPr>
              <w:t>Бутилова гума</w:t>
            </w:r>
          </w:p>
        </w:tc>
        <w:tc>
          <w:tcPr>
            <w:tcW w:w="1418" w:type="dxa"/>
          </w:tcPr>
          <w:p w:rsidR="002C0A33" w:rsidRDefault="002C0A33" w:rsidP="00D4712C">
            <w:pPr>
              <w:spacing w:before="60" w:after="60"/>
              <w:jc w:val="center"/>
              <w:rPr>
                <w:sz w:val="22"/>
              </w:rPr>
            </w:pPr>
            <w:r>
              <w:rPr>
                <w:sz w:val="22"/>
              </w:rPr>
              <w:t>30</w:t>
            </w:r>
          </w:p>
        </w:tc>
        <w:tc>
          <w:tcPr>
            <w:tcW w:w="1134" w:type="dxa"/>
          </w:tcPr>
          <w:p w:rsidR="002C0A33" w:rsidRDefault="002C0A33" w:rsidP="00D4712C">
            <w:pPr>
              <w:spacing w:before="60" w:after="60"/>
              <w:jc w:val="center"/>
              <w:rPr>
                <w:sz w:val="22"/>
              </w:rPr>
            </w:pPr>
            <w:r>
              <w:rPr>
                <w:sz w:val="22"/>
              </w:rPr>
              <w:t>220</w:t>
            </w:r>
          </w:p>
        </w:tc>
        <w:tc>
          <w:tcPr>
            <w:tcW w:w="1134" w:type="dxa"/>
          </w:tcPr>
          <w:p w:rsidR="002C0A33" w:rsidRDefault="002C0A33" w:rsidP="00D4712C">
            <w:pPr>
              <w:spacing w:before="60" w:after="60"/>
              <w:jc w:val="center"/>
              <w:rPr>
                <w:sz w:val="22"/>
              </w:rPr>
            </w:pPr>
            <w:r>
              <w:rPr>
                <w:sz w:val="22"/>
              </w:rPr>
              <w:t>166</w:t>
            </w:r>
          </w:p>
        </w:tc>
        <w:tc>
          <w:tcPr>
            <w:tcW w:w="1275" w:type="dxa"/>
          </w:tcPr>
          <w:p w:rsidR="002C0A33" w:rsidRDefault="002C0A33" w:rsidP="00D4712C">
            <w:pPr>
              <w:spacing w:before="60" w:after="60"/>
              <w:jc w:val="center"/>
              <w:rPr>
                <w:sz w:val="22"/>
              </w:rPr>
            </w:pPr>
            <w:r>
              <w:rPr>
                <w:sz w:val="22"/>
              </w:rPr>
              <w:t>110</w:t>
            </w:r>
          </w:p>
        </w:tc>
        <w:tc>
          <w:tcPr>
            <w:tcW w:w="957" w:type="dxa"/>
          </w:tcPr>
          <w:p w:rsidR="002C0A33" w:rsidRDefault="002C0A33" w:rsidP="00D4712C">
            <w:pPr>
              <w:spacing w:before="60" w:after="60"/>
              <w:jc w:val="center"/>
              <w:rPr>
                <w:sz w:val="22"/>
              </w:rPr>
            </w:pPr>
            <w:r>
              <w:rPr>
                <w:sz w:val="22"/>
              </w:rPr>
              <w:t>60</w:t>
            </w:r>
          </w:p>
        </w:tc>
      </w:tr>
    </w:tbl>
    <w:p w:rsidR="006C0FA0" w:rsidRDefault="006C0FA0" w:rsidP="002C0A33">
      <w:pPr>
        <w:pStyle w:val="31"/>
        <w:spacing w:before="240" w:after="120"/>
        <w:jc w:val="left"/>
        <w:rPr>
          <w:b/>
          <w:sz w:val="22"/>
        </w:rPr>
      </w:pPr>
    </w:p>
    <w:p w:rsidR="00961344" w:rsidRDefault="00961344" w:rsidP="002C0A33">
      <w:pPr>
        <w:pStyle w:val="31"/>
        <w:spacing w:before="240" w:after="120"/>
        <w:jc w:val="left"/>
        <w:rPr>
          <w:b/>
          <w:sz w:val="22"/>
        </w:rPr>
      </w:pPr>
    </w:p>
    <w:p w:rsidR="00961344" w:rsidRPr="00961344" w:rsidRDefault="00961344" w:rsidP="002C0A33">
      <w:pPr>
        <w:pStyle w:val="31"/>
        <w:spacing w:before="240" w:after="120"/>
        <w:jc w:val="left"/>
        <w:rPr>
          <w:b/>
          <w:sz w:val="22"/>
        </w:rPr>
      </w:pPr>
    </w:p>
    <w:p w:rsidR="002C0A33" w:rsidRDefault="002C0A33" w:rsidP="00AF1AB2">
      <w:pPr>
        <w:pStyle w:val="31"/>
        <w:spacing w:before="240"/>
        <w:ind w:right="142"/>
        <w:rPr>
          <w:b/>
          <w:sz w:val="22"/>
        </w:rPr>
      </w:pPr>
      <w:r>
        <w:rPr>
          <w:b/>
          <w:sz w:val="22"/>
        </w:rPr>
        <w:lastRenderedPageBreak/>
        <w:t>Таблиця 1.7.9 </w:t>
      </w:r>
      <w:r>
        <w:rPr>
          <w:rFonts w:ascii="Courier New" w:hAnsi="Courier New"/>
          <w:b/>
          <w:sz w:val="26"/>
        </w:rPr>
        <w:t>- </w:t>
      </w:r>
      <w:r>
        <w:rPr>
          <w:b/>
          <w:sz w:val="22"/>
        </w:rPr>
        <w:t xml:space="preserve">Значення коефіцієнта </w:t>
      </w:r>
      <w:r>
        <w:rPr>
          <w:b/>
          <w:i/>
          <w:sz w:val="22"/>
        </w:rPr>
        <w:t xml:space="preserve">К </w:t>
      </w:r>
      <w:r>
        <w:rPr>
          <w:b/>
          <w:sz w:val="22"/>
        </w:rPr>
        <w:t xml:space="preserve">для </w:t>
      </w:r>
      <w:r>
        <w:rPr>
          <w:b/>
          <w:i/>
          <w:sz w:val="22"/>
        </w:rPr>
        <w:t>PE-</w:t>
      </w:r>
      <w:r>
        <w:rPr>
          <w:b/>
          <w:sz w:val="22"/>
        </w:rPr>
        <w:t>провідників, які входять до складу кабелів (ізольованих проводів) живлення або прокладені в джгуті з іншими кабелями (ізольованими проводами)</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652"/>
        <w:gridCol w:w="1418"/>
        <w:gridCol w:w="1134"/>
        <w:gridCol w:w="1134"/>
        <w:gridCol w:w="1275"/>
        <w:gridCol w:w="957"/>
      </w:tblGrid>
      <w:tr w:rsidR="002C0A33" w:rsidTr="00D4712C">
        <w:trPr>
          <w:cantSplit/>
        </w:trPr>
        <w:tc>
          <w:tcPr>
            <w:tcW w:w="3652" w:type="dxa"/>
            <w:vMerge w:val="restart"/>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Ізоляції провідника</w:t>
            </w:r>
          </w:p>
          <w:p w:rsidR="002C0A33" w:rsidRDefault="002C0A33" w:rsidP="00D4712C">
            <w:pPr>
              <w:jc w:val="center"/>
              <w:rPr>
                <w:sz w:val="22"/>
              </w:rPr>
            </w:pPr>
            <w:r>
              <w:rPr>
                <w:sz w:val="22"/>
              </w:rPr>
              <w:t>(у дужках зазначено тривало допустиму температуру ізоляції)</w:t>
            </w: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tcPr>
          <w:p w:rsidR="002C0A33" w:rsidRDefault="002C0A33" w:rsidP="00D4712C">
            <w:pPr>
              <w:jc w:val="center"/>
              <w:rPr>
                <w:sz w:val="22"/>
              </w:rPr>
            </w:pPr>
            <w:r>
              <w:rPr>
                <w:sz w:val="22"/>
              </w:rPr>
              <w:t xml:space="preserve">Температура, </w:t>
            </w:r>
            <w:r>
              <w:rPr>
                <w:sz w:val="22"/>
                <w:vertAlign w:val="superscript"/>
              </w:rPr>
              <w:t>0</w:t>
            </w:r>
            <w:r>
              <w:rPr>
                <w:sz w:val="22"/>
              </w:rPr>
              <w:t>С</w:t>
            </w:r>
          </w:p>
        </w:tc>
        <w:tc>
          <w:tcPr>
            <w:tcW w:w="3366" w:type="dxa"/>
            <w:gridSpan w:val="3"/>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Матеріал провідника</w:t>
            </w:r>
          </w:p>
        </w:tc>
      </w:tr>
      <w:tr w:rsidR="002C0A33" w:rsidTr="00D4712C">
        <w:trPr>
          <w:cantSplit/>
        </w:trPr>
        <w:tc>
          <w:tcPr>
            <w:tcW w:w="3652" w:type="dxa"/>
            <w:vMerge/>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p>
        </w:tc>
        <w:tc>
          <w:tcPr>
            <w:tcW w:w="2552" w:type="dxa"/>
            <w:gridSpan w:val="2"/>
            <w:vMerge/>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Мідь</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pStyle w:val="8"/>
              <w:rPr>
                <w:sz w:val="22"/>
              </w:rPr>
            </w:pPr>
            <w:r>
              <w:rPr>
                <w:sz w:val="22"/>
              </w:rPr>
              <w:t>Алюміній</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Сталь</w:t>
            </w:r>
          </w:p>
        </w:tc>
      </w:tr>
      <w:tr w:rsidR="002C0A33" w:rsidTr="00D4712C">
        <w:trPr>
          <w:cantSplit/>
        </w:trPr>
        <w:tc>
          <w:tcPr>
            <w:tcW w:w="3652" w:type="dxa"/>
            <w:vMerge/>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початкова</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кінцева</w:t>
            </w:r>
          </w:p>
        </w:tc>
        <w:tc>
          <w:tcPr>
            <w:tcW w:w="3366" w:type="dxa"/>
            <w:gridSpan w:val="3"/>
            <w:tcBorders>
              <w:top w:val="single" w:sz="4" w:space="0" w:color="auto"/>
              <w:left w:val="single" w:sz="4" w:space="0" w:color="auto"/>
              <w:bottom w:val="single" w:sz="4" w:space="0" w:color="auto"/>
              <w:right w:val="single" w:sz="4" w:space="0" w:color="auto"/>
            </w:tcBorders>
          </w:tcPr>
          <w:p w:rsidR="002C0A33" w:rsidRDefault="002C0A33" w:rsidP="00D4712C">
            <w:pPr>
              <w:jc w:val="center"/>
              <w:rPr>
                <w:sz w:val="22"/>
              </w:rPr>
            </w:pPr>
            <w:r>
              <w:rPr>
                <w:sz w:val="22"/>
              </w:rPr>
              <w:t xml:space="preserve">Значення коефіцієнта </w:t>
            </w:r>
            <w:r>
              <w:rPr>
                <w:i/>
                <w:sz w:val="22"/>
              </w:rPr>
              <w:t>К</w:t>
            </w:r>
          </w:p>
        </w:tc>
      </w:tr>
      <w:tr w:rsidR="002C0A33" w:rsidTr="00D4712C">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Полівінілхлорид (70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70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160(140)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115(103)</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76(68)</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42(37)</w:t>
            </w:r>
          </w:p>
        </w:tc>
      </w:tr>
      <w:tr w:rsidR="002C0A33" w:rsidTr="00D4712C">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Полівінілхлорид (90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90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160(140)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100(86)</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66(57)</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ind w:right="-108"/>
              <w:jc w:val="center"/>
              <w:rPr>
                <w:sz w:val="22"/>
              </w:rPr>
            </w:pPr>
            <w:r>
              <w:rPr>
                <w:sz w:val="22"/>
              </w:rPr>
              <w:t>36(31)</w:t>
            </w:r>
          </w:p>
        </w:tc>
      </w:tr>
      <w:tr w:rsidR="002C0A33" w:rsidTr="00D4712C">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Зшитий поліетилен, етилен-пропіленова гума (90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90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250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143</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94</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52</w:t>
            </w:r>
          </w:p>
        </w:tc>
      </w:tr>
      <w:tr w:rsidR="002C0A33" w:rsidTr="00D4712C">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Гума (60</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60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200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141</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93</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51</w:t>
            </w:r>
          </w:p>
        </w:tc>
      </w:tr>
      <w:tr w:rsidR="002C0A33" w:rsidTr="00D4712C">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Гума(85</w:t>
            </w:r>
            <w:r>
              <w:rPr>
                <w:sz w:val="22"/>
                <w:vertAlign w:val="superscript"/>
              </w:rPr>
              <w:t>0</w:t>
            </w:r>
            <w:r>
              <w:rPr>
                <w:sz w:val="22"/>
              </w:rPr>
              <w:t>С)</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85</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220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134</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89</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48</w:t>
            </w:r>
          </w:p>
        </w:tc>
      </w:tr>
      <w:tr w:rsidR="002C0A33" w:rsidTr="00D4712C">
        <w:tc>
          <w:tcPr>
            <w:tcW w:w="3652"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Силіконова гума</w:t>
            </w:r>
          </w:p>
        </w:tc>
        <w:tc>
          <w:tcPr>
            <w:tcW w:w="1418"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180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350</w:t>
            </w:r>
          </w:p>
        </w:tc>
        <w:tc>
          <w:tcPr>
            <w:tcW w:w="1134"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132</w:t>
            </w:r>
          </w:p>
        </w:tc>
        <w:tc>
          <w:tcPr>
            <w:tcW w:w="1275"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87</w:t>
            </w:r>
          </w:p>
        </w:tc>
        <w:tc>
          <w:tcPr>
            <w:tcW w:w="957" w:type="dxa"/>
            <w:tcBorders>
              <w:top w:val="single" w:sz="4" w:space="0" w:color="auto"/>
              <w:left w:val="single" w:sz="4" w:space="0" w:color="auto"/>
              <w:bottom w:val="single" w:sz="4" w:space="0" w:color="auto"/>
              <w:right w:val="single" w:sz="4" w:space="0" w:color="auto"/>
            </w:tcBorders>
          </w:tcPr>
          <w:p w:rsidR="002C0A33" w:rsidRDefault="002C0A33" w:rsidP="00D4712C">
            <w:pPr>
              <w:spacing w:before="60" w:after="60"/>
              <w:jc w:val="center"/>
              <w:rPr>
                <w:sz w:val="22"/>
              </w:rPr>
            </w:pPr>
            <w:r>
              <w:rPr>
                <w:sz w:val="22"/>
              </w:rPr>
              <w:t>47</w:t>
            </w:r>
          </w:p>
        </w:tc>
      </w:tr>
      <w:tr w:rsidR="002C0A33" w:rsidTr="00D4712C">
        <w:trPr>
          <w:cantSplit/>
        </w:trPr>
        <w:tc>
          <w:tcPr>
            <w:tcW w:w="9570" w:type="dxa"/>
            <w:gridSpan w:val="6"/>
            <w:tcBorders>
              <w:top w:val="single" w:sz="4" w:space="0" w:color="auto"/>
              <w:left w:val="single" w:sz="4" w:space="0" w:color="auto"/>
              <w:bottom w:val="single" w:sz="4" w:space="0" w:color="auto"/>
              <w:right w:val="single" w:sz="4" w:space="0" w:color="auto"/>
            </w:tcBorders>
          </w:tcPr>
          <w:p w:rsidR="002C0A33" w:rsidRDefault="002C0A33" w:rsidP="00D4712C">
            <w:pPr>
              <w:rPr>
                <w:sz w:val="22"/>
              </w:rPr>
            </w:pPr>
            <w:r>
              <w:rPr>
                <w:b/>
                <w:sz w:val="22"/>
              </w:rPr>
              <w:t>Примітка</w:t>
            </w:r>
            <w:r>
              <w:rPr>
                <w:sz w:val="22"/>
              </w:rPr>
              <w:t>. Значення кінцевої температури і коефіцієнта К, зазначеного в дужках, використовують для провідників, переріз яких перевищує 300 мм</w:t>
            </w:r>
            <w:r>
              <w:rPr>
                <w:sz w:val="22"/>
                <w:vertAlign w:val="superscript"/>
              </w:rPr>
              <w:t>2</w:t>
            </w:r>
            <w:r>
              <w:rPr>
                <w:sz w:val="22"/>
              </w:rPr>
              <w:t>.</w:t>
            </w:r>
          </w:p>
        </w:tc>
      </w:tr>
    </w:tbl>
    <w:p w:rsidR="002C0A33" w:rsidRDefault="002C0A33" w:rsidP="00D34D4A">
      <w:pPr>
        <w:pStyle w:val="23"/>
        <w:spacing w:before="60"/>
        <w:ind w:left="425" w:right="565"/>
        <w:jc w:val="both"/>
        <w:rPr>
          <w:i w:val="0"/>
          <w:sz w:val="22"/>
        </w:rPr>
      </w:pPr>
      <w:r>
        <w:rPr>
          <w:i w:val="0"/>
          <w:sz w:val="22"/>
        </w:rPr>
        <w:t>Таблиця 1.7.10 </w:t>
      </w:r>
      <w:r w:rsidRPr="0044463F">
        <w:rPr>
          <w:rFonts w:ascii="Courier New" w:hAnsi="Courier New"/>
          <w:sz w:val="26"/>
        </w:rPr>
        <w:t>-</w:t>
      </w:r>
      <w:r>
        <w:rPr>
          <w:i w:val="0"/>
          <w:sz w:val="22"/>
        </w:rPr>
        <w:t xml:space="preserve"> Значення коефіцієнта </w:t>
      </w:r>
      <w:r>
        <w:rPr>
          <w:sz w:val="22"/>
        </w:rPr>
        <w:t>К</w:t>
      </w:r>
      <w:r>
        <w:rPr>
          <w:i w:val="0"/>
          <w:sz w:val="22"/>
        </w:rPr>
        <w:t xml:space="preserve"> у разі використання як </w:t>
      </w:r>
      <w:r>
        <w:rPr>
          <w:sz w:val="22"/>
        </w:rPr>
        <w:t>PE</w:t>
      </w:r>
      <w:r>
        <w:rPr>
          <w:i w:val="0"/>
          <w:sz w:val="22"/>
        </w:rPr>
        <w:t xml:space="preserve">-провідника </w:t>
      </w:r>
      <w:r>
        <w:rPr>
          <w:i w:val="0"/>
          <w:sz w:val="22"/>
        </w:rPr>
        <w:br/>
        <w:t>металевої оболонки, броні кабелю (ізольованого проводу) живлення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1276"/>
        <w:gridCol w:w="992"/>
        <w:gridCol w:w="851"/>
        <w:gridCol w:w="1275"/>
        <w:gridCol w:w="1135"/>
      </w:tblGrid>
      <w:tr w:rsidR="002C0A33" w:rsidTr="00D4712C">
        <w:trPr>
          <w:cantSplit/>
          <w:jc w:val="center"/>
        </w:trPr>
        <w:tc>
          <w:tcPr>
            <w:tcW w:w="3085" w:type="dxa"/>
            <w:vMerge w:val="restart"/>
            <w:vAlign w:val="center"/>
          </w:tcPr>
          <w:p w:rsidR="002C0A33" w:rsidRDefault="002C0A33" w:rsidP="00D4712C">
            <w:pPr>
              <w:spacing w:before="60" w:after="60"/>
              <w:jc w:val="center"/>
              <w:rPr>
                <w:sz w:val="22"/>
              </w:rPr>
            </w:pPr>
            <w:r>
              <w:rPr>
                <w:sz w:val="22"/>
              </w:rPr>
              <w:t>Ізоляції кабелю або проводу (у дужках зазначено тривало допустиму температуру ізоляції)</w:t>
            </w:r>
          </w:p>
        </w:tc>
        <w:tc>
          <w:tcPr>
            <w:tcW w:w="2268" w:type="dxa"/>
            <w:gridSpan w:val="2"/>
            <w:vMerge w:val="restart"/>
            <w:vAlign w:val="center"/>
          </w:tcPr>
          <w:p w:rsidR="002C0A33" w:rsidRDefault="002C0A33" w:rsidP="00D4712C">
            <w:pPr>
              <w:jc w:val="center"/>
              <w:rPr>
                <w:sz w:val="22"/>
              </w:rPr>
            </w:pPr>
            <w:r>
              <w:rPr>
                <w:sz w:val="22"/>
              </w:rPr>
              <w:t xml:space="preserve">Температура, </w:t>
            </w:r>
            <w:r>
              <w:rPr>
                <w:sz w:val="22"/>
                <w:vertAlign w:val="superscript"/>
              </w:rPr>
              <w:t>0</w:t>
            </w:r>
            <w:r>
              <w:rPr>
                <w:sz w:val="22"/>
              </w:rPr>
              <w:t>С</w:t>
            </w:r>
          </w:p>
        </w:tc>
        <w:tc>
          <w:tcPr>
            <w:tcW w:w="3261" w:type="dxa"/>
            <w:gridSpan w:val="3"/>
          </w:tcPr>
          <w:p w:rsidR="002C0A33" w:rsidRDefault="002C0A33" w:rsidP="00D4712C">
            <w:pPr>
              <w:spacing w:before="60" w:after="60"/>
              <w:jc w:val="center"/>
              <w:rPr>
                <w:sz w:val="22"/>
              </w:rPr>
            </w:pPr>
            <w:r>
              <w:rPr>
                <w:sz w:val="22"/>
              </w:rPr>
              <w:t>Матеріал провідника</w:t>
            </w:r>
          </w:p>
        </w:tc>
      </w:tr>
      <w:tr w:rsidR="002C0A33" w:rsidTr="00D4712C">
        <w:trPr>
          <w:cantSplit/>
          <w:jc w:val="center"/>
        </w:trPr>
        <w:tc>
          <w:tcPr>
            <w:tcW w:w="3085" w:type="dxa"/>
            <w:vMerge/>
          </w:tcPr>
          <w:p w:rsidR="002C0A33" w:rsidRDefault="002C0A33" w:rsidP="00D4712C">
            <w:pPr>
              <w:spacing w:before="60" w:after="60"/>
              <w:jc w:val="center"/>
              <w:rPr>
                <w:sz w:val="22"/>
              </w:rPr>
            </w:pPr>
          </w:p>
        </w:tc>
        <w:tc>
          <w:tcPr>
            <w:tcW w:w="2268" w:type="dxa"/>
            <w:gridSpan w:val="2"/>
            <w:vMerge/>
          </w:tcPr>
          <w:p w:rsidR="002C0A33" w:rsidRDefault="002C0A33" w:rsidP="00D4712C">
            <w:pPr>
              <w:spacing w:before="60" w:after="60"/>
              <w:jc w:val="center"/>
              <w:rPr>
                <w:sz w:val="22"/>
              </w:rPr>
            </w:pPr>
          </w:p>
        </w:tc>
        <w:tc>
          <w:tcPr>
            <w:tcW w:w="851" w:type="dxa"/>
          </w:tcPr>
          <w:p w:rsidR="002C0A33" w:rsidRDefault="002C0A33" w:rsidP="00D4712C">
            <w:pPr>
              <w:spacing w:before="60" w:after="60"/>
              <w:jc w:val="center"/>
              <w:rPr>
                <w:sz w:val="22"/>
              </w:rPr>
            </w:pPr>
            <w:r>
              <w:rPr>
                <w:sz w:val="22"/>
              </w:rPr>
              <w:t>Мідь</w:t>
            </w:r>
          </w:p>
        </w:tc>
        <w:tc>
          <w:tcPr>
            <w:tcW w:w="1275" w:type="dxa"/>
          </w:tcPr>
          <w:p w:rsidR="002C0A33" w:rsidRDefault="002C0A33" w:rsidP="00D4712C">
            <w:pPr>
              <w:spacing w:before="60" w:after="60"/>
              <w:jc w:val="center"/>
              <w:rPr>
                <w:sz w:val="22"/>
              </w:rPr>
            </w:pPr>
            <w:r>
              <w:rPr>
                <w:sz w:val="22"/>
              </w:rPr>
              <w:t>Алюміній</w:t>
            </w:r>
          </w:p>
        </w:tc>
        <w:tc>
          <w:tcPr>
            <w:tcW w:w="1135" w:type="dxa"/>
          </w:tcPr>
          <w:p w:rsidR="002C0A33" w:rsidRDefault="002C0A33" w:rsidP="00D4712C">
            <w:pPr>
              <w:spacing w:before="60" w:after="60"/>
              <w:jc w:val="center"/>
              <w:rPr>
                <w:sz w:val="22"/>
              </w:rPr>
            </w:pPr>
            <w:r>
              <w:rPr>
                <w:sz w:val="22"/>
              </w:rPr>
              <w:t>Сталь</w:t>
            </w:r>
          </w:p>
        </w:tc>
      </w:tr>
      <w:tr w:rsidR="002C0A33" w:rsidTr="00D4712C">
        <w:trPr>
          <w:cantSplit/>
          <w:jc w:val="center"/>
        </w:trPr>
        <w:tc>
          <w:tcPr>
            <w:tcW w:w="3085" w:type="dxa"/>
            <w:vMerge/>
          </w:tcPr>
          <w:p w:rsidR="002C0A33" w:rsidRDefault="002C0A33" w:rsidP="00D4712C">
            <w:pPr>
              <w:spacing w:before="60" w:after="60"/>
              <w:jc w:val="center"/>
              <w:rPr>
                <w:sz w:val="22"/>
              </w:rPr>
            </w:pPr>
          </w:p>
        </w:tc>
        <w:tc>
          <w:tcPr>
            <w:tcW w:w="1276" w:type="dxa"/>
          </w:tcPr>
          <w:p w:rsidR="002C0A33" w:rsidRDefault="002C0A33" w:rsidP="00D4712C">
            <w:pPr>
              <w:spacing w:before="60" w:after="60"/>
              <w:jc w:val="center"/>
              <w:rPr>
                <w:sz w:val="22"/>
              </w:rPr>
            </w:pPr>
            <w:r>
              <w:rPr>
                <w:sz w:val="22"/>
              </w:rPr>
              <w:t>початкова</w:t>
            </w:r>
          </w:p>
        </w:tc>
        <w:tc>
          <w:tcPr>
            <w:tcW w:w="992" w:type="dxa"/>
            <w:vAlign w:val="center"/>
          </w:tcPr>
          <w:p w:rsidR="002C0A33" w:rsidRDefault="002C0A33" w:rsidP="00D4712C">
            <w:pPr>
              <w:ind w:right="-108"/>
              <w:jc w:val="center"/>
              <w:rPr>
                <w:sz w:val="22"/>
              </w:rPr>
            </w:pPr>
            <w:r>
              <w:rPr>
                <w:sz w:val="22"/>
              </w:rPr>
              <w:t>кінцева</w:t>
            </w:r>
          </w:p>
        </w:tc>
        <w:tc>
          <w:tcPr>
            <w:tcW w:w="3261" w:type="dxa"/>
            <w:gridSpan w:val="3"/>
          </w:tcPr>
          <w:p w:rsidR="002C0A33" w:rsidRDefault="002C0A33" w:rsidP="00D4712C">
            <w:pPr>
              <w:spacing w:before="60" w:after="60"/>
              <w:jc w:val="center"/>
              <w:rPr>
                <w:sz w:val="22"/>
              </w:rPr>
            </w:pPr>
            <w:r>
              <w:rPr>
                <w:sz w:val="22"/>
              </w:rPr>
              <w:t>Значення коефіцієнта К</w:t>
            </w:r>
          </w:p>
        </w:tc>
      </w:tr>
      <w:tr w:rsidR="002C0A33" w:rsidTr="00D4712C">
        <w:trPr>
          <w:jc w:val="center"/>
        </w:trPr>
        <w:tc>
          <w:tcPr>
            <w:tcW w:w="3085" w:type="dxa"/>
          </w:tcPr>
          <w:p w:rsidR="002C0A33" w:rsidRDefault="002C0A33" w:rsidP="00D4712C">
            <w:pPr>
              <w:spacing w:before="60" w:after="60"/>
              <w:jc w:val="center"/>
              <w:rPr>
                <w:sz w:val="22"/>
              </w:rPr>
            </w:pPr>
            <w:r>
              <w:rPr>
                <w:sz w:val="22"/>
              </w:rPr>
              <w:t>Полівінілхлорид (70</w:t>
            </w:r>
            <w:r>
              <w:rPr>
                <w:sz w:val="22"/>
                <w:vertAlign w:val="superscript"/>
              </w:rPr>
              <w:t>0</w:t>
            </w:r>
            <w:r>
              <w:rPr>
                <w:sz w:val="22"/>
              </w:rPr>
              <w:t>С)</w:t>
            </w:r>
          </w:p>
        </w:tc>
        <w:tc>
          <w:tcPr>
            <w:tcW w:w="1276" w:type="dxa"/>
          </w:tcPr>
          <w:p w:rsidR="002C0A33" w:rsidRDefault="002C0A33" w:rsidP="00D4712C">
            <w:pPr>
              <w:spacing w:before="60" w:after="60"/>
              <w:jc w:val="center"/>
              <w:rPr>
                <w:sz w:val="22"/>
              </w:rPr>
            </w:pPr>
            <w:r>
              <w:rPr>
                <w:sz w:val="22"/>
              </w:rPr>
              <w:t>60</w:t>
            </w:r>
          </w:p>
        </w:tc>
        <w:tc>
          <w:tcPr>
            <w:tcW w:w="992" w:type="dxa"/>
          </w:tcPr>
          <w:p w:rsidR="002C0A33" w:rsidRDefault="002C0A33" w:rsidP="00D4712C">
            <w:pPr>
              <w:spacing w:before="60" w:after="60"/>
              <w:jc w:val="center"/>
              <w:rPr>
                <w:sz w:val="22"/>
              </w:rPr>
            </w:pPr>
            <w:r>
              <w:rPr>
                <w:sz w:val="22"/>
              </w:rPr>
              <w:t>200</w:t>
            </w:r>
          </w:p>
        </w:tc>
        <w:tc>
          <w:tcPr>
            <w:tcW w:w="851" w:type="dxa"/>
          </w:tcPr>
          <w:p w:rsidR="002C0A33" w:rsidRDefault="002C0A33" w:rsidP="00D4712C">
            <w:pPr>
              <w:spacing w:before="60" w:after="60"/>
              <w:jc w:val="center"/>
              <w:rPr>
                <w:sz w:val="22"/>
              </w:rPr>
            </w:pPr>
            <w:r>
              <w:rPr>
                <w:sz w:val="22"/>
              </w:rPr>
              <w:t>141</w:t>
            </w:r>
          </w:p>
        </w:tc>
        <w:tc>
          <w:tcPr>
            <w:tcW w:w="1275" w:type="dxa"/>
          </w:tcPr>
          <w:p w:rsidR="002C0A33" w:rsidRDefault="002C0A33" w:rsidP="00D4712C">
            <w:pPr>
              <w:spacing w:before="60" w:after="60"/>
              <w:jc w:val="center"/>
              <w:rPr>
                <w:sz w:val="22"/>
              </w:rPr>
            </w:pPr>
            <w:r>
              <w:rPr>
                <w:sz w:val="22"/>
              </w:rPr>
              <w:t>93</w:t>
            </w:r>
          </w:p>
        </w:tc>
        <w:tc>
          <w:tcPr>
            <w:tcW w:w="1135" w:type="dxa"/>
          </w:tcPr>
          <w:p w:rsidR="002C0A33" w:rsidRDefault="002C0A33" w:rsidP="00D4712C">
            <w:pPr>
              <w:spacing w:before="60" w:after="60"/>
              <w:jc w:val="center"/>
              <w:rPr>
                <w:sz w:val="22"/>
              </w:rPr>
            </w:pPr>
            <w:r>
              <w:rPr>
                <w:sz w:val="22"/>
              </w:rPr>
              <w:t>51</w:t>
            </w:r>
          </w:p>
        </w:tc>
      </w:tr>
      <w:tr w:rsidR="002C0A33" w:rsidTr="00D4712C">
        <w:trPr>
          <w:jc w:val="center"/>
        </w:trPr>
        <w:tc>
          <w:tcPr>
            <w:tcW w:w="3085" w:type="dxa"/>
          </w:tcPr>
          <w:p w:rsidR="002C0A33" w:rsidRDefault="002C0A33" w:rsidP="00D4712C">
            <w:pPr>
              <w:spacing w:before="60" w:after="60"/>
              <w:jc w:val="center"/>
              <w:rPr>
                <w:sz w:val="22"/>
              </w:rPr>
            </w:pPr>
            <w:r>
              <w:rPr>
                <w:sz w:val="22"/>
              </w:rPr>
              <w:t>Полівінілхлорид (90</w:t>
            </w:r>
            <w:r>
              <w:rPr>
                <w:sz w:val="22"/>
                <w:vertAlign w:val="superscript"/>
              </w:rPr>
              <w:t>0</w:t>
            </w:r>
            <w:r>
              <w:rPr>
                <w:sz w:val="22"/>
              </w:rPr>
              <w:t>С)</w:t>
            </w:r>
          </w:p>
        </w:tc>
        <w:tc>
          <w:tcPr>
            <w:tcW w:w="1276" w:type="dxa"/>
          </w:tcPr>
          <w:p w:rsidR="002C0A33" w:rsidRDefault="002C0A33" w:rsidP="00D4712C">
            <w:pPr>
              <w:spacing w:before="60" w:after="60"/>
              <w:jc w:val="center"/>
              <w:rPr>
                <w:sz w:val="22"/>
              </w:rPr>
            </w:pPr>
            <w:r>
              <w:rPr>
                <w:sz w:val="22"/>
              </w:rPr>
              <w:t>80</w:t>
            </w:r>
          </w:p>
        </w:tc>
        <w:tc>
          <w:tcPr>
            <w:tcW w:w="992" w:type="dxa"/>
          </w:tcPr>
          <w:p w:rsidR="002C0A33" w:rsidRDefault="002C0A33" w:rsidP="00D4712C">
            <w:pPr>
              <w:spacing w:before="60" w:after="60"/>
              <w:jc w:val="center"/>
              <w:rPr>
                <w:sz w:val="22"/>
              </w:rPr>
            </w:pPr>
            <w:r>
              <w:rPr>
                <w:sz w:val="22"/>
              </w:rPr>
              <w:t>200</w:t>
            </w:r>
          </w:p>
        </w:tc>
        <w:tc>
          <w:tcPr>
            <w:tcW w:w="851" w:type="dxa"/>
          </w:tcPr>
          <w:p w:rsidR="002C0A33" w:rsidRDefault="002C0A33" w:rsidP="00D4712C">
            <w:pPr>
              <w:spacing w:before="60" w:after="60"/>
              <w:jc w:val="center"/>
              <w:rPr>
                <w:sz w:val="22"/>
              </w:rPr>
            </w:pPr>
            <w:r>
              <w:rPr>
                <w:sz w:val="22"/>
              </w:rPr>
              <w:t>128</w:t>
            </w:r>
          </w:p>
        </w:tc>
        <w:tc>
          <w:tcPr>
            <w:tcW w:w="1275" w:type="dxa"/>
          </w:tcPr>
          <w:p w:rsidR="002C0A33" w:rsidRDefault="002C0A33" w:rsidP="00D4712C">
            <w:pPr>
              <w:spacing w:before="60" w:after="60"/>
              <w:jc w:val="center"/>
              <w:rPr>
                <w:sz w:val="22"/>
              </w:rPr>
            </w:pPr>
            <w:r>
              <w:rPr>
                <w:sz w:val="22"/>
              </w:rPr>
              <w:t>85</w:t>
            </w:r>
          </w:p>
        </w:tc>
        <w:tc>
          <w:tcPr>
            <w:tcW w:w="1135" w:type="dxa"/>
          </w:tcPr>
          <w:p w:rsidR="002C0A33" w:rsidRDefault="002C0A33" w:rsidP="00D4712C">
            <w:pPr>
              <w:spacing w:before="60" w:after="60"/>
              <w:jc w:val="center"/>
              <w:rPr>
                <w:sz w:val="22"/>
              </w:rPr>
            </w:pPr>
            <w:r>
              <w:rPr>
                <w:sz w:val="22"/>
              </w:rPr>
              <w:t>46</w:t>
            </w:r>
          </w:p>
        </w:tc>
      </w:tr>
      <w:tr w:rsidR="002C0A33" w:rsidTr="00D4712C">
        <w:trPr>
          <w:jc w:val="center"/>
        </w:trPr>
        <w:tc>
          <w:tcPr>
            <w:tcW w:w="3085" w:type="dxa"/>
          </w:tcPr>
          <w:p w:rsidR="002C0A33" w:rsidRDefault="002C0A33" w:rsidP="00D4712C">
            <w:pPr>
              <w:spacing w:before="60" w:after="60"/>
              <w:jc w:val="center"/>
              <w:rPr>
                <w:sz w:val="22"/>
              </w:rPr>
            </w:pPr>
            <w:r>
              <w:rPr>
                <w:sz w:val="22"/>
              </w:rPr>
              <w:t>Зшитий поліетилен, етилен-пропіленова гума (90</w:t>
            </w:r>
            <w:r>
              <w:rPr>
                <w:sz w:val="22"/>
                <w:vertAlign w:val="superscript"/>
              </w:rPr>
              <w:t>0</w:t>
            </w:r>
            <w:r>
              <w:rPr>
                <w:sz w:val="22"/>
              </w:rPr>
              <w:t>С)</w:t>
            </w:r>
          </w:p>
        </w:tc>
        <w:tc>
          <w:tcPr>
            <w:tcW w:w="1276" w:type="dxa"/>
          </w:tcPr>
          <w:p w:rsidR="002C0A33" w:rsidRDefault="002C0A33" w:rsidP="00D4712C">
            <w:pPr>
              <w:spacing w:before="60" w:after="60"/>
              <w:jc w:val="center"/>
              <w:rPr>
                <w:sz w:val="22"/>
              </w:rPr>
            </w:pPr>
            <w:r>
              <w:rPr>
                <w:sz w:val="22"/>
              </w:rPr>
              <w:t>80</w:t>
            </w:r>
          </w:p>
        </w:tc>
        <w:tc>
          <w:tcPr>
            <w:tcW w:w="992" w:type="dxa"/>
          </w:tcPr>
          <w:p w:rsidR="002C0A33" w:rsidRDefault="002C0A33" w:rsidP="00D4712C">
            <w:pPr>
              <w:spacing w:before="60" w:after="60"/>
              <w:jc w:val="center"/>
              <w:rPr>
                <w:sz w:val="22"/>
              </w:rPr>
            </w:pPr>
            <w:r>
              <w:rPr>
                <w:sz w:val="22"/>
              </w:rPr>
              <w:t>200</w:t>
            </w:r>
          </w:p>
        </w:tc>
        <w:tc>
          <w:tcPr>
            <w:tcW w:w="851" w:type="dxa"/>
          </w:tcPr>
          <w:p w:rsidR="002C0A33" w:rsidRDefault="002C0A33" w:rsidP="00D4712C">
            <w:pPr>
              <w:spacing w:before="60" w:after="60"/>
              <w:jc w:val="center"/>
              <w:rPr>
                <w:sz w:val="22"/>
              </w:rPr>
            </w:pPr>
            <w:r>
              <w:rPr>
                <w:sz w:val="22"/>
              </w:rPr>
              <w:t>128</w:t>
            </w:r>
          </w:p>
        </w:tc>
        <w:tc>
          <w:tcPr>
            <w:tcW w:w="1275" w:type="dxa"/>
          </w:tcPr>
          <w:p w:rsidR="002C0A33" w:rsidRDefault="002C0A33" w:rsidP="00D4712C">
            <w:pPr>
              <w:spacing w:before="60" w:after="60"/>
              <w:jc w:val="center"/>
              <w:rPr>
                <w:sz w:val="22"/>
              </w:rPr>
            </w:pPr>
            <w:r>
              <w:rPr>
                <w:sz w:val="22"/>
              </w:rPr>
              <w:t>85</w:t>
            </w:r>
          </w:p>
        </w:tc>
        <w:tc>
          <w:tcPr>
            <w:tcW w:w="1135" w:type="dxa"/>
          </w:tcPr>
          <w:p w:rsidR="002C0A33" w:rsidRDefault="002C0A33" w:rsidP="00D4712C">
            <w:pPr>
              <w:spacing w:before="60" w:after="60"/>
              <w:jc w:val="center"/>
              <w:rPr>
                <w:sz w:val="22"/>
              </w:rPr>
            </w:pPr>
            <w:r>
              <w:rPr>
                <w:sz w:val="22"/>
              </w:rPr>
              <w:t>46</w:t>
            </w:r>
          </w:p>
        </w:tc>
      </w:tr>
      <w:tr w:rsidR="002C0A33" w:rsidTr="00D4712C">
        <w:trPr>
          <w:jc w:val="center"/>
        </w:trPr>
        <w:tc>
          <w:tcPr>
            <w:tcW w:w="3085" w:type="dxa"/>
          </w:tcPr>
          <w:p w:rsidR="002C0A33" w:rsidRDefault="002C0A33" w:rsidP="00D4712C">
            <w:pPr>
              <w:spacing w:before="60" w:after="60"/>
              <w:jc w:val="center"/>
              <w:rPr>
                <w:sz w:val="22"/>
              </w:rPr>
            </w:pPr>
            <w:r>
              <w:rPr>
                <w:sz w:val="22"/>
              </w:rPr>
              <w:t>Гума (60</w:t>
            </w:r>
            <w:r>
              <w:rPr>
                <w:sz w:val="22"/>
                <w:vertAlign w:val="superscript"/>
              </w:rPr>
              <w:t>0</w:t>
            </w:r>
            <w:r>
              <w:rPr>
                <w:sz w:val="22"/>
              </w:rPr>
              <w:t>С)</w:t>
            </w:r>
          </w:p>
        </w:tc>
        <w:tc>
          <w:tcPr>
            <w:tcW w:w="1276" w:type="dxa"/>
          </w:tcPr>
          <w:p w:rsidR="002C0A33" w:rsidRDefault="002C0A33" w:rsidP="00D4712C">
            <w:pPr>
              <w:spacing w:before="60" w:after="60"/>
              <w:jc w:val="center"/>
              <w:rPr>
                <w:sz w:val="22"/>
              </w:rPr>
            </w:pPr>
            <w:r>
              <w:rPr>
                <w:sz w:val="22"/>
              </w:rPr>
              <w:t>55</w:t>
            </w:r>
          </w:p>
        </w:tc>
        <w:tc>
          <w:tcPr>
            <w:tcW w:w="992" w:type="dxa"/>
          </w:tcPr>
          <w:p w:rsidR="002C0A33" w:rsidRDefault="002C0A33" w:rsidP="00D4712C">
            <w:pPr>
              <w:spacing w:before="60" w:after="60"/>
              <w:jc w:val="center"/>
              <w:rPr>
                <w:sz w:val="22"/>
              </w:rPr>
            </w:pPr>
            <w:r>
              <w:rPr>
                <w:sz w:val="22"/>
              </w:rPr>
              <w:t>200</w:t>
            </w:r>
          </w:p>
        </w:tc>
        <w:tc>
          <w:tcPr>
            <w:tcW w:w="851" w:type="dxa"/>
          </w:tcPr>
          <w:p w:rsidR="002C0A33" w:rsidRDefault="002C0A33" w:rsidP="00D4712C">
            <w:pPr>
              <w:spacing w:before="60" w:after="60"/>
              <w:jc w:val="center"/>
              <w:rPr>
                <w:sz w:val="22"/>
              </w:rPr>
            </w:pPr>
            <w:r>
              <w:rPr>
                <w:sz w:val="22"/>
              </w:rPr>
              <w:t>144</w:t>
            </w:r>
          </w:p>
        </w:tc>
        <w:tc>
          <w:tcPr>
            <w:tcW w:w="1275" w:type="dxa"/>
          </w:tcPr>
          <w:p w:rsidR="002C0A33" w:rsidRDefault="002C0A33" w:rsidP="00D4712C">
            <w:pPr>
              <w:spacing w:before="60" w:after="60"/>
              <w:jc w:val="center"/>
              <w:rPr>
                <w:sz w:val="22"/>
              </w:rPr>
            </w:pPr>
            <w:r>
              <w:rPr>
                <w:sz w:val="22"/>
              </w:rPr>
              <w:t>95</w:t>
            </w:r>
          </w:p>
        </w:tc>
        <w:tc>
          <w:tcPr>
            <w:tcW w:w="1135" w:type="dxa"/>
          </w:tcPr>
          <w:p w:rsidR="002C0A33" w:rsidRDefault="002C0A33" w:rsidP="00D4712C">
            <w:pPr>
              <w:spacing w:before="60" w:after="60"/>
              <w:jc w:val="center"/>
              <w:rPr>
                <w:sz w:val="22"/>
              </w:rPr>
            </w:pPr>
            <w:r>
              <w:rPr>
                <w:sz w:val="22"/>
              </w:rPr>
              <w:t>52</w:t>
            </w:r>
          </w:p>
        </w:tc>
      </w:tr>
      <w:tr w:rsidR="002C0A33" w:rsidTr="00D4712C">
        <w:trPr>
          <w:jc w:val="center"/>
        </w:trPr>
        <w:tc>
          <w:tcPr>
            <w:tcW w:w="3085" w:type="dxa"/>
          </w:tcPr>
          <w:p w:rsidR="002C0A33" w:rsidRDefault="002C0A33" w:rsidP="00D4712C">
            <w:pPr>
              <w:spacing w:before="60" w:after="60"/>
              <w:jc w:val="center"/>
              <w:rPr>
                <w:sz w:val="22"/>
              </w:rPr>
            </w:pPr>
            <w:r>
              <w:rPr>
                <w:sz w:val="22"/>
              </w:rPr>
              <w:t>Гума(85</w:t>
            </w:r>
            <w:r>
              <w:rPr>
                <w:sz w:val="22"/>
                <w:vertAlign w:val="superscript"/>
              </w:rPr>
              <w:t>0</w:t>
            </w:r>
            <w:r>
              <w:rPr>
                <w:sz w:val="22"/>
              </w:rPr>
              <w:t>С)</w:t>
            </w:r>
          </w:p>
        </w:tc>
        <w:tc>
          <w:tcPr>
            <w:tcW w:w="1276" w:type="dxa"/>
          </w:tcPr>
          <w:p w:rsidR="002C0A33" w:rsidRDefault="002C0A33" w:rsidP="00D4712C">
            <w:pPr>
              <w:spacing w:before="60" w:after="60"/>
              <w:jc w:val="center"/>
              <w:rPr>
                <w:sz w:val="22"/>
              </w:rPr>
            </w:pPr>
            <w:r>
              <w:rPr>
                <w:sz w:val="22"/>
              </w:rPr>
              <w:t>75</w:t>
            </w:r>
          </w:p>
        </w:tc>
        <w:tc>
          <w:tcPr>
            <w:tcW w:w="992" w:type="dxa"/>
          </w:tcPr>
          <w:p w:rsidR="002C0A33" w:rsidRDefault="002C0A33" w:rsidP="00D4712C">
            <w:pPr>
              <w:spacing w:before="60" w:after="60"/>
              <w:jc w:val="center"/>
              <w:rPr>
                <w:sz w:val="22"/>
              </w:rPr>
            </w:pPr>
            <w:r>
              <w:rPr>
                <w:sz w:val="22"/>
              </w:rPr>
              <w:t>220</w:t>
            </w:r>
          </w:p>
        </w:tc>
        <w:tc>
          <w:tcPr>
            <w:tcW w:w="851" w:type="dxa"/>
          </w:tcPr>
          <w:p w:rsidR="002C0A33" w:rsidRDefault="002C0A33" w:rsidP="00D4712C">
            <w:pPr>
              <w:spacing w:before="60" w:after="60"/>
              <w:jc w:val="center"/>
              <w:rPr>
                <w:sz w:val="22"/>
              </w:rPr>
            </w:pPr>
            <w:r>
              <w:rPr>
                <w:sz w:val="22"/>
              </w:rPr>
              <w:t>140</w:t>
            </w:r>
          </w:p>
        </w:tc>
        <w:tc>
          <w:tcPr>
            <w:tcW w:w="1275" w:type="dxa"/>
          </w:tcPr>
          <w:p w:rsidR="002C0A33" w:rsidRDefault="002C0A33" w:rsidP="00D4712C">
            <w:pPr>
              <w:spacing w:before="60" w:after="60"/>
              <w:jc w:val="center"/>
              <w:rPr>
                <w:sz w:val="22"/>
              </w:rPr>
            </w:pPr>
            <w:r>
              <w:rPr>
                <w:sz w:val="22"/>
              </w:rPr>
              <w:t>93</w:t>
            </w:r>
          </w:p>
        </w:tc>
        <w:tc>
          <w:tcPr>
            <w:tcW w:w="1135" w:type="dxa"/>
          </w:tcPr>
          <w:p w:rsidR="002C0A33" w:rsidRDefault="002C0A33" w:rsidP="00D4712C">
            <w:pPr>
              <w:spacing w:before="60" w:after="60"/>
              <w:jc w:val="center"/>
              <w:rPr>
                <w:sz w:val="22"/>
              </w:rPr>
            </w:pPr>
            <w:r>
              <w:rPr>
                <w:sz w:val="22"/>
              </w:rPr>
              <w:t>51</w:t>
            </w:r>
          </w:p>
        </w:tc>
      </w:tr>
      <w:tr w:rsidR="002C0A33" w:rsidTr="00D4712C">
        <w:trPr>
          <w:trHeight w:val="535"/>
          <w:jc w:val="center"/>
        </w:trPr>
        <w:tc>
          <w:tcPr>
            <w:tcW w:w="3085" w:type="dxa"/>
          </w:tcPr>
          <w:p w:rsidR="002C0A33" w:rsidRDefault="002C0A33" w:rsidP="00D4712C">
            <w:pPr>
              <w:spacing w:before="60" w:after="60"/>
              <w:jc w:val="center"/>
              <w:rPr>
                <w:sz w:val="22"/>
              </w:rPr>
            </w:pPr>
            <w:r>
              <w:rPr>
                <w:sz w:val="22"/>
              </w:rPr>
              <w:t>Мінеральна з полівінілхлоридним покриттям</w:t>
            </w:r>
          </w:p>
        </w:tc>
        <w:tc>
          <w:tcPr>
            <w:tcW w:w="1276" w:type="dxa"/>
          </w:tcPr>
          <w:p w:rsidR="002C0A33" w:rsidRDefault="002C0A33" w:rsidP="00D4712C">
            <w:pPr>
              <w:spacing w:before="60" w:after="60"/>
              <w:jc w:val="center"/>
              <w:rPr>
                <w:sz w:val="22"/>
              </w:rPr>
            </w:pPr>
            <w:r>
              <w:rPr>
                <w:sz w:val="22"/>
              </w:rPr>
              <w:t>70</w:t>
            </w:r>
          </w:p>
        </w:tc>
        <w:tc>
          <w:tcPr>
            <w:tcW w:w="992" w:type="dxa"/>
          </w:tcPr>
          <w:p w:rsidR="002C0A33" w:rsidRDefault="002C0A33" w:rsidP="00D4712C">
            <w:pPr>
              <w:spacing w:before="60" w:after="60"/>
              <w:jc w:val="center"/>
              <w:rPr>
                <w:sz w:val="22"/>
              </w:rPr>
            </w:pPr>
            <w:r>
              <w:rPr>
                <w:sz w:val="22"/>
              </w:rPr>
              <w:t>200</w:t>
            </w:r>
          </w:p>
        </w:tc>
        <w:tc>
          <w:tcPr>
            <w:tcW w:w="851" w:type="dxa"/>
          </w:tcPr>
          <w:p w:rsidR="002C0A33" w:rsidRDefault="002C0A33" w:rsidP="00D4712C">
            <w:pPr>
              <w:spacing w:before="60" w:after="60"/>
              <w:jc w:val="center"/>
              <w:rPr>
                <w:sz w:val="22"/>
              </w:rPr>
            </w:pPr>
            <w:r>
              <w:rPr>
                <w:sz w:val="22"/>
              </w:rPr>
              <w:t>135</w:t>
            </w:r>
          </w:p>
        </w:tc>
        <w:tc>
          <w:tcPr>
            <w:tcW w:w="1275" w:type="dxa"/>
          </w:tcPr>
          <w:p w:rsidR="002C0A33" w:rsidRDefault="002C0A33" w:rsidP="00D4712C">
            <w:pPr>
              <w:spacing w:before="60" w:after="60"/>
              <w:jc w:val="center"/>
              <w:rPr>
                <w:sz w:val="22"/>
              </w:rPr>
            </w:pPr>
            <w:r>
              <w:rPr>
                <w:sz w:val="22"/>
              </w:rPr>
              <w:t>-</w:t>
            </w:r>
          </w:p>
        </w:tc>
        <w:tc>
          <w:tcPr>
            <w:tcW w:w="1135" w:type="dxa"/>
          </w:tcPr>
          <w:p w:rsidR="002C0A33" w:rsidRDefault="002C0A33" w:rsidP="00D4712C">
            <w:pPr>
              <w:spacing w:before="60" w:after="60"/>
              <w:jc w:val="center"/>
              <w:rPr>
                <w:sz w:val="22"/>
              </w:rPr>
            </w:pPr>
            <w:r>
              <w:rPr>
                <w:sz w:val="22"/>
              </w:rPr>
              <w:t>-</w:t>
            </w:r>
          </w:p>
        </w:tc>
      </w:tr>
      <w:tr w:rsidR="002C0A33" w:rsidTr="00D4712C">
        <w:trPr>
          <w:trHeight w:val="70"/>
          <w:jc w:val="center"/>
        </w:trPr>
        <w:tc>
          <w:tcPr>
            <w:tcW w:w="3085" w:type="dxa"/>
          </w:tcPr>
          <w:p w:rsidR="002C0A33" w:rsidRDefault="002C0A33" w:rsidP="00D4712C">
            <w:pPr>
              <w:spacing w:before="60" w:after="60"/>
              <w:jc w:val="center"/>
              <w:rPr>
                <w:sz w:val="22"/>
              </w:rPr>
            </w:pPr>
            <w:r>
              <w:rPr>
                <w:sz w:val="22"/>
              </w:rPr>
              <w:t>Мінеральна без покриття</w:t>
            </w:r>
          </w:p>
        </w:tc>
        <w:tc>
          <w:tcPr>
            <w:tcW w:w="1276" w:type="dxa"/>
          </w:tcPr>
          <w:p w:rsidR="002C0A33" w:rsidRDefault="002C0A33" w:rsidP="00D4712C">
            <w:pPr>
              <w:spacing w:before="60" w:after="60"/>
              <w:jc w:val="center"/>
              <w:rPr>
                <w:sz w:val="22"/>
              </w:rPr>
            </w:pPr>
            <w:r>
              <w:rPr>
                <w:sz w:val="22"/>
              </w:rPr>
              <w:t>105</w:t>
            </w:r>
          </w:p>
        </w:tc>
        <w:tc>
          <w:tcPr>
            <w:tcW w:w="992" w:type="dxa"/>
          </w:tcPr>
          <w:p w:rsidR="002C0A33" w:rsidRDefault="002C0A33" w:rsidP="00D4712C">
            <w:pPr>
              <w:spacing w:before="60" w:after="60"/>
              <w:jc w:val="center"/>
              <w:rPr>
                <w:sz w:val="22"/>
              </w:rPr>
            </w:pPr>
            <w:r>
              <w:rPr>
                <w:sz w:val="22"/>
              </w:rPr>
              <w:t>250</w:t>
            </w:r>
          </w:p>
        </w:tc>
        <w:tc>
          <w:tcPr>
            <w:tcW w:w="851" w:type="dxa"/>
          </w:tcPr>
          <w:p w:rsidR="002C0A33" w:rsidRDefault="002C0A33" w:rsidP="00D4712C">
            <w:pPr>
              <w:spacing w:before="60" w:after="60"/>
              <w:jc w:val="center"/>
              <w:rPr>
                <w:sz w:val="22"/>
              </w:rPr>
            </w:pPr>
            <w:r>
              <w:rPr>
                <w:sz w:val="22"/>
              </w:rPr>
              <w:t>135</w:t>
            </w:r>
          </w:p>
        </w:tc>
        <w:tc>
          <w:tcPr>
            <w:tcW w:w="1275" w:type="dxa"/>
          </w:tcPr>
          <w:p w:rsidR="002C0A33" w:rsidRDefault="002C0A33" w:rsidP="00D4712C">
            <w:pPr>
              <w:spacing w:before="60" w:after="60"/>
              <w:jc w:val="center"/>
              <w:rPr>
                <w:sz w:val="22"/>
              </w:rPr>
            </w:pPr>
            <w:r>
              <w:rPr>
                <w:sz w:val="22"/>
              </w:rPr>
              <w:t>-</w:t>
            </w:r>
          </w:p>
        </w:tc>
        <w:tc>
          <w:tcPr>
            <w:tcW w:w="1135" w:type="dxa"/>
          </w:tcPr>
          <w:p w:rsidR="002C0A33" w:rsidRDefault="002C0A33" w:rsidP="00D4712C">
            <w:pPr>
              <w:spacing w:before="60" w:after="60"/>
              <w:jc w:val="center"/>
              <w:rPr>
                <w:sz w:val="22"/>
              </w:rPr>
            </w:pPr>
            <w:r>
              <w:rPr>
                <w:sz w:val="22"/>
              </w:rPr>
              <w:t>-</w:t>
            </w:r>
          </w:p>
        </w:tc>
      </w:tr>
    </w:tbl>
    <w:p w:rsidR="002C0A33" w:rsidRDefault="002C0A33" w:rsidP="00D34D4A">
      <w:pPr>
        <w:spacing w:before="60"/>
        <w:ind w:left="425" w:right="423"/>
        <w:jc w:val="both"/>
        <w:rPr>
          <w:b/>
          <w:sz w:val="22"/>
        </w:rPr>
      </w:pPr>
      <w:r>
        <w:rPr>
          <w:b/>
          <w:sz w:val="22"/>
        </w:rPr>
        <w:t>Таблиця 1.7.11 </w:t>
      </w:r>
      <w:r>
        <w:rPr>
          <w:rFonts w:ascii="Courier New" w:hAnsi="Courier New"/>
          <w:b/>
          <w:sz w:val="26"/>
        </w:rPr>
        <w:t>- </w:t>
      </w:r>
      <w:r>
        <w:rPr>
          <w:b/>
          <w:sz w:val="22"/>
        </w:rPr>
        <w:t xml:space="preserve">Значення коефіцієнта </w:t>
      </w:r>
      <w:r>
        <w:rPr>
          <w:b/>
          <w:i/>
          <w:sz w:val="22"/>
        </w:rPr>
        <w:t>К</w:t>
      </w:r>
      <w:r>
        <w:rPr>
          <w:b/>
          <w:sz w:val="22"/>
        </w:rPr>
        <w:t xml:space="preserve"> для неізольованих </w:t>
      </w:r>
      <w:r>
        <w:rPr>
          <w:b/>
          <w:i/>
          <w:sz w:val="22"/>
          <w:lang w:val="en-US"/>
        </w:rPr>
        <w:t>PE</w:t>
      </w:r>
      <w:r>
        <w:rPr>
          <w:b/>
          <w:sz w:val="22"/>
        </w:rPr>
        <w:t xml:space="preserve">-провідників, якщо </w:t>
      </w:r>
      <w:r>
        <w:rPr>
          <w:b/>
          <w:sz w:val="22"/>
        </w:rPr>
        <w:br/>
        <w:t>вказані температури не є небезпечними для матеріалів, що знаходяться поблизу цих провідників (початкова температура провідника прийнята 30</w:t>
      </w:r>
      <w:r>
        <w:rPr>
          <w:b/>
          <w:sz w:val="22"/>
          <w:vertAlign w:val="superscript"/>
        </w:rPr>
        <w:t>о</w:t>
      </w:r>
      <w:r>
        <w:rPr>
          <w:b/>
          <w:sz w:val="22"/>
        </w:rPr>
        <w:t>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5"/>
        <w:gridCol w:w="691"/>
        <w:gridCol w:w="1276"/>
        <w:gridCol w:w="709"/>
        <w:gridCol w:w="1276"/>
        <w:gridCol w:w="708"/>
        <w:gridCol w:w="1256"/>
      </w:tblGrid>
      <w:tr w:rsidR="002C0A33" w:rsidTr="00D4712C">
        <w:trPr>
          <w:cantSplit/>
          <w:jc w:val="center"/>
        </w:trPr>
        <w:tc>
          <w:tcPr>
            <w:tcW w:w="2835" w:type="dxa"/>
            <w:vMerge w:val="restart"/>
            <w:vAlign w:val="center"/>
          </w:tcPr>
          <w:p w:rsidR="002C0A33" w:rsidRDefault="002C0A33" w:rsidP="00D4712C">
            <w:pPr>
              <w:pStyle w:val="9"/>
              <w:rPr>
                <w:sz w:val="22"/>
              </w:rPr>
            </w:pPr>
            <w:r>
              <w:rPr>
                <w:sz w:val="22"/>
              </w:rPr>
              <w:t>Умови експлуатації</w:t>
            </w:r>
            <w:r>
              <w:rPr>
                <w:sz w:val="22"/>
              </w:rPr>
              <w:br/>
              <w:t>провідників</w:t>
            </w:r>
          </w:p>
        </w:tc>
        <w:tc>
          <w:tcPr>
            <w:tcW w:w="5916" w:type="dxa"/>
            <w:gridSpan w:val="6"/>
          </w:tcPr>
          <w:p w:rsidR="002C0A33" w:rsidRDefault="002C0A33" w:rsidP="00D4712C">
            <w:pPr>
              <w:pStyle w:val="2"/>
              <w:rPr>
                <w:sz w:val="22"/>
              </w:rPr>
            </w:pPr>
            <w:r>
              <w:rPr>
                <w:sz w:val="22"/>
              </w:rPr>
              <w:t>Матеріал провідника</w:t>
            </w:r>
          </w:p>
        </w:tc>
      </w:tr>
      <w:tr w:rsidR="002C0A33" w:rsidTr="00D4712C">
        <w:trPr>
          <w:cantSplit/>
          <w:jc w:val="center"/>
        </w:trPr>
        <w:tc>
          <w:tcPr>
            <w:tcW w:w="2835" w:type="dxa"/>
            <w:vMerge/>
          </w:tcPr>
          <w:p w:rsidR="002C0A33" w:rsidRDefault="002C0A33" w:rsidP="00D4712C">
            <w:pPr>
              <w:jc w:val="center"/>
              <w:rPr>
                <w:sz w:val="22"/>
              </w:rPr>
            </w:pPr>
          </w:p>
        </w:tc>
        <w:tc>
          <w:tcPr>
            <w:tcW w:w="1967" w:type="dxa"/>
            <w:gridSpan w:val="2"/>
          </w:tcPr>
          <w:p w:rsidR="002C0A33" w:rsidRDefault="002C0A33" w:rsidP="00D4712C">
            <w:pPr>
              <w:jc w:val="center"/>
              <w:rPr>
                <w:sz w:val="22"/>
              </w:rPr>
            </w:pPr>
            <w:r>
              <w:rPr>
                <w:sz w:val="22"/>
              </w:rPr>
              <w:t>Мідь</w:t>
            </w:r>
          </w:p>
        </w:tc>
        <w:tc>
          <w:tcPr>
            <w:tcW w:w="1985" w:type="dxa"/>
            <w:gridSpan w:val="2"/>
          </w:tcPr>
          <w:p w:rsidR="002C0A33" w:rsidRDefault="002C0A33" w:rsidP="00D4712C">
            <w:pPr>
              <w:jc w:val="center"/>
              <w:rPr>
                <w:sz w:val="22"/>
              </w:rPr>
            </w:pPr>
            <w:r>
              <w:rPr>
                <w:sz w:val="22"/>
              </w:rPr>
              <w:t>Алюміній</w:t>
            </w:r>
          </w:p>
        </w:tc>
        <w:tc>
          <w:tcPr>
            <w:tcW w:w="1964" w:type="dxa"/>
            <w:gridSpan w:val="2"/>
          </w:tcPr>
          <w:p w:rsidR="002C0A33" w:rsidRDefault="002C0A33" w:rsidP="00D4712C">
            <w:pPr>
              <w:jc w:val="center"/>
              <w:rPr>
                <w:sz w:val="22"/>
              </w:rPr>
            </w:pPr>
            <w:r>
              <w:rPr>
                <w:sz w:val="22"/>
              </w:rPr>
              <w:t>Сталь</w:t>
            </w:r>
          </w:p>
        </w:tc>
      </w:tr>
      <w:tr w:rsidR="002C0A33" w:rsidTr="00D4712C">
        <w:trPr>
          <w:cantSplit/>
          <w:trHeight w:val="1102"/>
          <w:jc w:val="center"/>
        </w:trPr>
        <w:tc>
          <w:tcPr>
            <w:tcW w:w="2835" w:type="dxa"/>
            <w:vMerge/>
          </w:tcPr>
          <w:p w:rsidR="002C0A33" w:rsidRDefault="002C0A33" w:rsidP="00D4712C">
            <w:pPr>
              <w:jc w:val="center"/>
              <w:rPr>
                <w:sz w:val="22"/>
              </w:rPr>
            </w:pPr>
          </w:p>
        </w:tc>
        <w:tc>
          <w:tcPr>
            <w:tcW w:w="691" w:type="dxa"/>
            <w:vAlign w:val="center"/>
          </w:tcPr>
          <w:p w:rsidR="002C0A33" w:rsidRDefault="002C0A33" w:rsidP="00D4712C">
            <w:pPr>
              <w:ind w:left="-108" w:right="-108"/>
              <w:jc w:val="center"/>
              <w:rPr>
                <w:sz w:val="22"/>
              </w:rPr>
            </w:pPr>
            <w:r>
              <w:rPr>
                <w:i/>
                <w:sz w:val="22"/>
              </w:rPr>
              <w:t>К</w:t>
            </w:r>
          </w:p>
        </w:tc>
        <w:tc>
          <w:tcPr>
            <w:tcW w:w="1276" w:type="dxa"/>
            <w:vAlign w:val="center"/>
          </w:tcPr>
          <w:p w:rsidR="002C0A33" w:rsidRDefault="002C0A33" w:rsidP="00D4712C">
            <w:pPr>
              <w:ind w:left="-108" w:right="-108"/>
              <w:jc w:val="center"/>
              <w:rPr>
                <w:sz w:val="22"/>
              </w:rPr>
            </w:pPr>
            <w:r>
              <w:rPr>
                <w:sz w:val="22"/>
              </w:rPr>
              <w:t xml:space="preserve">Максималь-на температура, </w:t>
            </w:r>
            <w:r>
              <w:rPr>
                <w:sz w:val="22"/>
                <w:vertAlign w:val="superscript"/>
              </w:rPr>
              <w:t>0</w:t>
            </w:r>
            <w:r>
              <w:rPr>
                <w:sz w:val="22"/>
              </w:rPr>
              <w:t>С</w:t>
            </w:r>
          </w:p>
        </w:tc>
        <w:tc>
          <w:tcPr>
            <w:tcW w:w="709" w:type="dxa"/>
            <w:vAlign w:val="center"/>
          </w:tcPr>
          <w:p w:rsidR="002C0A33" w:rsidRDefault="002C0A33" w:rsidP="00D4712C">
            <w:pPr>
              <w:ind w:left="-108" w:right="-108"/>
              <w:jc w:val="center"/>
              <w:rPr>
                <w:i/>
                <w:sz w:val="22"/>
              </w:rPr>
            </w:pPr>
            <w:r>
              <w:rPr>
                <w:i/>
                <w:sz w:val="22"/>
              </w:rPr>
              <w:t>К</w:t>
            </w:r>
          </w:p>
        </w:tc>
        <w:tc>
          <w:tcPr>
            <w:tcW w:w="1276" w:type="dxa"/>
            <w:vAlign w:val="center"/>
          </w:tcPr>
          <w:p w:rsidR="002C0A33" w:rsidRDefault="002C0A33" w:rsidP="00D4712C">
            <w:pPr>
              <w:ind w:left="-108" w:right="-108"/>
              <w:jc w:val="center"/>
              <w:rPr>
                <w:sz w:val="22"/>
              </w:rPr>
            </w:pPr>
            <w:r>
              <w:rPr>
                <w:sz w:val="22"/>
              </w:rPr>
              <w:t xml:space="preserve">Максималь-на температура, </w:t>
            </w:r>
            <w:r>
              <w:rPr>
                <w:sz w:val="22"/>
                <w:vertAlign w:val="superscript"/>
              </w:rPr>
              <w:t>0</w:t>
            </w:r>
            <w:r>
              <w:rPr>
                <w:sz w:val="22"/>
              </w:rPr>
              <w:t>С</w:t>
            </w:r>
          </w:p>
        </w:tc>
        <w:tc>
          <w:tcPr>
            <w:tcW w:w="708" w:type="dxa"/>
            <w:vAlign w:val="center"/>
          </w:tcPr>
          <w:p w:rsidR="002C0A33" w:rsidRDefault="002C0A33" w:rsidP="00D4712C">
            <w:pPr>
              <w:ind w:left="-108" w:right="-108"/>
              <w:jc w:val="center"/>
              <w:rPr>
                <w:i/>
                <w:sz w:val="22"/>
              </w:rPr>
            </w:pPr>
            <w:r>
              <w:rPr>
                <w:i/>
                <w:sz w:val="22"/>
              </w:rPr>
              <w:t>К</w:t>
            </w:r>
          </w:p>
        </w:tc>
        <w:tc>
          <w:tcPr>
            <w:tcW w:w="1256" w:type="dxa"/>
            <w:vAlign w:val="center"/>
          </w:tcPr>
          <w:p w:rsidR="002C0A33" w:rsidRDefault="002C0A33" w:rsidP="00D4712C">
            <w:pPr>
              <w:ind w:left="-108" w:right="-108"/>
              <w:jc w:val="center"/>
              <w:rPr>
                <w:sz w:val="22"/>
              </w:rPr>
            </w:pPr>
            <w:r>
              <w:rPr>
                <w:sz w:val="22"/>
              </w:rPr>
              <w:t xml:space="preserve">Максималь-на температура, </w:t>
            </w:r>
            <w:r>
              <w:rPr>
                <w:sz w:val="22"/>
                <w:vertAlign w:val="superscript"/>
              </w:rPr>
              <w:t>0</w:t>
            </w:r>
            <w:r>
              <w:rPr>
                <w:sz w:val="22"/>
              </w:rPr>
              <w:t>С</w:t>
            </w:r>
          </w:p>
        </w:tc>
      </w:tr>
      <w:tr w:rsidR="002C0A33" w:rsidTr="00D4712C">
        <w:trPr>
          <w:jc w:val="center"/>
        </w:trPr>
        <w:tc>
          <w:tcPr>
            <w:tcW w:w="2835" w:type="dxa"/>
          </w:tcPr>
          <w:p w:rsidR="002C0A33" w:rsidRDefault="002C0A33" w:rsidP="00D4712C">
            <w:pPr>
              <w:pStyle w:val="11"/>
              <w:widowControl/>
              <w:spacing w:before="60" w:after="60"/>
              <w:jc w:val="center"/>
              <w:rPr>
                <w:snapToGrid/>
                <w:sz w:val="22"/>
                <w:lang w:val="uk-UA"/>
              </w:rPr>
            </w:pPr>
            <w:r>
              <w:rPr>
                <w:snapToGrid/>
                <w:sz w:val="22"/>
                <w:lang w:val="uk-UA"/>
              </w:rPr>
              <w:t>Прокладені відкрито і в спеціально відведених місцях</w:t>
            </w:r>
          </w:p>
        </w:tc>
        <w:tc>
          <w:tcPr>
            <w:tcW w:w="691" w:type="dxa"/>
          </w:tcPr>
          <w:p w:rsidR="002C0A33" w:rsidRDefault="002C0A33" w:rsidP="00D4712C">
            <w:pPr>
              <w:spacing w:before="60" w:after="60"/>
              <w:jc w:val="center"/>
              <w:rPr>
                <w:sz w:val="22"/>
              </w:rPr>
            </w:pPr>
            <w:r>
              <w:rPr>
                <w:sz w:val="22"/>
              </w:rPr>
              <w:t>228</w:t>
            </w:r>
          </w:p>
        </w:tc>
        <w:tc>
          <w:tcPr>
            <w:tcW w:w="1276" w:type="dxa"/>
          </w:tcPr>
          <w:p w:rsidR="002C0A33" w:rsidRDefault="002C0A33" w:rsidP="00D4712C">
            <w:pPr>
              <w:spacing w:before="60" w:after="60"/>
              <w:jc w:val="center"/>
              <w:rPr>
                <w:sz w:val="22"/>
              </w:rPr>
            </w:pPr>
            <w:r>
              <w:rPr>
                <w:sz w:val="22"/>
              </w:rPr>
              <w:t>500*</w:t>
            </w:r>
          </w:p>
        </w:tc>
        <w:tc>
          <w:tcPr>
            <w:tcW w:w="709" w:type="dxa"/>
          </w:tcPr>
          <w:p w:rsidR="002C0A33" w:rsidRDefault="002C0A33" w:rsidP="00D4712C">
            <w:pPr>
              <w:spacing w:before="60" w:after="60"/>
              <w:jc w:val="center"/>
              <w:rPr>
                <w:sz w:val="22"/>
              </w:rPr>
            </w:pPr>
            <w:r>
              <w:rPr>
                <w:sz w:val="22"/>
              </w:rPr>
              <w:t>125</w:t>
            </w:r>
          </w:p>
        </w:tc>
        <w:tc>
          <w:tcPr>
            <w:tcW w:w="1276" w:type="dxa"/>
          </w:tcPr>
          <w:p w:rsidR="002C0A33" w:rsidRDefault="002C0A33" w:rsidP="00D4712C">
            <w:pPr>
              <w:spacing w:before="60" w:after="60"/>
              <w:jc w:val="center"/>
              <w:rPr>
                <w:sz w:val="22"/>
              </w:rPr>
            </w:pPr>
            <w:r>
              <w:rPr>
                <w:sz w:val="22"/>
              </w:rPr>
              <w:t>300*</w:t>
            </w:r>
          </w:p>
        </w:tc>
        <w:tc>
          <w:tcPr>
            <w:tcW w:w="708" w:type="dxa"/>
          </w:tcPr>
          <w:p w:rsidR="002C0A33" w:rsidRDefault="002C0A33" w:rsidP="00D4712C">
            <w:pPr>
              <w:spacing w:before="60" w:after="60"/>
              <w:jc w:val="center"/>
              <w:rPr>
                <w:sz w:val="22"/>
              </w:rPr>
            </w:pPr>
            <w:r>
              <w:rPr>
                <w:sz w:val="22"/>
              </w:rPr>
              <w:t>82</w:t>
            </w:r>
          </w:p>
        </w:tc>
        <w:tc>
          <w:tcPr>
            <w:tcW w:w="1256" w:type="dxa"/>
          </w:tcPr>
          <w:p w:rsidR="002C0A33" w:rsidRDefault="002C0A33" w:rsidP="00D4712C">
            <w:pPr>
              <w:spacing w:before="60" w:after="60"/>
              <w:jc w:val="center"/>
              <w:rPr>
                <w:sz w:val="22"/>
              </w:rPr>
            </w:pPr>
            <w:r>
              <w:rPr>
                <w:sz w:val="22"/>
              </w:rPr>
              <w:t>500*</w:t>
            </w:r>
          </w:p>
        </w:tc>
      </w:tr>
      <w:tr w:rsidR="002C0A33" w:rsidTr="00D4712C">
        <w:trPr>
          <w:trHeight w:val="233"/>
          <w:jc w:val="center"/>
        </w:trPr>
        <w:tc>
          <w:tcPr>
            <w:tcW w:w="2835" w:type="dxa"/>
            <w:vAlign w:val="center"/>
          </w:tcPr>
          <w:p w:rsidR="002C0A33" w:rsidRDefault="002C0A33" w:rsidP="00D4712C">
            <w:pPr>
              <w:pStyle w:val="11"/>
              <w:widowControl/>
              <w:spacing w:before="60" w:after="60"/>
              <w:jc w:val="center"/>
              <w:rPr>
                <w:snapToGrid/>
                <w:sz w:val="22"/>
                <w:lang w:val="uk-UA"/>
              </w:rPr>
            </w:pPr>
            <w:r>
              <w:rPr>
                <w:snapToGrid/>
                <w:sz w:val="22"/>
                <w:lang w:val="uk-UA"/>
              </w:rPr>
              <w:t>Звичайні</w:t>
            </w:r>
          </w:p>
        </w:tc>
        <w:tc>
          <w:tcPr>
            <w:tcW w:w="691" w:type="dxa"/>
            <w:vAlign w:val="center"/>
          </w:tcPr>
          <w:p w:rsidR="002C0A33" w:rsidRDefault="002C0A33" w:rsidP="00D4712C">
            <w:pPr>
              <w:spacing w:before="60" w:after="60"/>
              <w:jc w:val="center"/>
              <w:rPr>
                <w:sz w:val="22"/>
              </w:rPr>
            </w:pPr>
            <w:r>
              <w:rPr>
                <w:sz w:val="22"/>
              </w:rPr>
              <w:t>159</w:t>
            </w:r>
          </w:p>
        </w:tc>
        <w:tc>
          <w:tcPr>
            <w:tcW w:w="1276" w:type="dxa"/>
            <w:vAlign w:val="center"/>
          </w:tcPr>
          <w:p w:rsidR="002C0A33" w:rsidRDefault="002C0A33" w:rsidP="00D4712C">
            <w:pPr>
              <w:spacing w:before="60" w:after="60"/>
              <w:jc w:val="center"/>
              <w:rPr>
                <w:sz w:val="22"/>
              </w:rPr>
            </w:pPr>
            <w:r>
              <w:rPr>
                <w:sz w:val="22"/>
              </w:rPr>
              <w:t>200</w:t>
            </w:r>
          </w:p>
        </w:tc>
        <w:tc>
          <w:tcPr>
            <w:tcW w:w="709" w:type="dxa"/>
            <w:vAlign w:val="center"/>
          </w:tcPr>
          <w:p w:rsidR="002C0A33" w:rsidRDefault="002C0A33" w:rsidP="00D4712C">
            <w:pPr>
              <w:spacing w:before="60" w:after="60"/>
              <w:jc w:val="center"/>
              <w:rPr>
                <w:sz w:val="22"/>
              </w:rPr>
            </w:pPr>
            <w:r>
              <w:rPr>
                <w:sz w:val="22"/>
              </w:rPr>
              <w:t>105</w:t>
            </w:r>
          </w:p>
        </w:tc>
        <w:tc>
          <w:tcPr>
            <w:tcW w:w="1276" w:type="dxa"/>
            <w:vAlign w:val="center"/>
          </w:tcPr>
          <w:p w:rsidR="002C0A33" w:rsidRDefault="002C0A33" w:rsidP="00D4712C">
            <w:pPr>
              <w:spacing w:before="60" w:after="60"/>
              <w:jc w:val="center"/>
              <w:rPr>
                <w:sz w:val="22"/>
              </w:rPr>
            </w:pPr>
            <w:r>
              <w:rPr>
                <w:sz w:val="22"/>
              </w:rPr>
              <w:t>200</w:t>
            </w:r>
          </w:p>
        </w:tc>
        <w:tc>
          <w:tcPr>
            <w:tcW w:w="708" w:type="dxa"/>
            <w:vAlign w:val="center"/>
          </w:tcPr>
          <w:p w:rsidR="002C0A33" w:rsidRDefault="002C0A33" w:rsidP="00D4712C">
            <w:pPr>
              <w:spacing w:before="60" w:after="60"/>
              <w:jc w:val="center"/>
              <w:rPr>
                <w:sz w:val="22"/>
              </w:rPr>
            </w:pPr>
            <w:r>
              <w:rPr>
                <w:sz w:val="22"/>
              </w:rPr>
              <w:t>58</w:t>
            </w:r>
          </w:p>
        </w:tc>
        <w:tc>
          <w:tcPr>
            <w:tcW w:w="1256" w:type="dxa"/>
            <w:vAlign w:val="center"/>
          </w:tcPr>
          <w:p w:rsidR="002C0A33" w:rsidRDefault="002C0A33" w:rsidP="00D4712C">
            <w:pPr>
              <w:spacing w:before="60" w:after="60"/>
              <w:jc w:val="center"/>
              <w:rPr>
                <w:sz w:val="22"/>
              </w:rPr>
            </w:pPr>
            <w:r>
              <w:rPr>
                <w:sz w:val="22"/>
              </w:rPr>
              <w:t>200</w:t>
            </w:r>
          </w:p>
        </w:tc>
      </w:tr>
      <w:tr w:rsidR="002C0A33" w:rsidTr="00D4712C">
        <w:trPr>
          <w:jc w:val="center"/>
        </w:trPr>
        <w:tc>
          <w:tcPr>
            <w:tcW w:w="2835" w:type="dxa"/>
          </w:tcPr>
          <w:p w:rsidR="002C0A33" w:rsidRDefault="002C0A33" w:rsidP="00D4712C">
            <w:pPr>
              <w:spacing w:before="60" w:after="60"/>
              <w:jc w:val="center"/>
              <w:rPr>
                <w:sz w:val="22"/>
              </w:rPr>
            </w:pPr>
            <w:r>
              <w:rPr>
                <w:sz w:val="22"/>
              </w:rPr>
              <w:t xml:space="preserve">Пожежонебезпечні </w:t>
            </w:r>
          </w:p>
        </w:tc>
        <w:tc>
          <w:tcPr>
            <w:tcW w:w="691" w:type="dxa"/>
          </w:tcPr>
          <w:p w:rsidR="002C0A33" w:rsidRDefault="002C0A33" w:rsidP="00D4712C">
            <w:pPr>
              <w:spacing w:before="60" w:after="60"/>
              <w:jc w:val="center"/>
              <w:rPr>
                <w:sz w:val="22"/>
              </w:rPr>
            </w:pPr>
            <w:r>
              <w:rPr>
                <w:sz w:val="22"/>
              </w:rPr>
              <w:t>138</w:t>
            </w:r>
          </w:p>
        </w:tc>
        <w:tc>
          <w:tcPr>
            <w:tcW w:w="1276" w:type="dxa"/>
          </w:tcPr>
          <w:p w:rsidR="002C0A33" w:rsidRDefault="002C0A33" w:rsidP="00D4712C">
            <w:pPr>
              <w:spacing w:before="60" w:after="60"/>
              <w:jc w:val="center"/>
              <w:rPr>
                <w:sz w:val="22"/>
              </w:rPr>
            </w:pPr>
            <w:r>
              <w:rPr>
                <w:sz w:val="22"/>
              </w:rPr>
              <w:t>150</w:t>
            </w:r>
          </w:p>
        </w:tc>
        <w:tc>
          <w:tcPr>
            <w:tcW w:w="709" w:type="dxa"/>
          </w:tcPr>
          <w:p w:rsidR="002C0A33" w:rsidRDefault="002C0A33" w:rsidP="00D4712C">
            <w:pPr>
              <w:spacing w:before="60" w:after="60"/>
              <w:jc w:val="center"/>
              <w:rPr>
                <w:sz w:val="22"/>
              </w:rPr>
            </w:pPr>
            <w:r>
              <w:rPr>
                <w:sz w:val="22"/>
              </w:rPr>
              <w:t>91</w:t>
            </w:r>
          </w:p>
        </w:tc>
        <w:tc>
          <w:tcPr>
            <w:tcW w:w="1276" w:type="dxa"/>
          </w:tcPr>
          <w:p w:rsidR="002C0A33" w:rsidRDefault="002C0A33" w:rsidP="00D4712C">
            <w:pPr>
              <w:spacing w:before="60" w:after="60"/>
              <w:jc w:val="center"/>
              <w:rPr>
                <w:sz w:val="22"/>
              </w:rPr>
            </w:pPr>
            <w:r>
              <w:rPr>
                <w:sz w:val="22"/>
              </w:rPr>
              <w:t>150</w:t>
            </w:r>
          </w:p>
        </w:tc>
        <w:tc>
          <w:tcPr>
            <w:tcW w:w="708" w:type="dxa"/>
          </w:tcPr>
          <w:p w:rsidR="002C0A33" w:rsidRDefault="002C0A33" w:rsidP="00D4712C">
            <w:pPr>
              <w:spacing w:before="60" w:after="60"/>
              <w:jc w:val="center"/>
              <w:rPr>
                <w:sz w:val="22"/>
              </w:rPr>
            </w:pPr>
            <w:r>
              <w:rPr>
                <w:sz w:val="22"/>
              </w:rPr>
              <w:t>50</w:t>
            </w:r>
          </w:p>
        </w:tc>
        <w:tc>
          <w:tcPr>
            <w:tcW w:w="1256" w:type="dxa"/>
          </w:tcPr>
          <w:p w:rsidR="002C0A33" w:rsidRDefault="002C0A33" w:rsidP="00D4712C">
            <w:pPr>
              <w:spacing w:before="60" w:after="60"/>
              <w:jc w:val="center"/>
              <w:rPr>
                <w:sz w:val="22"/>
              </w:rPr>
            </w:pPr>
            <w:r>
              <w:rPr>
                <w:sz w:val="22"/>
              </w:rPr>
              <w:t>150</w:t>
            </w:r>
          </w:p>
        </w:tc>
      </w:tr>
      <w:tr w:rsidR="002C0A33" w:rsidTr="00D4712C">
        <w:trPr>
          <w:cantSplit/>
          <w:jc w:val="center"/>
        </w:trPr>
        <w:tc>
          <w:tcPr>
            <w:tcW w:w="8751" w:type="dxa"/>
            <w:gridSpan w:val="7"/>
          </w:tcPr>
          <w:p w:rsidR="002C0A33" w:rsidRDefault="002C0A33" w:rsidP="00D4712C">
            <w:pPr>
              <w:pStyle w:val="11"/>
              <w:widowControl/>
              <w:spacing w:before="60" w:after="60"/>
              <w:rPr>
                <w:snapToGrid/>
                <w:sz w:val="22"/>
                <w:lang w:val="uk-UA"/>
              </w:rPr>
            </w:pPr>
            <w:r>
              <w:rPr>
                <w:snapToGrid/>
                <w:sz w:val="22"/>
                <w:lang w:val="uk-UA"/>
              </w:rPr>
              <w:t>*) Зазначені температури допускаються, якщо вони не погіршують якість з’єднання.</w:t>
            </w:r>
          </w:p>
        </w:tc>
      </w:tr>
    </w:tbl>
    <w:p w:rsidR="002C0A33" w:rsidRDefault="002C0A33" w:rsidP="006C0FA0">
      <w:pPr>
        <w:pStyle w:val="ac"/>
        <w:spacing w:before="120" w:line="360" w:lineRule="auto"/>
        <w:ind w:firstLine="709"/>
        <w:rPr>
          <w:sz w:val="26"/>
        </w:rPr>
      </w:pPr>
      <w:r>
        <w:rPr>
          <w:b/>
          <w:sz w:val="26"/>
        </w:rPr>
        <w:lastRenderedPageBreak/>
        <w:t>1.7.139 </w:t>
      </w:r>
      <w:r>
        <w:rPr>
          <w:sz w:val="26"/>
        </w:rPr>
        <w:t xml:space="preserve">Переріз мідних </w:t>
      </w:r>
      <w:r>
        <w:rPr>
          <w:i/>
          <w:sz w:val="26"/>
          <w:lang w:val="en-US"/>
        </w:rPr>
        <w:t>PE</w:t>
      </w:r>
      <w:r w:rsidRPr="004B1F8D">
        <w:rPr>
          <w:sz w:val="26"/>
        </w:rPr>
        <w:t>-</w:t>
      </w:r>
      <w:r>
        <w:rPr>
          <w:sz w:val="26"/>
        </w:rPr>
        <w:t>провідників, які не входять до складу кабелів або проводів живлення і прокладених не в загальній огороджувальній конструкції (трубі, коробі, лотку) з фазними провідниками, в усіх випадках повинен бути не меншим ніж:</w:t>
      </w:r>
    </w:p>
    <w:p w:rsidR="002C0A33" w:rsidRDefault="002C0A33" w:rsidP="006C0FA0">
      <w:pPr>
        <w:numPr>
          <w:ilvl w:val="0"/>
          <w:numId w:val="15"/>
        </w:numPr>
        <w:spacing w:line="360" w:lineRule="auto"/>
        <w:jc w:val="both"/>
        <w:rPr>
          <w:sz w:val="26"/>
        </w:rPr>
      </w:pPr>
      <w:r>
        <w:rPr>
          <w:sz w:val="26"/>
        </w:rPr>
        <w:t>2,5 мм</w:t>
      </w:r>
      <w:r>
        <w:rPr>
          <w:sz w:val="26"/>
          <w:vertAlign w:val="superscript"/>
        </w:rPr>
        <w:t>2</w:t>
      </w:r>
      <w:r>
        <w:rPr>
          <w:sz w:val="26"/>
        </w:rPr>
        <w:t> </w:t>
      </w:r>
      <w:r w:rsidRPr="0044463F">
        <w:rPr>
          <w:rFonts w:ascii="Courier New" w:hAnsi="Courier New"/>
          <w:sz w:val="26"/>
        </w:rPr>
        <w:t>-</w:t>
      </w:r>
      <w:r>
        <w:rPr>
          <w:sz w:val="26"/>
        </w:rPr>
        <w:t> за наявності механічного захисту;</w:t>
      </w:r>
    </w:p>
    <w:p w:rsidR="002C0A33" w:rsidRDefault="002C0A33" w:rsidP="006C0FA0">
      <w:pPr>
        <w:numPr>
          <w:ilvl w:val="0"/>
          <w:numId w:val="15"/>
        </w:numPr>
        <w:spacing w:line="360" w:lineRule="auto"/>
        <w:jc w:val="both"/>
        <w:rPr>
          <w:sz w:val="26"/>
        </w:rPr>
      </w:pPr>
      <w:r>
        <w:rPr>
          <w:sz w:val="26"/>
        </w:rPr>
        <w:t>4 мм</w:t>
      </w:r>
      <w:r>
        <w:rPr>
          <w:sz w:val="26"/>
          <w:vertAlign w:val="superscript"/>
        </w:rPr>
        <w:t>2</w:t>
      </w:r>
      <w:r>
        <w:rPr>
          <w:sz w:val="26"/>
        </w:rPr>
        <w:t> </w:t>
      </w:r>
      <w:r w:rsidRPr="0044463F">
        <w:rPr>
          <w:rFonts w:ascii="Courier New" w:hAnsi="Courier New"/>
          <w:sz w:val="26"/>
        </w:rPr>
        <w:t>-</w:t>
      </w:r>
      <w:r>
        <w:rPr>
          <w:sz w:val="26"/>
        </w:rPr>
        <w:t> за відсутності механічного захисту.</w:t>
      </w:r>
    </w:p>
    <w:p w:rsidR="002C0A33" w:rsidRDefault="002C0A33" w:rsidP="006C0FA0">
      <w:pPr>
        <w:spacing w:line="360" w:lineRule="auto"/>
        <w:ind w:firstLine="734"/>
        <w:jc w:val="both"/>
        <w:rPr>
          <w:sz w:val="26"/>
        </w:rPr>
      </w:pPr>
      <w:r>
        <w:rPr>
          <w:sz w:val="26"/>
        </w:rPr>
        <w:t xml:space="preserve">Переріз окремо прокладених алюмінієвих </w:t>
      </w:r>
      <w:r>
        <w:rPr>
          <w:i/>
          <w:sz w:val="26"/>
        </w:rPr>
        <w:t>PE</w:t>
      </w:r>
      <w:r>
        <w:rPr>
          <w:sz w:val="26"/>
        </w:rPr>
        <w:t>-провідників повинен бути не меншим за 16 мм</w:t>
      </w:r>
      <w:r>
        <w:rPr>
          <w:sz w:val="26"/>
          <w:vertAlign w:val="superscript"/>
        </w:rPr>
        <w:t>2</w:t>
      </w:r>
      <w:r>
        <w:rPr>
          <w:sz w:val="26"/>
        </w:rPr>
        <w:t>.</w:t>
      </w:r>
    </w:p>
    <w:p w:rsidR="002C0A33" w:rsidRDefault="002C0A33" w:rsidP="006C0FA0">
      <w:pPr>
        <w:pStyle w:val="ac"/>
        <w:spacing w:line="360" w:lineRule="auto"/>
        <w:ind w:firstLine="709"/>
        <w:rPr>
          <w:sz w:val="26"/>
        </w:rPr>
      </w:pPr>
      <w:r>
        <w:rPr>
          <w:b/>
          <w:sz w:val="26"/>
        </w:rPr>
        <w:t>1.7.140 </w:t>
      </w:r>
      <w:r>
        <w:rPr>
          <w:sz w:val="26"/>
        </w:rPr>
        <w:t xml:space="preserve">Якщо </w:t>
      </w:r>
      <w:r>
        <w:rPr>
          <w:i/>
          <w:sz w:val="26"/>
          <w:lang w:val="en-US"/>
        </w:rPr>
        <w:t>PE</w:t>
      </w:r>
      <w:r w:rsidRPr="004B1F8D">
        <w:rPr>
          <w:sz w:val="26"/>
        </w:rPr>
        <w:t>-</w:t>
      </w:r>
      <w:r>
        <w:rPr>
          <w:sz w:val="26"/>
        </w:rPr>
        <w:t>провідник є спільним для двох або більше кіл, то його мінімальний переріз повинен визначатися з урахуванням:</w:t>
      </w:r>
    </w:p>
    <w:p w:rsidR="002C0A33" w:rsidRDefault="002C0A33" w:rsidP="006C0FA0">
      <w:pPr>
        <w:numPr>
          <w:ilvl w:val="0"/>
          <w:numId w:val="16"/>
        </w:numPr>
        <w:tabs>
          <w:tab w:val="clear" w:pos="1094"/>
          <w:tab w:val="num" w:pos="1134"/>
        </w:tabs>
        <w:spacing w:line="360" w:lineRule="auto"/>
        <w:ind w:left="0" w:firstLine="734"/>
        <w:jc w:val="both"/>
        <w:rPr>
          <w:sz w:val="26"/>
        </w:rPr>
      </w:pPr>
      <w:r>
        <w:rPr>
          <w:sz w:val="26"/>
        </w:rPr>
        <w:t>провідності фазних провідників того кола, в якому вона найбільша;</w:t>
      </w:r>
    </w:p>
    <w:p w:rsidR="002C0A33" w:rsidRDefault="002C0A33" w:rsidP="006C0FA0">
      <w:pPr>
        <w:numPr>
          <w:ilvl w:val="0"/>
          <w:numId w:val="16"/>
        </w:numPr>
        <w:tabs>
          <w:tab w:val="clear" w:pos="1094"/>
          <w:tab w:val="num" w:pos="1134"/>
        </w:tabs>
        <w:spacing w:line="360" w:lineRule="auto"/>
        <w:ind w:left="0" w:firstLine="734"/>
        <w:jc w:val="both"/>
        <w:rPr>
          <w:sz w:val="26"/>
        </w:rPr>
      </w:pPr>
      <w:r>
        <w:rPr>
          <w:sz w:val="26"/>
        </w:rPr>
        <w:t xml:space="preserve">найбільшої величини добутку </w:t>
      </w:r>
      <w:r>
        <w:rPr>
          <w:i/>
          <w:sz w:val="26"/>
        </w:rPr>
        <w:t>I</w:t>
      </w:r>
      <w:r>
        <w:rPr>
          <w:i/>
          <w:sz w:val="26"/>
          <w:vertAlign w:val="superscript"/>
        </w:rPr>
        <w:t>2</w:t>
      </w:r>
      <w:r>
        <w:rPr>
          <w:i/>
          <w:sz w:val="26"/>
        </w:rPr>
        <w:t>·</w:t>
      </w:r>
      <w:r>
        <w:rPr>
          <w:i/>
          <w:sz w:val="26"/>
          <w:lang w:val="en-US"/>
        </w:rPr>
        <w:t>t</w:t>
      </w:r>
      <w:r>
        <w:rPr>
          <w:sz w:val="26"/>
        </w:rPr>
        <w:t>, який має місце в цих колах.</w:t>
      </w:r>
    </w:p>
    <w:p w:rsidR="002C0A33" w:rsidRDefault="002C0A33" w:rsidP="006C0FA0">
      <w:pPr>
        <w:tabs>
          <w:tab w:val="num" w:pos="1094"/>
        </w:tabs>
        <w:spacing w:line="360" w:lineRule="auto"/>
        <w:ind w:firstLine="709"/>
        <w:jc w:val="both"/>
        <w:rPr>
          <w:sz w:val="26"/>
        </w:rPr>
      </w:pPr>
      <w:r>
        <w:rPr>
          <w:b/>
          <w:sz w:val="26"/>
        </w:rPr>
        <w:t>1.7.141 </w:t>
      </w:r>
      <w:r>
        <w:rPr>
          <w:sz w:val="26"/>
        </w:rPr>
        <w:t>Захисні провідники допускається прокладати в землі, у підлозі, по краю фундаментів технологічних установок тощо. Не допускається прокладати в землі неізольовані алюмінієві захисні провідники.</w:t>
      </w:r>
    </w:p>
    <w:p w:rsidR="002C0A33" w:rsidRDefault="002C0A33" w:rsidP="006C0FA0">
      <w:pPr>
        <w:spacing w:line="360" w:lineRule="auto"/>
        <w:ind w:firstLine="709"/>
        <w:jc w:val="both"/>
        <w:rPr>
          <w:sz w:val="26"/>
        </w:rPr>
      </w:pPr>
      <w:r>
        <w:rPr>
          <w:b/>
          <w:sz w:val="26"/>
        </w:rPr>
        <w:t>1.7.142 У</w:t>
      </w:r>
      <w:r>
        <w:rPr>
          <w:sz w:val="26"/>
        </w:rPr>
        <w:t xml:space="preserve"> сухих приміщеннях без агресивного середовища захисні провідники можна прокладати безпосередньо по стінах. У вологих, сирих і особливо сирих приміщеннях, а також у приміщеннях з агресивним середовищем захисні провідники необхідно прокладати на відстані від стін, не меншій ніж 10 мм.</w:t>
      </w:r>
    </w:p>
    <w:p w:rsidR="002C0A33" w:rsidRDefault="002C0A33" w:rsidP="006C0FA0">
      <w:pPr>
        <w:spacing w:line="360" w:lineRule="auto"/>
        <w:ind w:firstLine="709"/>
        <w:jc w:val="both"/>
        <w:rPr>
          <w:sz w:val="26"/>
        </w:rPr>
      </w:pPr>
      <w:r>
        <w:rPr>
          <w:b/>
          <w:sz w:val="26"/>
        </w:rPr>
        <w:t>1.7.143 </w:t>
      </w:r>
      <w:r>
        <w:rPr>
          <w:sz w:val="26"/>
        </w:rPr>
        <w:t xml:space="preserve">Неізольовані захисні провідники слід захищати від корозії. </w:t>
      </w:r>
    </w:p>
    <w:p w:rsidR="002C0A33" w:rsidRDefault="002C0A33" w:rsidP="006C0FA0">
      <w:pPr>
        <w:spacing w:line="360" w:lineRule="auto"/>
        <w:ind w:firstLine="709"/>
        <w:jc w:val="both"/>
        <w:rPr>
          <w:sz w:val="26"/>
        </w:rPr>
      </w:pPr>
      <w:r>
        <w:rPr>
          <w:sz w:val="26"/>
        </w:rPr>
        <w:t>У місцях перетину їх з кабелями, трубопроводами тощо, а також у місцях їх введення в будівлі, переходу крізь стіни і перекриття вони повинні бути захищені від механічних пошкоджень.</w:t>
      </w:r>
    </w:p>
    <w:p w:rsidR="002C0A33" w:rsidRDefault="002C0A33" w:rsidP="006C0FA0">
      <w:pPr>
        <w:spacing w:line="360" w:lineRule="auto"/>
        <w:ind w:firstLine="709"/>
        <w:jc w:val="both"/>
        <w:rPr>
          <w:sz w:val="26"/>
        </w:rPr>
      </w:pPr>
      <w:r>
        <w:rPr>
          <w:sz w:val="26"/>
        </w:rPr>
        <w:t>У місцях перетину температурних і осадових швів треба передбачати компенсацію їх довжини.</w:t>
      </w:r>
    </w:p>
    <w:p w:rsidR="002C0A33" w:rsidRPr="00BE021B" w:rsidRDefault="002C0A33" w:rsidP="006C0FA0">
      <w:pPr>
        <w:spacing w:line="360" w:lineRule="auto"/>
        <w:ind w:firstLine="709"/>
        <w:jc w:val="both"/>
        <w:rPr>
          <w:sz w:val="26"/>
          <w:lang w:val="ru-RU"/>
        </w:rPr>
      </w:pPr>
      <w:r>
        <w:rPr>
          <w:b/>
          <w:sz w:val="26"/>
        </w:rPr>
        <w:t>1.7.144 </w:t>
      </w:r>
      <w:r>
        <w:rPr>
          <w:sz w:val="26"/>
        </w:rPr>
        <w:t xml:space="preserve">Захисні провідники повинні мати кольорове позначення поздовжніми або поперечними жовтими і зеленими смугами однакової ширини, що чергуються (див. також главу </w:t>
      </w:r>
      <w:r w:rsidRPr="006C0FA0">
        <w:rPr>
          <w:sz w:val="26"/>
        </w:rPr>
        <w:t>1.1</w:t>
      </w:r>
      <w:r>
        <w:rPr>
          <w:sz w:val="26"/>
        </w:rPr>
        <w:t>).</w:t>
      </w:r>
    </w:p>
    <w:p w:rsidR="002C0A33" w:rsidRDefault="002C0A33" w:rsidP="002C0A33">
      <w:pPr>
        <w:spacing w:line="400" w:lineRule="exact"/>
        <w:jc w:val="center"/>
        <w:rPr>
          <w:b/>
          <w:sz w:val="26"/>
        </w:rPr>
      </w:pPr>
      <w:r>
        <w:rPr>
          <w:b/>
          <w:i/>
          <w:sz w:val="26"/>
        </w:rPr>
        <w:t>РЕN-</w:t>
      </w:r>
      <w:r>
        <w:rPr>
          <w:b/>
          <w:sz w:val="26"/>
        </w:rPr>
        <w:t> провідники</w:t>
      </w:r>
    </w:p>
    <w:p w:rsidR="001F3E35" w:rsidRPr="00F4102C" w:rsidRDefault="002C0A33" w:rsidP="006C0FA0">
      <w:pPr>
        <w:spacing w:before="120" w:line="360" w:lineRule="auto"/>
        <w:ind w:firstLine="567"/>
        <w:jc w:val="both"/>
        <w:rPr>
          <w:sz w:val="26"/>
        </w:rPr>
      </w:pPr>
      <w:r>
        <w:rPr>
          <w:b/>
          <w:sz w:val="26"/>
        </w:rPr>
        <w:t>1.7.145</w:t>
      </w:r>
      <w:r w:rsidR="00F4102C">
        <w:rPr>
          <w:i/>
          <w:sz w:val="26"/>
        </w:rPr>
        <w:t xml:space="preserve"> </w:t>
      </w:r>
      <w:r w:rsidR="005774F9" w:rsidRPr="00F4102C">
        <w:rPr>
          <w:sz w:val="26"/>
        </w:rPr>
        <w:t>У стаціонарних електроустановках</w:t>
      </w:r>
      <w:r w:rsidR="00AD2D97" w:rsidRPr="00F4102C">
        <w:rPr>
          <w:sz w:val="26"/>
        </w:rPr>
        <w:t xml:space="preserve"> з типом заземлення системи </w:t>
      </w:r>
      <w:r w:rsidR="00AD2D97" w:rsidRPr="00F4102C">
        <w:rPr>
          <w:sz w:val="26"/>
          <w:lang w:val="en-US"/>
        </w:rPr>
        <w:t>TN</w:t>
      </w:r>
      <w:r w:rsidR="00AD2D97" w:rsidRPr="00F4102C">
        <w:rPr>
          <w:sz w:val="26"/>
        </w:rPr>
        <w:t xml:space="preserve"> функцію захисного (PE-) і нейтрального (N-)провідників можна поєднувати</w:t>
      </w:r>
      <w:r w:rsidR="004D4413" w:rsidRPr="00F4102C">
        <w:rPr>
          <w:sz w:val="26"/>
        </w:rPr>
        <w:t xml:space="preserve"> в одному </w:t>
      </w:r>
      <w:r w:rsidR="004D4413" w:rsidRPr="00F4102C">
        <w:rPr>
          <w:sz w:val="26"/>
          <w:lang w:val="en-US"/>
        </w:rPr>
        <w:t>PEN</w:t>
      </w:r>
      <w:r w:rsidR="004D4413" w:rsidRPr="00F4102C">
        <w:rPr>
          <w:sz w:val="26"/>
        </w:rPr>
        <w:t>-</w:t>
      </w:r>
      <w:r w:rsidR="004D4413" w:rsidRPr="00F4102C">
        <w:rPr>
          <w:sz w:val="26"/>
          <w:lang w:val="en-US"/>
        </w:rPr>
        <w:t> </w:t>
      </w:r>
      <w:r w:rsidR="004D4413" w:rsidRPr="00F4102C">
        <w:rPr>
          <w:sz w:val="26"/>
        </w:rPr>
        <w:t>провіднику, якщо його переріз</w:t>
      </w:r>
      <w:r w:rsidR="00FD576B" w:rsidRPr="00F4102C">
        <w:rPr>
          <w:sz w:val="26"/>
        </w:rPr>
        <w:t xml:space="preserve"> не менший</w:t>
      </w:r>
      <w:r w:rsidR="00C03091" w:rsidRPr="00F4102C">
        <w:rPr>
          <w:sz w:val="26"/>
        </w:rPr>
        <w:t>,</w:t>
      </w:r>
      <w:r w:rsidR="00FD576B" w:rsidRPr="00F4102C">
        <w:rPr>
          <w:sz w:val="26"/>
        </w:rPr>
        <w:t xml:space="preserve"> ніж 10 мм</w:t>
      </w:r>
      <w:r w:rsidR="00FD576B" w:rsidRPr="00F4102C">
        <w:rPr>
          <w:sz w:val="26"/>
          <w:vertAlign w:val="superscript"/>
        </w:rPr>
        <w:t>2</w:t>
      </w:r>
      <w:r w:rsidR="00FD576B" w:rsidRPr="00F4102C">
        <w:rPr>
          <w:sz w:val="26"/>
        </w:rPr>
        <w:t xml:space="preserve"> для мідних і 16 мм</w:t>
      </w:r>
      <w:r w:rsidR="00FD576B" w:rsidRPr="00F4102C">
        <w:rPr>
          <w:sz w:val="26"/>
          <w:vertAlign w:val="superscript"/>
        </w:rPr>
        <w:t>2</w:t>
      </w:r>
      <w:r w:rsidR="00FD576B" w:rsidRPr="00F4102C">
        <w:rPr>
          <w:sz w:val="26"/>
        </w:rPr>
        <w:t xml:space="preserve">  для </w:t>
      </w:r>
      <w:r w:rsidR="00FD576B" w:rsidRPr="00F4102C">
        <w:rPr>
          <w:sz w:val="26"/>
        </w:rPr>
        <w:lastRenderedPageBreak/>
        <w:t>алюмінієвих провідників,</w:t>
      </w:r>
      <w:r w:rsidR="00B178E0" w:rsidRPr="00F4102C">
        <w:rPr>
          <w:sz w:val="26"/>
        </w:rPr>
        <w:t xml:space="preserve"> а</w:t>
      </w:r>
      <w:r w:rsidR="004D4413" w:rsidRPr="00F4102C">
        <w:rPr>
          <w:sz w:val="26"/>
        </w:rPr>
        <w:t xml:space="preserve"> </w:t>
      </w:r>
      <w:r w:rsidR="00B178E0" w:rsidRPr="00F4102C">
        <w:rPr>
          <w:sz w:val="26"/>
        </w:rPr>
        <w:t>частина електроустановки, що розглядається, не захищена ПЗВ.</w:t>
      </w:r>
    </w:p>
    <w:p w:rsidR="006248D3" w:rsidRPr="00F4102C" w:rsidRDefault="002C0A33" w:rsidP="006C0FA0">
      <w:pPr>
        <w:spacing w:before="120" w:line="360" w:lineRule="auto"/>
        <w:ind w:firstLine="567"/>
        <w:jc w:val="both"/>
        <w:rPr>
          <w:sz w:val="26"/>
        </w:rPr>
      </w:pPr>
      <w:r>
        <w:rPr>
          <w:b/>
          <w:sz w:val="26"/>
        </w:rPr>
        <w:t>1.7.146 </w:t>
      </w:r>
      <w:r w:rsidR="006248D3" w:rsidRPr="00F4102C">
        <w:rPr>
          <w:sz w:val="26"/>
        </w:rPr>
        <w:t>Спеціально передбачені</w:t>
      </w:r>
      <w:r w:rsidR="006248D3" w:rsidRPr="00F4102C">
        <w:rPr>
          <w:b/>
          <w:sz w:val="26"/>
        </w:rPr>
        <w:t xml:space="preserve"> </w:t>
      </w:r>
      <w:r w:rsidR="006248D3" w:rsidRPr="00F4102C">
        <w:rPr>
          <w:sz w:val="26"/>
        </w:rPr>
        <w:t xml:space="preserve">РЕN- провідники повинні відповідати вимогам </w:t>
      </w:r>
      <w:r w:rsidR="006248D3" w:rsidRPr="00F4102C">
        <w:rPr>
          <w:b/>
          <w:sz w:val="26"/>
        </w:rPr>
        <w:t>1.7.137</w:t>
      </w:r>
      <w:r w:rsidR="006248D3" w:rsidRPr="00F4102C">
        <w:rPr>
          <w:sz w:val="26"/>
        </w:rPr>
        <w:t xml:space="preserve"> до перерізу РЕ-провідників, а також глави </w:t>
      </w:r>
      <w:r w:rsidR="001B7A95" w:rsidRPr="00F4102C">
        <w:rPr>
          <w:sz w:val="26"/>
        </w:rPr>
        <w:t>1</w:t>
      </w:r>
      <w:r w:rsidR="006248D3" w:rsidRPr="00F4102C">
        <w:rPr>
          <w:sz w:val="26"/>
        </w:rPr>
        <w:t>.</w:t>
      </w:r>
      <w:r w:rsidR="001B7A95" w:rsidRPr="00F4102C">
        <w:rPr>
          <w:sz w:val="26"/>
        </w:rPr>
        <w:t>3</w:t>
      </w:r>
      <w:r w:rsidR="006248D3" w:rsidRPr="00F4102C">
        <w:rPr>
          <w:sz w:val="26"/>
        </w:rPr>
        <w:t xml:space="preserve"> або інших чинних нормативних документів до перерізу нейтрального провідника.</w:t>
      </w:r>
    </w:p>
    <w:p w:rsidR="002C0A33" w:rsidRDefault="002C0A33" w:rsidP="006C0FA0">
      <w:pPr>
        <w:spacing w:line="360" w:lineRule="auto"/>
        <w:ind w:firstLine="567"/>
        <w:jc w:val="both"/>
        <w:rPr>
          <w:sz w:val="26"/>
        </w:rPr>
      </w:pPr>
      <w:r>
        <w:rPr>
          <w:i/>
          <w:sz w:val="26"/>
        </w:rPr>
        <w:t>РЕN</w:t>
      </w:r>
      <w:r>
        <w:rPr>
          <w:sz w:val="26"/>
        </w:rPr>
        <w:t xml:space="preserve">- провідники повинні мати ізоляцію, рівноцінну з ізоляцією фазних провідників. </w:t>
      </w:r>
    </w:p>
    <w:p w:rsidR="002C0A33" w:rsidRDefault="002C0A33" w:rsidP="006C0FA0">
      <w:pPr>
        <w:spacing w:line="360" w:lineRule="auto"/>
        <w:ind w:firstLine="567"/>
        <w:jc w:val="both"/>
        <w:rPr>
          <w:sz w:val="26"/>
        </w:rPr>
      </w:pPr>
      <w:r>
        <w:rPr>
          <w:sz w:val="26"/>
        </w:rPr>
        <w:t xml:space="preserve">Ізолювати </w:t>
      </w:r>
      <w:r>
        <w:rPr>
          <w:i/>
          <w:sz w:val="26"/>
        </w:rPr>
        <w:t>РЕN-</w:t>
      </w:r>
      <w:r>
        <w:rPr>
          <w:sz w:val="26"/>
        </w:rPr>
        <w:t>шини в комплектних розподільних пристроях не вимагається.</w:t>
      </w:r>
    </w:p>
    <w:p w:rsidR="002C0A33" w:rsidRDefault="002C0A33" w:rsidP="006C0FA0">
      <w:pPr>
        <w:spacing w:line="360" w:lineRule="auto"/>
        <w:ind w:firstLine="567"/>
        <w:jc w:val="both"/>
        <w:rPr>
          <w:sz w:val="26"/>
        </w:rPr>
      </w:pPr>
      <w:r>
        <w:rPr>
          <w:sz w:val="26"/>
        </w:rPr>
        <w:t xml:space="preserve">Не допускається використовувати сторонні провідні частини як єдиний </w:t>
      </w:r>
      <w:r>
        <w:rPr>
          <w:sz w:val="26"/>
        </w:rPr>
        <w:br/>
      </w:r>
      <w:r>
        <w:rPr>
          <w:i/>
          <w:sz w:val="26"/>
        </w:rPr>
        <w:t>РЕN</w:t>
      </w:r>
      <w:r>
        <w:rPr>
          <w:sz w:val="26"/>
        </w:rPr>
        <w:t>- провідник.</w:t>
      </w:r>
    </w:p>
    <w:p w:rsidR="00046D51" w:rsidRPr="00563449" w:rsidRDefault="002C0A33" w:rsidP="006C0FA0">
      <w:pPr>
        <w:spacing w:line="360" w:lineRule="auto"/>
        <w:ind w:firstLine="709"/>
        <w:jc w:val="both"/>
        <w:rPr>
          <w:sz w:val="26"/>
        </w:rPr>
      </w:pPr>
      <w:r>
        <w:rPr>
          <w:b/>
          <w:sz w:val="26"/>
        </w:rPr>
        <w:t>1.7.147</w:t>
      </w:r>
      <w:r w:rsidR="00F4102C">
        <w:rPr>
          <w:i/>
          <w:sz w:val="26"/>
        </w:rPr>
        <w:t xml:space="preserve"> </w:t>
      </w:r>
      <w:r w:rsidR="00046D51" w:rsidRPr="00563449">
        <w:rPr>
          <w:sz w:val="26"/>
        </w:rPr>
        <w:t>Якщо</w:t>
      </w:r>
      <w:r w:rsidR="00906DF0" w:rsidRPr="00563449">
        <w:rPr>
          <w:sz w:val="26"/>
        </w:rPr>
        <w:t>,</w:t>
      </w:r>
      <w:r w:rsidR="00046D51" w:rsidRPr="00563449">
        <w:rPr>
          <w:sz w:val="26"/>
        </w:rPr>
        <w:t xml:space="preserve"> починаючи з якої-небудь точки електроустановки</w:t>
      </w:r>
      <w:r w:rsidR="00906DF0" w:rsidRPr="00563449">
        <w:rPr>
          <w:sz w:val="26"/>
        </w:rPr>
        <w:t>,</w:t>
      </w:r>
      <w:r w:rsidR="00014301" w:rsidRPr="00563449">
        <w:rPr>
          <w:sz w:val="26"/>
        </w:rPr>
        <w:t xml:space="preserve"> РЕN-провідник поділено на </w:t>
      </w:r>
      <w:r w:rsidR="00014301" w:rsidRPr="00563449">
        <w:rPr>
          <w:sz w:val="26"/>
          <w:lang w:val="en-US"/>
        </w:rPr>
        <w:t>N</w:t>
      </w:r>
      <w:r w:rsidR="00014301" w:rsidRPr="00563449">
        <w:rPr>
          <w:sz w:val="26"/>
        </w:rPr>
        <w:t xml:space="preserve">- і PE-провідники, не </w:t>
      </w:r>
      <w:r w:rsidR="00965B5E" w:rsidRPr="00563449">
        <w:rPr>
          <w:sz w:val="26"/>
        </w:rPr>
        <w:t xml:space="preserve">дозволяється об’єднувати ці провідники, </w:t>
      </w:r>
      <w:r w:rsidR="00365AD8" w:rsidRPr="00563449">
        <w:rPr>
          <w:sz w:val="26"/>
        </w:rPr>
        <w:t xml:space="preserve">а також приєднувати </w:t>
      </w:r>
      <w:r w:rsidR="00365AD8" w:rsidRPr="00563449">
        <w:rPr>
          <w:sz w:val="26"/>
          <w:lang w:val="en-US"/>
        </w:rPr>
        <w:t>N</w:t>
      </w:r>
      <w:r w:rsidR="00A537A0" w:rsidRPr="00563449">
        <w:rPr>
          <w:sz w:val="26"/>
        </w:rPr>
        <w:t>-</w:t>
      </w:r>
      <w:r w:rsidR="00365AD8" w:rsidRPr="00563449">
        <w:rPr>
          <w:sz w:val="26"/>
        </w:rPr>
        <w:t xml:space="preserve">провідник до заземлених частин за цією </w:t>
      </w:r>
      <w:r w:rsidR="001E72D6" w:rsidRPr="00563449">
        <w:rPr>
          <w:sz w:val="26"/>
        </w:rPr>
        <w:t xml:space="preserve">точкою по ходу енергії. </w:t>
      </w:r>
      <w:r w:rsidR="0011635F" w:rsidRPr="00563449">
        <w:rPr>
          <w:sz w:val="26"/>
        </w:rPr>
        <w:t>В точці поділу провідників необхідно передбачити окремі затискачі</w:t>
      </w:r>
      <w:r w:rsidR="00952BFA" w:rsidRPr="00563449">
        <w:rPr>
          <w:sz w:val="26"/>
        </w:rPr>
        <w:t xml:space="preserve"> або шини для </w:t>
      </w:r>
      <w:r w:rsidR="00952BFA" w:rsidRPr="00563449">
        <w:rPr>
          <w:sz w:val="26"/>
          <w:lang w:val="en-US"/>
        </w:rPr>
        <w:t>N</w:t>
      </w:r>
      <w:r w:rsidR="00952BFA" w:rsidRPr="00563449">
        <w:rPr>
          <w:sz w:val="26"/>
        </w:rPr>
        <w:t xml:space="preserve">- і PE-провідників. РЕN-провідник необхідно приєднувати </w:t>
      </w:r>
      <w:r w:rsidR="00F8433C" w:rsidRPr="00563449">
        <w:rPr>
          <w:sz w:val="26"/>
        </w:rPr>
        <w:t>до затискача (шини) захисного п</w:t>
      </w:r>
      <w:r w:rsidR="00563449">
        <w:rPr>
          <w:sz w:val="26"/>
        </w:rPr>
        <w:t>р</w:t>
      </w:r>
      <w:r w:rsidR="00F8433C" w:rsidRPr="00563449">
        <w:rPr>
          <w:sz w:val="26"/>
        </w:rPr>
        <w:t>овідника.</w:t>
      </w:r>
    </w:p>
    <w:p w:rsidR="002C0A33" w:rsidRDefault="002C0A33" w:rsidP="000219D9">
      <w:pPr>
        <w:pStyle w:val="1"/>
        <w:spacing w:after="120" w:line="240" w:lineRule="auto"/>
        <w:ind w:right="68" w:firstLine="0"/>
        <w:jc w:val="center"/>
        <w:rPr>
          <w:b/>
          <w:sz w:val="26"/>
        </w:rPr>
      </w:pPr>
      <w:r>
        <w:rPr>
          <w:b/>
          <w:sz w:val="26"/>
        </w:rPr>
        <w:t>Провідники системи зрівнювання потенціалів</w:t>
      </w:r>
    </w:p>
    <w:p w:rsidR="002C0A33" w:rsidRDefault="002C0A33" w:rsidP="006C0FA0">
      <w:pPr>
        <w:spacing w:line="360" w:lineRule="auto"/>
        <w:ind w:firstLine="709"/>
        <w:jc w:val="both"/>
        <w:rPr>
          <w:sz w:val="26"/>
        </w:rPr>
      </w:pPr>
      <w:r>
        <w:rPr>
          <w:b/>
          <w:sz w:val="26"/>
        </w:rPr>
        <w:t>1.7.148 </w:t>
      </w:r>
      <w:r>
        <w:rPr>
          <w:sz w:val="26"/>
        </w:rPr>
        <w:t xml:space="preserve">Для влаштування систем зрівнювання потенціалів можна використовувати сторонні і відкриті провідні частини електроустановок, зазначені в </w:t>
      </w:r>
      <w:r>
        <w:rPr>
          <w:b/>
          <w:sz w:val="26"/>
        </w:rPr>
        <w:t>1.7.131</w:t>
      </w:r>
      <w:r>
        <w:rPr>
          <w:sz w:val="26"/>
        </w:rPr>
        <w:t>, або спеціально прокладені провідники чи їх сполучення.</w:t>
      </w:r>
    </w:p>
    <w:p w:rsidR="002C0A33" w:rsidRDefault="002C0A33" w:rsidP="006C0FA0">
      <w:pPr>
        <w:spacing w:line="360" w:lineRule="auto"/>
        <w:ind w:firstLine="709"/>
        <w:jc w:val="both"/>
        <w:rPr>
          <w:sz w:val="26"/>
        </w:rPr>
      </w:pPr>
      <w:r>
        <w:rPr>
          <w:b/>
          <w:sz w:val="26"/>
        </w:rPr>
        <w:t>1.7.149 </w:t>
      </w:r>
      <w:r>
        <w:rPr>
          <w:sz w:val="26"/>
        </w:rPr>
        <w:t>Переріз провідників основної системи зрівнювання потенціалів повинен бути не меншим ніж:</w:t>
      </w:r>
    </w:p>
    <w:p w:rsidR="002C0A33" w:rsidRDefault="002C0A33" w:rsidP="006C0FA0">
      <w:pPr>
        <w:numPr>
          <w:ilvl w:val="0"/>
          <w:numId w:val="17"/>
        </w:numPr>
        <w:spacing w:line="360" w:lineRule="auto"/>
        <w:jc w:val="both"/>
        <w:rPr>
          <w:sz w:val="26"/>
        </w:rPr>
      </w:pPr>
      <w:r>
        <w:rPr>
          <w:sz w:val="26"/>
        </w:rPr>
        <w:t>6 мм</w:t>
      </w:r>
      <w:r>
        <w:rPr>
          <w:sz w:val="26"/>
          <w:vertAlign w:val="superscript"/>
        </w:rPr>
        <w:t>2</w:t>
      </w:r>
      <w:r>
        <w:rPr>
          <w:sz w:val="26"/>
        </w:rPr>
        <w:t xml:space="preserve"> для міді,</w:t>
      </w:r>
    </w:p>
    <w:p w:rsidR="002C0A33" w:rsidRDefault="002C0A33" w:rsidP="006C0FA0">
      <w:pPr>
        <w:numPr>
          <w:ilvl w:val="0"/>
          <w:numId w:val="17"/>
        </w:numPr>
        <w:spacing w:line="360" w:lineRule="auto"/>
        <w:jc w:val="both"/>
        <w:rPr>
          <w:sz w:val="26"/>
        </w:rPr>
      </w:pPr>
      <w:r>
        <w:rPr>
          <w:sz w:val="26"/>
        </w:rPr>
        <w:t>16 мм</w:t>
      </w:r>
      <w:r>
        <w:rPr>
          <w:sz w:val="26"/>
          <w:vertAlign w:val="superscript"/>
        </w:rPr>
        <w:t>2</w:t>
      </w:r>
      <w:r>
        <w:rPr>
          <w:sz w:val="26"/>
        </w:rPr>
        <w:t xml:space="preserve"> для алюмінію,</w:t>
      </w:r>
    </w:p>
    <w:p w:rsidR="002C0A33" w:rsidRDefault="002C0A33" w:rsidP="006C0FA0">
      <w:pPr>
        <w:numPr>
          <w:ilvl w:val="0"/>
          <w:numId w:val="17"/>
        </w:numPr>
        <w:spacing w:line="360" w:lineRule="auto"/>
        <w:jc w:val="both"/>
        <w:rPr>
          <w:sz w:val="26"/>
        </w:rPr>
      </w:pPr>
      <w:r>
        <w:rPr>
          <w:sz w:val="26"/>
        </w:rPr>
        <w:t>50 мм</w:t>
      </w:r>
      <w:r>
        <w:rPr>
          <w:sz w:val="26"/>
          <w:vertAlign w:val="superscript"/>
        </w:rPr>
        <w:t>2</w:t>
      </w:r>
      <w:r>
        <w:rPr>
          <w:sz w:val="26"/>
        </w:rPr>
        <w:t xml:space="preserve"> для сталі.</w:t>
      </w:r>
    </w:p>
    <w:p w:rsidR="002C0A33" w:rsidRDefault="002C0A33" w:rsidP="006C0FA0">
      <w:pPr>
        <w:spacing w:line="360" w:lineRule="auto"/>
        <w:ind w:firstLine="709"/>
        <w:jc w:val="both"/>
        <w:rPr>
          <w:sz w:val="26"/>
        </w:rPr>
      </w:pPr>
      <w:r>
        <w:rPr>
          <w:b/>
          <w:sz w:val="26"/>
        </w:rPr>
        <w:t>1.7.150 </w:t>
      </w:r>
      <w:r>
        <w:rPr>
          <w:sz w:val="26"/>
        </w:rPr>
        <w:t>Переріз провідників додаткової системи зрівнювання потенціалів повинен забезпечувати провідність, не меншу ніж:</w:t>
      </w:r>
    </w:p>
    <w:p w:rsidR="002C0A33" w:rsidRDefault="002C0A33" w:rsidP="006C0FA0">
      <w:pPr>
        <w:numPr>
          <w:ilvl w:val="0"/>
          <w:numId w:val="18"/>
        </w:numPr>
        <w:tabs>
          <w:tab w:val="clear" w:pos="1094"/>
          <w:tab w:val="num" w:pos="1134"/>
        </w:tabs>
        <w:spacing w:line="360" w:lineRule="auto"/>
        <w:ind w:left="0" w:firstLine="734"/>
        <w:jc w:val="both"/>
        <w:rPr>
          <w:sz w:val="26"/>
        </w:rPr>
      </w:pPr>
      <w:r>
        <w:rPr>
          <w:sz w:val="26"/>
        </w:rPr>
        <w:t>у разі з’єднання двох відкритих провідних частин – провідність найменшого із захисних провідників, приєднаних до цих частин;</w:t>
      </w:r>
    </w:p>
    <w:p w:rsidR="002C0A33" w:rsidRDefault="002C0A33" w:rsidP="006C0FA0">
      <w:pPr>
        <w:numPr>
          <w:ilvl w:val="0"/>
          <w:numId w:val="18"/>
        </w:numPr>
        <w:tabs>
          <w:tab w:val="clear" w:pos="1094"/>
          <w:tab w:val="num" w:pos="1134"/>
        </w:tabs>
        <w:spacing w:line="360" w:lineRule="auto"/>
        <w:ind w:left="0" w:firstLine="734"/>
        <w:jc w:val="both"/>
        <w:rPr>
          <w:sz w:val="26"/>
        </w:rPr>
      </w:pPr>
      <w:r>
        <w:rPr>
          <w:sz w:val="26"/>
        </w:rPr>
        <w:t>у разі з’єднання відкритої і сторонньої провідних частин – половину провідності захисного провідника, приєднаного до відкритої провідної частини.</w:t>
      </w:r>
    </w:p>
    <w:p w:rsidR="002C0A33" w:rsidRDefault="002C0A33" w:rsidP="006C0FA0">
      <w:pPr>
        <w:spacing w:line="360" w:lineRule="auto"/>
        <w:ind w:firstLine="709"/>
        <w:jc w:val="both"/>
        <w:rPr>
          <w:sz w:val="26"/>
        </w:rPr>
      </w:pPr>
      <w:r>
        <w:rPr>
          <w:sz w:val="26"/>
        </w:rPr>
        <w:lastRenderedPageBreak/>
        <w:t xml:space="preserve">Переріз провідників додаткової системи зрівнювання потенціалів повинен також відповідати вимогам </w:t>
      </w:r>
      <w:r>
        <w:rPr>
          <w:b/>
          <w:sz w:val="26"/>
        </w:rPr>
        <w:t>1.7.139</w:t>
      </w:r>
      <w:r>
        <w:rPr>
          <w:sz w:val="26"/>
        </w:rPr>
        <w:t>.</w:t>
      </w:r>
    </w:p>
    <w:p w:rsidR="002C0A33" w:rsidRDefault="002C0A33" w:rsidP="000219D9">
      <w:pPr>
        <w:pStyle w:val="13"/>
        <w:spacing w:line="360" w:lineRule="auto"/>
        <w:rPr>
          <w:lang w:val="uk-UA"/>
        </w:rPr>
      </w:pPr>
      <w:r>
        <w:rPr>
          <w:lang w:val="uk-UA"/>
        </w:rPr>
        <w:t>З’єднання і приєднання захисних провідників</w:t>
      </w:r>
    </w:p>
    <w:p w:rsidR="002C0A33" w:rsidRDefault="002C0A33" w:rsidP="002C0A33">
      <w:pPr>
        <w:spacing w:line="360" w:lineRule="auto"/>
        <w:ind w:firstLine="709"/>
        <w:jc w:val="both"/>
        <w:rPr>
          <w:sz w:val="26"/>
        </w:rPr>
      </w:pPr>
      <w:r>
        <w:rPr>
          <w:b/>
          <w:sz w:val="26"/>
        </w:rPr>
        <w:t>1.7.151 </w:t>
      </w:r>
      <w:r>
        <w:rPr>
          <w:sz w:val="26"/>
        </w:rPr>
        <w:t xml:space="preserve">З’єднання і приєднання заземлювальних, </w:t>
      </w:r>
      <w:r>
        <w:rPr>
          <w:i/>
          <w:sz w:val="26"/>
        </w:rPr>
        <w:t>РЕ</w:t>
      </w:r>
      <w:r>
        <w:rPr>
          <w:sz w:val="26"/>
        </w:rPr>
        <w:t>-провідників і провідників системи зрівнювання і вирівнювання потенціалів повинні забезпечувати неперервність електричного кола. З’єднання сталевих провідників рекомендується здійснювати зварюванням. У приміщеннях і зовнішніх електроустановках без агресивного середовища допускається з’єднувати заземлювальні і захисні провідники іншими способами, які забезпечують вимоги ГОСТ 10434 до з’єднань класу 2.</w:t>
      </w:r>
    </w:p>
    <w:p w:rsidR="002C0A33" w:rsidRDefault="002C0A33" w:rsidP="002C0A33">
      <w:pPr>
        <w:spacing w:line="360" w:lineRule="auto"/>
        <w:ind w:firstLine="709"/>
        <w:jc w:val="both"/>
        <w:rPr>
          <w:sz w:val="26"/>
        </w:rPr>
      </w:pPr>
      <w:r>
        <w:rPr>
          <w:sz w:val="26"/>
        </w:rPr>
        <w:t>У разі влаштування заземлювальних пристроїв з використанням штучних мідних заземлювачів або заземлювачів із чорної сталі з покриттям для з’єднання заземлювачів між собою і приєднання до них заземлювальних провідників можуть застосовуватися спеціальні різьбові з’єднання, виготовлені за технічними умовами, узгодженими в установленому порядку, або такі, що мають сертифікат відповідності.</w:t>
      </w:r>
    </w:p>
    <w:p w:rsidR="002C0A33" w:rsidRDefault="002C0A33" w:rsidP="002C0A33">
      <w:pPr>
        <w:spacing w:line="360" w:lineRule="auto"/>
        <w:ind w:firstLine="709"/>
        <w:jc w:val="both"/>
        <w:rPr>
          <w:sz w:val="26"/>
        </w:rPr>
      </w:pPr>
      <w:r>
        <w:rPr>
          <w:sz w:val="26"/>
        </w:rPr>
        <w:t>З’єднання слід захищати від корозії і механічного пошкодження. Для болтових з’єднань необхідно забезпечувати заходи проти ослаблення контакту. У разі з’єднання провідників з різних матеріалів слід передбачати заходи проти можливої електролітичної корозії.</w:t>
      </w:r>
    </w:p>
    <w:p w:rsidR="002C0A33" w:rsidRDefault="002C0A33" w:rsidP="002C0A33">
      <w:pPr>
        <w:spacing w:line="360" w:lineRule="auto"/>
        <w:ind w:firstLine="709"/>
        <w:jc w:val="both"/>
        <w:rPr>
          <w:sz w:val="26"/>
        </w:rPr>
      </w:pPr>
      <w:r>
        <w:rPr>
          <w:b/>
          <w:sz w:val="26"/>
        </w:rPr>
        <w:t>1.7.152 </w:t>
      </w:r>
      <w:r>
        <w:rPr>
          <w:sz w:val="26"/>
        </w:rPr>
        <w:t>З’єднання повинні бути доступними для огляду і виконання випробувань, за винятком з’єднань:</w:t>
      </w:r>
    </w:p>
    <w:p w:rsidR="002C0A33" w:rsidRDefault="002C0A33" w:rsidP="002C0A33">
      <w:pPr>
        <w:numPr>
          <w:ilvl w:val="0"/>
          <w:numId w:val="22"/>
        </w:numPr>
        <w:tabs>
          <w:tab w:val="clear" w:pos="360"/>
          <w:tab w:val="num" w:pos="1069"/>
        </w:tabs>
        <w:spacing w:line="360" w:lineRule="auto"/>
        <w:ind w:left="1069"/>
        <w:jc w:val="both"/>
        <w:rPr>
          <w:sz w:val="26"/>
        </w:rPr>
      </w:pPr>
      <w:r>
        <w:rPr>
          <w:sz w:val="26"/>
        </w:rPr>
        <w:t xml:space="preserve">заповнених компаундом або герметичних; </w:t>
      </w:r>
    </w:p>
    <w:p w:rsidR="002C0A33" w:rsidRDefault="002C0A33" w:rsidP="002C0A33">
      <w:pPr>
        <w:numPr>
          <w:ilvl w:val="0"/>
          <w:numId w:val="23"/>
        </w:numPr>
        <w:tabs>
          <w:tab w:val="clear" w:pos="360"/>
          <w:tab w:val="num" w:pos="1069"/>
        </w:tabs>
        <w:spacing w:line="360" w:lineRule="auto"/>
        <w:ind w:left="1069"/>
        <w:jc w:val="both"/>
        <w:rPr>
          <w:sz w:val="26"/>
        </w:rPr>
      </w:pPr>
      <w:r>
        <w:rPr>
          <w:sz w:val="26"/>
        </w:rPr>
        <w:t>що знаходяться в підлозі, стінах, перекриттях, землі тощо;</w:t>
      </w:r>
    </w:p>
    <w:p w:rsidR="002C0A33" w:rsidRDefault="002C0A33" w:rsidP="002C0A33">
      <w:pPr>
        <w:numPr>
          <w:ilvl w:val="0"/>
          <w:numId w:val="24"/>
        </w:numPr>
        <w:tabs>
          <w:tab w:val="clear" w:pos="360"/>
          <w:tab w:val="num" w:pos="1069"/>
        </w:tabs>
        <w:spacing w:line="360" w:lineRule="auto"/>
        <w:ind w:left="1069"/>
        <w:jc w:val="both"/>
        <w:rPr>
          <w:sz w:val="26"/>
        </w:rPr>
      </w:pPr>
      <w:r>
        <w:rPr>
          <w:sz w:val="26"/>
        </w:rPr>
        <w:t>які є частиною обладнання і виконані відповідно до стандартів або технічних умов на це обладнання.</w:t>
      </w:r>
    </w:p>
    <w:p w:rsidR="002C0A33" w:rsidRDefault="002C0A33" w:rsidP="002C0A33">
      <w:pPr>
        <w:spacing w:line="360" w:lineRule="auto"/>
        <w:ind w:firstLine="709"/>
        <w:jc w:val="both"/>
        <w:rPr>
          <w:sz w:val="26"/>
        </w:rPr>
      </w:pPr>
      <w:r>
        <w:rPr>
          <w:b/>
          <w:sz w:val="26"/>
        </w:rPr>
        <w:t>1.7.153 </w:t>
      </w:r>
      <w:r>
        <w:rPr>
          <w:sz w:val="26"/>
        </w:rPr>
        <w:t xml:space="preserve">Приєднання заземлювальних провідників, </w:t>
      </w:r>
      <w:r>
        <w:rPr>
          <w:i/>
          <w:sz w:val="26"/>
        </w:rPr>
        <w:t>РЕ</w:t>
      </w:r>
      <w:r>
        <w:rPr>
          <w:sz w:val="26"/>
        </w:rPr>
        <w:t>-провідників і провідників зрівнювання потенціалів до відкритих провідних частин необхідно виконувати шляхом зварювання або болтового з’єднання.</w:t>
      </w:r>
    </w:p>
    <w:p w:rsidR="002C0A33" w:rsidRDefault="002C0A33" w:rsidP="002C0A33">
      <w:pPr>
        <w:spacing w:line="360" w:lineRule="auto"/>
        <w:ind w:firstLine="709"/>
        <w:jc w:val="both"/>
        <w:rPr>
          <w:sz w:val="26"/>
        </w:rPr>
      </w:pPr>
      <w:r>
        <w:rPr>
          <w:sz w:val="26"/>
        </w:rPr>
        <w:t xml:space="preserve">У разі використання природних заземлювачів для заземлення електроустановок і сторонніх провідних частин як </w:t>
      </w:r>
      <w:r>
        <w:rPr>
          <w:i/>
          <w:sz w:val="26"/>
        </w:rPr>
        <w:t>РЕ-</w:t>
      </w:r>
      <w:r>
        <w:rPr>
          <w:sz w:val="26"/>
        </w:rPr>
        <w:t>провідників і провідників зрівнювання потенціалів контактні з’єднання необхідно здійснювати методами, передбаченими ГОСТ 12.1.030.</w:t>
      </w:r>
    </w:p>
    <w:p w:rsidR="002C0A33" w:rsidRDefault="002C0A33" w:rsidP="002C0A33">
      <w:pPr>
        <w:pStyle w:val="33"/>
        <w:spacing w:before="0"/>
        <w:ind w:firstLine="709"/>
        <w:rPr>
          <w:sz w:val="26"/>
        </w:rPr>
      </w:pPr>
      <w:r>
        <w:rPr>
          <w:sz w:val="26"/>
        </w:rPr>
        <w:lastRenderedPageBreak/>
        <w:t>З’єднання захисних провідників електропроводок і повітряних ліній необхідно здійснювати такими самими методами, що й з’єднання фазних провідників.</w:t>
      </w:r>
    </w:p>
    <w:p w:rsidR="002C0A33" w:rsidRDefault="002C0A33" w:rsidP="002C0A33">
      <w:pPr>
        <w:spacing w:line="360" w:lineRule="auto"/>
        <w:ind w:firstLine="709"/>
        <w:jc w:val="both"/>
        <w:rPr>
          <w:sz w:val="26"/>
        </w:rPr>
      </w:pPr>
      <w:r>
        <w:rPr>
          <w:b/>
          <w:sz w:val="26"/>
        </w:rPr>
        <w:t>1.7.154 </w:t>
      </w:r>
      <w:r>
        <w:rPr>
          <w:sz w:val="26"/>
        </w:rPr>
        <w:t>Захисні провідники, приєднані до обладнання, яке підлягає частому демонтажу чи встановлене на рухомих частинах або зазнає тряски і вібрації, повинні бути гнучкими.</w:t>
      </w:r>
    </w:p>
    <w:p w:rsidR="002C0A33" w:rsidRDefault="002C0A33" w:rsidP="002C0A33">
      <w:pPr>
        <w:spacing w:line="360" w:lineRule="auto"/>
        <w:ind w:firstLine="709"/>
        <w:jc w:val="both"/>
        <w:rPr>
          <w:sz w:val="26"/>
        </w:rPr>
      </w:pPr>
      <w:r>
        <w:rPr>
          <w:b/>
          <w:sz w:val="26"/>
        </w:rPr>
        <w:t>1.7.155 </w:t>
      </w:r>
      <w:r>
        <w:rPr>
          <w:sz w:val="26"/>
        </w:rPr>
        <w:t>Місця і способи приєднання заземлювальних провідників до протяжних природних заземлювачів, наприклад, до трубопроводів, слід вибирати такими, щоб у разі роз’єднування заземлювачів для ремонтних робіт очікувана напруга дотику і розрахункове значення опору заземлювального пристрою не перевищували безпечних значень.</w:t>
      </w:r>
    </w:p>
    <w:p w:rsidR="002C0A33" w:rsidRDefault="002C0A33" w:rsidP="002C0A33">
      <w:pPr>
        <w:spacing w:line="360" w:lineRule="auto"/>
        <w:ind w:firstLine="709"/>
        <w:jc w:val="both"/>
        <w:rPr>
          <w:b/>
          <w:sz w:val="26"/>
        </w:rPr>
      </w:pPr>
      <w:r>
        <w:rPr>
          <w:b/>
          <w:sz w:val="26"/>
        </w:rPr>
        <w:t>1.7.156 </w:t>
      </w:r>
      <w:r>
        <w:rPr>
          <w:sz w:val="26"/>
        </w:rPr>
        <w:t>У разі виконання контролю неперервності кола заземлення не допускається вмикати котушки пристроїв, призначених для здійснення цього контролю, послідовно (у розсічку) з захисними провідниками.</w:t>
      </w:r>
    </w:p>
    <w:p w:rsidR="002C0A33" w:rsidRDefault="002C0A33" w:rsidP="002C0A33">
      <w:pPr>
        <w:spacing w:line="360" w:lineRule="auto"/>
        <w:ind w:firstLine="709"/>
        <w:jc w:val="both"/>
        <w:rPr>
          <w:sz w:val="26"/>
        </w:rPr>
      </w:pPr>
      <w:r>
        <w:rPr>
          <w:b/>
          <w:sz w:val="26"/>
        </w:rPr>
        <w:t>1.7.157 </w:t>
      </w:r>
      <w:r>
        <w:rPr>
          <w:sz w:val="26"/>
        </w:rPr>
        <w:t xml:space="preserve">Не допускається вмикати комутаційні апарати в кола </w:t>
      </w:r>
      <w:r>
        <w:rPr>
          <w:i/>
          <w:sz w:val="26"/>
          <w:lang w:val="en-US"/>
        </w:rPr>
        <w:t>PE</w:t>
      </w:r>
      <w:r w:rsidRPr="004B1F8D">
        <w:rPr>
          <w:i/>
          <w:sz w:val="26"/>
        </w:rPr>
        <w:t>-</w:t>
      </w:r>
      <w:r>
        <w:rPr>
          <w:sz w:val="26"/>
        </w:rPr>
        <w:t xml:space="preserve"> і </w:t>
      </w:r>
      <w:r>
        <w:rPr>
          <w:sz w:val="26"/>
        </w:rPr>
        <w:br/>
      </w:r>
      <w:r>
        <w:rPr>
          <w:i/>
          <w:sz w:val="26"/>
          <w:lang w:val="en-US"/>
        </w:rPr>
        <w:t>PEN</w:t>
      </w:r>
      <w:r>
        <w:rPr>
          <w:sz w:val="26"/>
        </w:rPr>
        <w:t>-провідників, за винятком випадку живлення електроприймачів за допомогою штепсельних з’єднань.</w:t>
      </w:r>
    </w:p>
    <w:p w:rsidR="002C0A33" w:rsidRDefault="002C0A33" w:rsidP="002C0A33">
      <w:pPr>
        <w:spacing w:line="360" w:lineRule="auto"/>
        <w:ind w:firstLine="709"/>
        <w:jc w:val="both"/>
        <w:rPr>
          <w:sz w:val="26"/>
        </w:rPr>
      </w:pPr>
      <w:r>
        <w:rPr>
          <w:sz w:val="26"/>
        </w:rPr>
        <w:t xml:space="preserve">Допускається одночасно вимикати всі провідники на вводі в електроустановки індивідуальних житлових, дачних будинків і аналогічних до них об’єктів, які живляться однофазними відгалуженнями від повітряної лінії. У цьому разі поділ </w:t>
      </w:r>
      <w:r>
        <w:rPr>
          <w:sz w:val="26"/>
        </w:rPr>
        <w:br/>
      </w:r>
      <w:r>
        <w:rPr>
          <w:i/>
          <w:sz w:val="26"/>
        </w:rPr>
        <w:t>РЕN</w:t>
      </w:r>
      <w:r>
        <w:rPr>
          <w:sz w:val="26"/>
        </w:rPr>
        <w:t xml:space="preserve">- провідника на </w:t>
      </w:r>
      <w:r>
        <w:rPr>
          <w:i/>
          <w:sz w:val="26"/>
        </w:rPr>
        <w:t>РЕ-</w:t>
      </w:r>
      <w:r>
        <w:rPr>
          <w:sz w:val="26"/>
        </w:rPr>
        <w:t xml:space="preserve"> і </w:t>
      </w:r>
      <w:r>
        <w:rPr>
          <w:i/>
          <w:sz w:val="26"/>
        </w:rPr>
        <w:t xml:space="preserve">N- </w:t>
      </w:r>
      <w:r>
        <w:rPr>
          <w:sz w:val="26"/>
        </w:rPr>
        <w:t>провідники необхідно здійснювати до ввідного захисно-комутаційного апарата.</w:t>
      </w:r>
    </w:p>
    <w:p w:rsidR="002C0A33" w:rsidRDefault="002C0A33" w:rsidP="002C0A33">
      <w:pPr>
        <w:spacing w:line="360" w:lineRule="auto"/>
        <w:ind w:firstLine="709"/>
        <w:jc w:val="both"/>
        <w:rPr>
          <w:sz w:val="26"/>
        </w:rPr>
      </w:pPr>
      <w:r>
        <w:rPr>
          <w:b/>
          <w:sz w:val="26"/>
        </w:rPr>
        <w:t>1.7.158 </w:t>
      </w:r>
      <w:r>
        <w:rPr>
          <w:sz w:val="26"/>
        </w:rPr>
        <w:t xml:space="preserve">Якщо </w:t>
      </w:r>
      <w:r>
        <w:rPr>
          <w:i/>
          <w:sz w:val="26"/>
        </w:rPr>
        <w:t>РЕ-</w:t>
      </w:r>
      <w:r>
        <w:rPr>
          <w:sz w:val="26"/>
        </w:rPr>
        <w:t xml:space="preserve">провідники можуть бути роз’єднані за допомогою такого самого штепсельного з’єднувача, що й фазні провідники, розетка і вилка штепсельного з’єднувача повинні мати спеціальні захисні контакти для приєднання до них </w:t>
      </w:r>
      <w:r>
        <w:rPr>
          <w:i/>
          <w:sz w:val="26"/>
        </w:rPr>
        <w:t>РЕ-</w:t>
      </w:r>
      <w:r>
        <w:rPr>
          <w:sz w:val="26"/>
        </w:rPr>
        <w:t>провідників.</w:t>
      </w:r>
    </w:p>
    <w:p w:rsidR="002C0A33" w:rsidRDefault="002C0A33" w:rsidP="002C0A33">
      <w:pPr>
        <w:spacing w:line="360" w:lineRule="auto"/>
        <w:ind w:firstLine="709"/>
        <w:jc w:val="both"/>
        <w:rPr>
          <w:sz w:val="26"/>
        </w:rPr>
      </w:pPr>
      <w:r>
        <w:rPr>
          <w:sz w:val="26"/>
        </w:rPr>
        <w:t>Якщо корпус штепсельної розетки металевий, то його необхідно приєднувати до захисного контакту цієї розетки.</w:t>
      </w:r>
    </w:p>
    <w:p w:rsidR="002C0A33" w:rsidRDefault="002C0A33" w:rsidP="002C0A33">
      <w:pPr>
        <w:spacing w:line="360" w:lineRule="auto"/>
        <w:ind w:firstLine="709"/>
        <w:jc w:val="both"/>
        <w:rPr>
          <w:sz w:val="26"/>
        </w:rPr>
      </w:pPr>
      <w:r>
        <w:rPr>
          <w:b/>
          <w:sz w:val="26"/>
        </w:rPr>
        <w:t>1.7.159 </w:t>
      </w:r>
      <w:r>
        <w:rPr>
          <w:sz w:val="26"/>
        </w:rPr>
        <w:t xml:space="preserve">Приєднання кожної відкритої провідної частини електроустановки до </w:t>
      </w:r>
      <w:r>
        <w:rPr>
          <w:i/>
          <w:sz w:val="26"/>
        </w:rPr>
        <w:t>РЕ</w:t>
      </w:r>
      <w:r>
        <w:rPr>
          <w:sz w:val="26"/>
        </w:rPr>
        <w:t xml:space="preserve">-провідника або до захисного заземлення повинно виконуватися за допомогою окремих відгалужень. Послідовно включати в </w:t>
      </w:r>
      <w:r>
        <w:rPr>
          <w:i/>
          <w:sz w:val="26"/>
        </w:rPr>
        <w:t>РЕ</w:t>
      </w:r>
      <w:r>
        <w:rPr>
          <w:sz w:val="26"/>
        </w:rPr>
        <w:t>-провідник або заземлювальний провідник відкриті провідні частини не допускається.</w:t>
      </w:r>
    </w:p>
    <w:p w:rsidR="002C0A33" w:rsidRDefault="002C0A33" w:rsidP="002C0A33">
      <w:pPr>
        <w:widowControl w:val="0"/>
        <w:shd w:val="clear" w:color="auto" w:fill="FFFFFF"/>
        <w:spacing w:line="360" w:lineRule="auto"/>
        <w:ind w:right="68" w:firstLine="709"/>
        <w:jc w:val="both"/>
        <w:rPr>
          <w:sz w:val="26"/>
        </w:rPr>
      </w:pPr>
      <w:r>
        <w:rPr>
          <w:sz w:val="26"/>
        </w:rPr>
        <w:t xml:space="preserve">Приєднання сторонніх провідних частин до основної системи зрівнювання </w:t>
      </w:r>
      <w:r>
        <w:rPr>
          <w:sz w:val="26"/>
        </w:rPr>
        <w:lastRenderedPageBreak/>
        <w:t xml:space="preserve">потенціалів повинне також виконуватися за допомогою окремих відгалужень. </w:t>
      </w:r>
    </w:p>
    <w:p w:rsidR="002C0A33" w:rsidRDefault="002C0A33" w:rsidP="002C0A33">
      <w:pPr>
        <w:widowControl w:val="0"/>
        <w:shd w:val="clear" w:color="auto" w:fill="FFFFFF"/>
        <w:spacing w:line="360" w:lineRule="auto"/>
        <w:ind w:right="68" w:firstLine="709"/>
        <w:jc w:val="both"/>
        <w:rPr>
          <w:sz w:val="26"/>
        </w:rPr>
      </w:pPr>
      <w:r>
        <w:rPr>
          <w:sz w:val="26"/>
        </w:rPr>
        <w:t>Приєднання відкритих і сторонніх провідних частин до додаткової системи зрівнювання потенціалів можна виконувати за допомогою як окремих відгалужень, так і приєднання до одного спільного нероз’ємного провідника.</w:t>
      </w:r>
    </w:p>
    <w:p w:rsidR="002C0A33" w:rsidRDefault="002C0A33" w:rsidP="000219D9">
      <w:pPr>
        <w:pStyle w:val="11"/>
        <w:shd w:val="clear" w:color="auto" w:fill="FFFFFF"/>
        <w:spacing w:line="360" w:lineRule="auto"/>
        <w:ind w:right="68"/>
        <w:jc w:val="center"/>
        <w:rPr>
          <w:b/>
          <w:sz w:val="26"/>
          <w:lang w:val="uk-UA"/>
        </w:rPr>
      </w:pPr>
      <w:r>
        <w:rPr>
          <w:b/>
          <w:sz w:val="26"/>
          <w:lang w:val="uk-UA"/>
        </w:rPr>
        <w:t>Переносні електроприймачі</w:t>
      </w:r>
    </w:p>
    <w:p w:rsidR="002C0A33" w:rsidRPr="00527329" w:rsidRDefault="002C0A33" w:rsidP="000219D9">
      <w:pPr>
        <w:pStyle w:val="11"/>
        <w:shd w:val="clear" w:color="auto" w:fill="FFFFFF"/>
        <w:tabs>
          <w:tab w:val="left" w:pos="1368"/>
          <w:tab w:val="left" w:pos="1701"/>
        </w:tabs>
        <w:spacing w:line="360" w:lineRule="auto"/>
        <w:ind w:right="68" w:firstLine="709"/>
        <w:jc w:val="both"/>
        <w:rPr>
          <w:sz w:val="26"/>
          <w:lang w:val="uk-UA"/>
        </w:rPr>
      </w:pPr>
      <w:r>
        <w:rPr>
          <w:b/>
          <w:sz w:val="26"/>
          <w:lang w:val="uk-UA"/>
        </w:rPr>
        <w:t>1.7.160</w:t>
      </w:r>
      <w:r w:rsidR="001766F3">
        <w:rPr>
          <w:sz w:val="26"/>
          <w:lang w:val="uk-UA"/>
        </w:rPr>
        <w:t xml:space="preserve"> </w:t>
      </w:r>
      <w:r w:rsidRPr="001766F3">
        <w:rPr>
          <w:sz w:val="26"/>
          <w:lang w:val="uk-UA"/>
        </w:rPr>
        <w:t>До переносних електроприймачів відносяться електроприймачі, які можуть у процесі їх експлуатації перебувати в руках людини (ручний електроінструмент, побутові електроприлади тощо).</w:t>
      </w:r>
    </w:p>
    <w:p w:rsidR="002C0A33" w:rsidRDefault="002C0A33" w:rsidP="000219D9">
      <w:pPr>
        <w:pStyle w:val="11"/>
        <w:shd w:val="clear" w:color="auto" w:fill="FFFFFF"/>
        <w:tabs>
          <w:tab w:val="left" w:pos="1368"/>
          <w:tab w:val="left" w:pos="1701"/>
        </w:tabs>
        <w:spacing w:before="10" w:line="360" w:lineRule="auto"/>
        <w:ind w:right="67" w:firstLine="709"/>
        <w:jc w:val="both"/>
        <w:rPr>
          <w:sz w:val="26"/>
          <w:lang w:val="uk-UA"/>
        </w:rPr>
      </w:pPr>
      <w:r>
        <w:rPr>
          <w:b/>
          <w:sz w:val="26"/>
          <w:lang w:val="uk-UA"/>
        </w:rPr>
        <w:t>1.7.161</w:t>
      </w:r>
      <w:r>
        <w:rPr>
          <w:sz w:val="26"/>
          <w:lang w:val="uk-UA"/>
        </w:rPr>
        <w:t> Живлення переносних електроприймачів змінного струму слід виконувати від мережі напругою, не вищою за 380/220 В.</w:t>
      </w:r>
    </w:p>
    <w:p w:rsidR="002C0A33" w:rsidRPr="001766F3" w:rsidRDefault="002C0A33" w:rsidP="000219D9">
      <w:pPr>
        <w:pStyle w:val="11"/>
        <w:shd w:val="clear" w:color="auto" w:fill="FFFFFF"/>
        <w:spacing w:before="5" w:line="360" w:lineRule="auto"/>
        <w:ind w:right="68" w:firstLine="709"/>
        <w:jc w:val="both"/>
        <w:rPr>
          <w:sz w:val="26"/>
          <w:lang w:val="uk-UA"/>
        </w:rPr>
      </w:pPr>
      <w:r w:rsidRPr="001766F3">
        <w:rPr>
          <w:sz w:val="26"/>
          <w:lang w:val="uk-UA"/>
        </w:rPr>
        <w:t>Залежно від категорії приміщення за рівнем небезпеки ураження людей електричним струмом для захисту в разі непрямого дотику в колах, які живлять переносні електроприймачі, можна застосовувати автоматичне вимикання живлення, подвійну ізоляцію, захисн</w:t>
      </w:r>
      <w:r w:rsidR="00787F8C" w:rsidRPr="001766F3">
        <w:rPr>
          <w:sz w:val="26"/>
          <w:lang w:val="uk-UA"/>
        </w:rPr>
        <w:t>е</w:t>
      </w:r>
      <w:r w:rsidRPr="001766F3">
        <w:rPr>
          <w:sz w:val="26"/>
          <w:lang w:val="uk-UA"/>
        </w:rPr>
        <w:t xml:space="preserve"> електричн</w:t>
      </w:r>
      <w:r w:rsidR="00787F8C" w:rsidRPr="001766F3">
        <w:rPr>
          <w:sz w:val="26"/>
          <w:lang w:val="uk-UA"/>
        </w:rPr>
        <w:t>е</w:t>
      </w:r>
      <w:r w:rsidRPr="001766F3">
        <w:rPr>
          <w:sz w:val="26"/>
          <w:lang w:val="uk-UA"/>
        </w:rPr>
        <w:t xml:space="preserve"> </w:t>
      </w:r>
      <w:r w:rsidR="00787F8C" w:rsidRPr="001766F3">
        <w:rPr>
          <w:sz w:val="26"/>
          <w:lang w:val="uk-UA"/>
        </w:rPr>
        <w:t>відокремлення</w:t>
      </w:r>
      <w:r w:rsidRPr="001766F3">
        <w:rPr>
          <w:sz w:val="26"/>
          <w:lang w:val="uk-UA"/>
        </w:rPr>
        <w:t>, наднизьку напругу і подвійну ізоляцію переносних електроприймачів.</w:t>
      </w:r>
    </w:p>
    <w:p w:rsidR="002C0A33" w:rsidRDefault="002C0A33" w:rsidP="000219D9">
      <w:pPr>
        <w:pStyle w:val="11"/>
        <w:shd w:val="clear" w:color="auto" w:fill="FFFFFF"/>
        <w:spacing w:before="5" w:line="360" w:lineRule="auto"/>
        <w:ind w:right="67" w:firstLine="709"/>
        <w:jc w:val="both"/>
        <w:rPr>
          <w:sz w:val="26"/>
          <w:lang w:val="uk-UA"/>
        </w:rPr>
      </w:pPr>
      <w:r>
        <w:rPr>
          <w:b/>
          <w:sz w:val="26"/>
          <w:lang w:val="uk-UA"/>
        </w:rPr>
        <w:t>1.7.162</w:t>
      </w:r>
      <w:r>
        <w:rPr>
          <w:sz w:val="26"/>
          <w:lang w:val="uk-UA"/>
        </w:rPr>
        <w:t xml:space="preserve"> У разі застосування автоматичного вимикання живлення металеві корпуси переносних електроприймачів, за винятком електроприймачів з подвійною ізоляцією, слід приєднувати до </w:t>
      </w:r>
      <w:r>
        <w:rPr>
          <w:i/>
          <w:sz w:val="26"/>
          <w:lang w:val="uk-UA"/>
        </w:rPr>
        <w:t>PE</w:t>
      </w:r>
      <w:r>
        <w:rPr>
          <w:sz w:val="26"/>
          <w:lang w:val="uk-UA"/>
        </w:rPr>
        <w:t>-провідника відповідно до особливостей типу заземлення системи.</w:t>
      </w:r>
    </w:p>
    <w:p w:rsidR="002C0A33" w:rsidRDefault="002C0A33" w:rsidP="000219D9">
      <w:pPr>
        <w:pStyle w:val="11"/>
        <w:shd w:val="clear" w:color="auto" w:fill="FFFFFF"/>
        <w:spacing w:before="5" w:line="360" w:lineRule="auto"/>
        <w:ind w:right="67" w:firstLine="709"/>
        <w:jc w:val="both"/>
        <w:rPr>
          <w:sz w:val="26"/>
          <w:lang w:val="uk-UA"/>
        </w:rPr>
      </w:pPr>
      <w:r>
        <w:rPr>
          <w:sz w:val="26"/>
          <w:lang w:val="uk-UA"/>
        </w:rPr>
        <w:t xml:space="preserve">Для цього необхідно передбачати додатковий провідник, розташований в одній оболонці з фазними провідниками (третя жила кабелю або проводу – для електроприймачів однофазного і постійного струму, четверта або п'ята жила – для електроприймачів трифазного струму), який приєднують до корпусу електроприймача та захисного контакту вилки штепсельного з'єднувача. </w:t>
      </w:r>
    </w:p>
    <w:p w:rsidR="002C0A33" w:rsidRDefault="002C0A33" w:rsidP="000219D9">
      <w:pPr>
        <w:pStyle w:val="11"/>
        <w:shd w:val="clear" w:color="auto" w:fill="FFFFFF"/>
        <w:spacing w:line="360" w:lineRule="auto"/>
        <w:ind w:right="68" w:firstLine="709"/>
        <w:jc w:val="both"/>
        <w:rPr>
          <w:sz w:val="26"/>
          <w:lang w:val="uk-UA"/>
        </w:rPr>
      </w:pPr>
      <w:r>
        <w:rPr>
          <w:sz w:val="26"/>
          <w:lang w:val="uk-UA"/>
        </w:rPr>
        <w:t>Цей провідник повинен бути мідним, гнучким, а його переріз </w:t>
      </w:r>
      <w:r>
        <w:rPr>
          <w:rFonts w:ascii="Courier New" w:hAnsi="Courier New"/>
          <w:b/>
          <w:sz w:val="26"/>
          <w:lang w:val="uk-UA"/>
        </w:rPr>
        <w:t>-</w:t>
      </w:r>
      <w:r>
        <w:rPr>
          <w:sz w:val="26"/>
          <w:lang w:val="uk-UA"/>
        </w:rPr>
        <w:t> дорівнювати перерізу фазних провідників. Використовувати з цією метою нейтральний провідник, навіть розташований у спільній оболонці з фазними провідниками, не допускається.</w:t>
      </w:r>
    </w:p>
    <w:p w:rsidR="002C0A33" w:rsidRDefault="002C0A33" w:rsidP="000219D9">
      <w:pPr>
        <w:pStyle w:val="11"/>
        <w:shd w:val="clear" w:color="auto" w:fill="FFFFFF"/>
        <w:spacing w:line="360" w:lineRule="auto"/>
        <w:ind w:right="68" w:firstLine="709"/>
        <w:jc w:val="both"/>
        <w:rPr>
          <w:sz w:val="26"/>
          <w:lang w:val="uk-UA"/>
        </w:rPr>
      </w:pPr>
      <w:r>
        <w:rPr>
          <w:b/>
          <w:sz w:val="26"/>
          <w:lang w:val="uk-UA"/>
        </w:rPr>
        <w:t>1.7.163</w:t>
      </w:r>
      <w:r>
        <w:rPr>
          <w:sz w:val="26"/>
          <w:lang w:val="uk-UA"/>
        </w:rPr>
        <w:t xml:space="preserve"> Допускається застосовувати стаціонарні і окремі переносні </w:t>
      </w:r>
      <w:r>
        <w:rPr>
          <w:sz w:val="26"/>
          <w:lang w:val="uk-UA"/>
        </w:rPr>
        <w:br/>
      </w:r>
      <w:r>
        <w:rPr>
          <w:i/>
          <w:sz w:val="26"/>
          <w:lang w:val="uk-UA"/>
        </w:rPr>
        <w:t>РЕ</w:t>
      </w:r>
      <w:r>
        <w:rPr>
          <w:sz w:val="26"/>
          <w:lang w:val="uk-UA"/>
        </w:rPr>
        <w:t xml:space="preserve">-провідники та провідники зрівнювання потенціалів для переносних електроприймачів випробувальних лабораторій і експериментальних установок, переміщення яких під час їхньої роботи не передбачене. При цьому стаціонарні провідники повинні задовольняти вимоги </w:t>
      </w:r>
      <w:r>
        <w:rPr>
          <w:b/>
          <w:sz w:val="26"/>
          <w:lang w:val="uk-UA"/>
        </w:rPr>
        <w:t>1.7.131 </w:t>
      </w:r>
      <w:r w:rsidR="00B65F7E">
        <w:rPr>
          <w:b/>
          <w:sz w:val="26"/>
          <w:lang w:val="uk-UA"/>
        </w:rPr>
        <w:t>÷</w:t>
      </w:r>
      <w:r>
        <w:rPr>
          <w:b/>
          <w:sz w:val="26"/>
          <w:lang w:val="uk-UA"/>
        </w:rPr>
        <w:t> 1.7.144</w:t>
      </w:r>
      <w:r>
        <w:rPr>
          <w:sz w:val="26"/>
          <w:lang w:val="uk-UA"/>
        </w:rPr>
        <w:t xml:space="preserve">, а переносні провідники </w:t>
      </w:r>
      <w:r>
        <w:rPr>
          <w:sz w:val="26"/>
          <w:lang w:val="uk-UA"/>
        </w:rPr>
        <w:lastRenderedPageBreak/>
        <w:t xml:space="preserve">повинні бути мідними, гнучкими і мати переріз, не менший за переріз фазних провідників. У разі прокладання таких провідників не в складі спільного з фазними провідниками кабелю їх переріз повинен бути не меншим від зазначеного в </w:t>
      </w:r>
      <w:r>
        <w:rPr>
          <w:b/>
          <w:sz w:val="26"/>
          <w:lang w:val="uk-UA"/>
        </w:rPr>
        <w:t>1.7.139</w:t>
      </w:r>
      <w:r>
        <w:rPr>
          <w:sz w:val="26"/>
          <w:lang w:val="uk-UA"/>
        </w:rPr>
        <w:t>.</w:t>
      </w:r>
    </w:p>
    <w:p w:rsidR="002C0A33" w:rsidRDefault="002C0A33" w:rsidP="000219D9">
      <w:pPr>
        <w:pStyle w:val="11"/>
        <w:shd w:val="clear" w:color="auto" w:fill="FFFFFF"/>
        <w:tabs>
          <w:tab w:val="left" w:pos="1128"/>
        </w:tabs>
        <w:spacing w:line="360" w:lineRule="auto"/>
        <w:ind w:right="68" w:firstLine="709"/>
        <w:jc w:val="both"/>
        <w:rPr>
          <w:sz w:val="26"/>
          <w:lang w:val="uk-UA"/>
        </w:rPr>
      </w:pPr>
      <w:r>
        <w:rPr>
          <w:b/>
          <w:sz w:val="26"/>
          <w:lang w:val="uk-UA"/>
        </w:rPr>
        <w:t>1.7.164 </w:t>
      </w:r>
      <w:r>
        <w:rPr>
          <w:sz w:val="26"/>
          <w:lang w:val="uk-UA"/>
        </w:rPr>
        <w:t xml:space="preserve">Для додаткового захисту від прямого і непрямого дотиків в колах штепсельних розеток з робочим струмом до 32 А повинні бути встановлені ПЗВ з номінальним диференційним струмом, не більшим за 30 мА. Винятком з цього правила є кола штепсельних розеток з електроприймачами, які зумовлюють великий струм витоку (більше 10 мА). </w:t>
      </w:r>
    </w:p>
    <w:p w:rsidR="002C0A33" w:rsidRDefault="002C0A33" w:rsidP="000219D9">
      <w:pPr>
        <w:pStyle w:val="11"/>
        <w:shd w:val="clear" w:color="auto" w:fill="FFFFFF"/>
        <w:tabs>
          <w:tab w:val="left" w:pos="1128"/>
        </w:tabs>
        <w:spacing w:line="360" w:lineRule="auto"/>
        <w:ind w:right="68" w:firstLine="709"/>
        <w:jc w:val="both"/>
        <w:rPr>
          <w:sz w:val="26"/>
          <w:lang w:val="uk-UA"/>
        </w:rPr>
      </w:pPr>
      <w:r>
        <w:rPr>
          <w:sz w:val="26"/>
          <w:lang w:val="uk-UA"/>
        </w:rPr>
        <w:t xml:space="preserve">Допускається застосовувати переносні електроприймачі, обладнані </w:t>
      </w:r>
      <w:r>
        <w:rPr>
          <w:sz w:val="26"/>
          <w:lang w:val="uk-UA"/>
        </w:rPr>
        <w:br/>
        <w:t>ПЗВ-вилками.</w:t>
      </w:r>
    </w:p>
    <w:p w:rsidR="002C0A33" w:rsidRPr="0092476E" w:rsidRDefault="002C0A33" w:rsidP="000219D9">
      <w:pPr>
        <w:pStyle w:val="11"/>
        <w:shd w:val="clear" w:color="auto" w:fill="FFFFFF"/>
        <w:tabs>
          <w:tab w:val="left" w:pos="1128"/>
        </w:tabs>
        <w:spacing w:line="360" w:lineRule="auto"/>
        <w:ind w:right="68" w:firstLine="709"/>
        <w:jc w:val="both"/>
        <w:rPr>
          <w:sz w:val="26"/>
          <w:lang w:val="uk-UA"/>
        </w:rPr>
      </w:pPr>
      <w:r w:rsidRPr="0092476E">
        <w:rPr>
          <w:sz w:val="26"/>
          <w:lang w:val="uk-UA"/>
        </w:rPr>
        <w:t>Штепсельні розетки з робочим струмом до 32 А</w:t>
      </w:r>
      <w:r w:rsidR="0092476E" w:rsidRPr="0092476E">
        <w:rPr>
          <w:sz w:val="26"/>
          <w:lang w:val="uk-UA"/>
        </w:rPr>
        <w:t>,</w:t>
      </w:r>
      <w:r w:rsidRPr="0092476E">
        <w:rPr>
          <w:sz w:val="26"/>
          <w:lang w:val="uk-UA"/>
        </w:rPr>
        <w:t xml:space="preserve"> до яких можливе приєднання переносних електроприймачів, які перебувають в приміщеннях з підвищеною небезпекою або особливо небезпечних, в тому числі на місцевості просто неба, повинні бути захищені ПЗВ з номінальним диференційним струмом не більшим за 30 мА. Допускається застосовувати переносні електроприймачі, обладнані ПЗВ-вилками.</w:t>
      </w:r>
    </w:p>
    <w:p w:rsidR="002C0A33" w:rsidRPr="0092476E" w:rsidRDefault="002C0A33" w:rsidP="000219D9">
      <w:pPr>
        <w:pStyle w:val="11"/>
        <w:shd w:val="clear" w:color="auto" w:fill="FFFFFF"/>
        <w:tabs>
          <w:tab w:val="left" w:pos="1128"/>
        </w:tabs>
        <w:spacing w:line="360" w:lineRule="auto"/>
        <w:ind w:right="68" w:firstLine="709"/>
        <w:jc w:val="both"/>
        <w:rPr>
          <w:sz w:val="26"/>
          <w:lang w:val="uk-UA"/>
        </w:rPr>
      </w:pPr>
      <w:r w:rsidRPr="0092476E">
        <w:rPr>
          <w:sz w:val="26"/>
          <w:lang w:val="uk-UA"/>
        </w:rPr>
        <w:t xml:space="preserve">У разі застосування захисного електричного поділу кіл в особливо небезпечних приміщеннях (наприклад, в стиснених приміщеннях з провідними підлогою, стінами і стелею) кожна розетка повинна отримувати живлення від індивідуального розділового трансформатора або від його окремої обмотки. </w:t>
      </w:r>
    </w:p>
    <w:p w:rsidR="002C0A33" w:rsidRPr="0092476E" w:rsidRDefault="002C0A33" w:rsidP="000219D9">
      <w:pPr>
        <w:pStyle w:val="11"/>
        <w:shd w:val="clear" w:color="auto" w:fill="FFFFFF"/>
        <w:tabs>
          <w:tab w:val="left" w:pos="1128"/>
        </w:tabs>
        <w:spacing w:line="360" w:lineRule="auto"/>
        <w:ind w:right="68" w:firstLine="709"/>
        <w:jc w:val="both"/>
        <w:rPr>
          <w:sz w:val="26"/>
          <w:lang w:val="uk-UA"/>
        </w:rPr>
      </w:pPr>
      <w:r w:rsidRPr="0092476E">
        <w:rPr>
          <w:sz w:val="26"/>
          <w:lang w:val="uk-UA"/>
        </w:rPr>
        <w:t xml:space="preserve">Застосування наднизької напруги живлення переносних електроприймачів напругою до 50 В повинно здійснюватися від безпечного розділового трансформатора. </w:t>
      </w:r>
    </w:p>
    <w:p w:rsidR="002C0A33" w:rsidRDefault="002C0A33" w:rsidP="006C0FA0">
      <w:pPr>
        <w:pStyle w:val="11"/>
        <w:shd w:val="clear" w:color="auto" w:fill="FFFFFF"/>
        <w:spacing w:line="360" w:lineRule="auto"/>
        <w:ind w:right="68" w:firstLine="709"/>
        <w:jc w:val="both"/>
        <w:rPr>
          <w:sz w:val="26"/>
          <w:lang w:val="uk-UA"/>
        </w:rPr>
      </w:pPr>
      <w:r>
        <w:rPr>
          <w:b/>
          <w:sz w:val="26"/>
          <w:lang w:val="uk-UA"/>
        </w:rPr>
        <w:t>1.7.165 </w:t>
      </w:r>
      <w:r>
        <w:rPr>
          <w:sz w:val="26"/>
          <w:lang w:val="uk-UA"/>
        </w:rPr>
        <w:t xml:space="preserve">Для приєднання переносних електроприймачів до мережі живлення слід застосовувати штепсельні з'єднувачі, які відповідають вимогам </w:t>
      </w:r>
      <w:r>
        <w:rPr>
          <w:b/>
          <w:sz w:val="26"/>
          <w:lang w:val="uk-UA"/>
        </w:rPr>
        <w:t>1.7.158</w:t>
      </w:r>
      <w:r>
        <w:rPr>
          <w:sz w:val="26"/>
          <w:lang w:val="uk-UA"/>
        </w:rPr>
        <w:t>.</w:t>
      </w:r>
    </w:p>
    <w:p w:rsidR="002C0A33" w:rsidRDefault="002C0A33" w:rsidP="006C0FA0">
      <w:pPr>
        <w:pStyle w:val="11"/>
        <w:shd w:val="clear" w:color="auto" w:fill="FFFFFF"/>
        <w:spacing w:line="360" w:lineRule="auto"/>
        <w:ind w:right="68" w:firstLine="709"/>
        <w:jc w:val="both"/>
        <w:rPr>
          <w:sz w:val="26"/>
          <w:lang w:val="uk-UA"/>
        </w:rPr>
      </w:pPr>
      <w:r>
        <w:rPr>
          <w:sz w:val="26"/>
          <w:lang w:val="uk-UA"/>
        </w:rPr>
        <w:t>У штепсельних з'єднувачах переносних електроприймачів, а також подовжувальних проводів і кабелів провідники з боку джерела живлення слід приєднувати до розетки, а з боку електроприймача</w:t>
      </w:r>
      <w:r>
        <w:rPr>
          <w:sz w:val="26"/>
          <w:lang w:val="en-US"/>
        </w:rPr>
        <w:t> </w:t>
      </w:r>
      <w:r>
        <w:rPr>
          <w:sz w:val="26"/>
          <w:lang w:val="uk-UA"/>
        </w:rPr>
        <w:t>– до вилки.</w:t>
      </w:r>
    </w:p>
    <w:p w:rsidR="002C0A33" w:rsidRDefault="002C0A33" w:rsidP="006C0FA0">
      <w:pPr>
        <w:pStyle w:val="11"/>
        <w:shd w:val="clear" w:color="auto" w:fill="FFFFFF"/>
        <w:tabs>
          <w:tab w:val="left" w:pos="1118"/>
        </w:tabs>
        <w:spacing w:line="360" w:lineRule="auto"/>
        <w:ind w:right="67" w:firstLine="709"/>
        <w:jc w:val="both"/>
        <w:rPr>
          <w:sz w:val="26"/>
          <w:lang w:val="uk-UA"/>
        </w:rPr>
      </w:pPr>
      <w:r>
        <w:rPr>
          <w:b/>
          <w:sz w:val="26"/>
          <w:lang w:val="uk-UA"/>
        </w:rPr>
        <w:t>1.7.166</w:t>
      </w:r>
      <w:r>
        <w:rPr>
          <w:sz w:val="26"/>
          <w:lang w:val="uk-UA"/>
        </w:rPr>
        <w:t> Для захисту кіл розеток ПЗВ рекомендується розташовувати в розподільних щитках. Допускається застосовувати ПЗВ-розетки.</w:t>
      </w:r>
    </w:p>
    <w:p w:rsidR="002C0A33" w:rsidRDefault="002C0A33" w:rsidP="000219D9">
      <w:pPr>
        <w:pStyle w:val="11"/>
        <w:shd w:val="clear" w:color="auto" w:fill="FFFFFF"/>
        <w:tabs>
          <w:tab w:val="left" w:pos="1118"/>
        </w:tabs>
        <w:spacing w:line="360" w:lineRule="auto"/>
        <w:ind w:right="68" w:firstLine="709"/>
        <w:jc w:val="both"/>
        <w:rPr>
          <w:sz w:val="26"/>
          <w:lang w:val="uk-UA"/>
        </w:rPr>
      </w:pPr>
      <w:r>
        <w:rPr>
          <w:b/>
          <w:sz w:val="26"/>
          <w:lang w:val="uk-UA"/>
        </w:rPr>
        <w:t>1.7.167</w:t>
      </w:r>
      <w:r>
        <w:rPr>
          <w:sz w:val="26"/>
          <w:lang w:val="uk-UA"/>
        </w:rPr>
        <w:t xml:space="preserve"> Захисні провідники переносних проводів і кабелів слід позначати поздовжніми або поперечними жовтими і зеленими смугами однакової ширини, які </w:t>
      </w:r>
      <w:r>
        <w:rPr>
          <w:sz w:val="26"/>
          <w:lang w:val="uk-UA"/>
        </w:rPr>
        <w:lastRenderedPageBreak/>
        <w:t>чергуються.</w:t>
      </w:r>
    </w:p>
    <w:p w:rsidR="002C0A33" w:rsidRDefault="002C0A33" w:rsidP="000219D9">
      <w:pPr>
        <w:pStyle w:val="11"/>
        <w:shd w:val="clear" w:color="auto" w:fill="FFFFFF"/>
        <w:tabs>
          <w:tab w:val="left" w:pos="1118"/>
        </w:tabs>
        <w:spacing w:after="120"/>
        <w:ind w:right="68" w:firstLine="709"/>
        <w:jc w:val="center"/>
        <w:rPr>
          <w:b/>
          <w:sz w:val="26"/>
          <w:lang w:val="uk-UA"/>
        </w:rPr>
      </w:pPr>
      <w:r>
        <w:rPr>
          <w:b/>
          <w:sz w:val="26"/>
          <w:lang w:val="uk-UA"/>
        </w:rPr>
        <w:t>Пересувні електроустановки</w:t>
      </w:r>
    </w:p>
    <w:p w:rsidR="002C0A33" w:rsidRDefault="002C0A33" w:rsidP="006C0FA0">
      <w:pPr>
        <w:pStyle w:val="11"/>
        <w:shd w:val="clear" w:color="auto" w:fill="FFFFFF"/>
        <w:spacing w:line="360" w:lineRule="auto"/>
        <w:ind w:right="68" w:firstLine="709"/>
        <w:jc w:val="both"/>
        <w:rPr>
          <w:b/>
          <w:sz w:val="26"/>
          <w:lang w:val="uk-UA"/>
        </w:rPr>
      </w:pPr>
      <w:r>
        <w:rPr>
          <w:b/>
          <w:sz w:val="26"/>
          <w:lang w:val="uk-UA"/>
        </w:rPr>
        <w:t>1.7.168 </w:t>
      </w:r>
      <w:r>
        <w:rPr>
          <w:sz w:val="26"/>
          <w:lang w:val="uk-UA"/>
        </w:rPr>
        <w:t xml:space="preserve">До пересувних електроустановок, на які поширюються наведені вимоги, віднесені автономні пересувні джерела живлення </w:t>
      </w:r>
      <w:r>
        <w:rPr>
          <w:rFonts w:ascii="Times" w:hAnsi="Times"/>
          <w:sz w:val="26"/>
          <w:lang w:val="uk-UA"/>
        </w:rPr>
        <w:t>електричною енергією</w:t>
      </w:r>
      <w:r>
        <w:rPr>
          <w:sz w:val="26"/>
          <w:lang w:val="uk-UA"/>
        </w:rPr>
        <w:t xml:space="preserve"> та пересувні установки, електроприймачі яких можуть отримувати живлення від стаціонарних або автономних пересувних джерел </w:t>
      </w:r>
      <w:r>
        <w:rPr>
          <w:rFonts w:ascii="Times" w:hAnsi="Times"/>
          <w:sz w:val="26"/>
          <w:lang w:val="uk-UA"/>
        </w:rPr>
        <w:t>електричної енергії</w:t>
      </w:r>
      <w:r>
        <w:rPr>
          <w:sz w:val="26"/>
          <w:lang w:val="uk-UA"/>
        </w:rPr>
        <w:t>.</w:t>
      </w:r>
    </w:p>
    <w:p w:rsidR="002C0A33" w:rsidRDefault="002C0A33" w:rsidP="006C0FA0">
      <w:pPr>
        <w:pStyle w:val="11"/>
        <w:shd w:val="clear" w:color="auto" w:fill="FFFFFF"/>
        <w:spacing w:line="360" w:lineRule="auto"/>
        <w:ind w:right="68" w:firstLine="709"/>
        <w:jc w:val="both"/>
        <w:rPr>
          <w:sz w:val="26"/>
          <w:lang w:val="uk-UA"/>
        </w:rPr>
      </w:pPr>
      <w:r>
        <w:rPr>
          <w:sz w:val="26"/>
          <w:lang w:val="uk-UA"/>
        </w:rPr>
        <w:t>Вимоги до пересувних електроустановок не поширюються на суднові електроустановки, рухомий склад електротранспорту, житлові автофургони та електрообладнання, розташоване на рухомих частинах верстатів, машин і механізмів.</w:t>
      </w:r>
    </w:p>
    <w:p w:rsidR="002C0A33" w:rsidRDefault="002C0A33" w:rsidP="006C0FA0">
      <w:pPr>
        <w:pStyle w:val="11"/>
        <w:shd w:val="clear" w:color="auto" w:fill="FFFFFF"/>
        <w:tabs>
          <w:tab w:val="left" w:pos="1070"/>
        </w:tabs>
        <w:spacing w:before="14" w:line="360" w:lineRule="auto"/>
        <w:ind w:right="67" w:firstLine="709"/>
        <w:jc w:val="both"/>
        <w:rPr>
          <w:sz w:val="26"/>
          <w:lang w:val="uk-UA"/>
        </w:rPr>
      </w:pPr>
      <w:r>
        <w:rPr>
          <w:b/>
          <w:sz w:val="26"/>
          <w:lang w:val="uk-UA"/>
        </w:rPr>
        <w:t>1.7.169</w:t>
      </w:r>
      <w:r>
        <w:rPr>
          <w:sz w:val="26"/>
          <w:lang w:val="uk-UA"/>
        </w:rPr>
        <w:t> </w:t>
      </w:r>
      <w:r>
        <w:rPr>
          <w:b/>
          <w:sz w:val="26"/>
          <w:lang w:val="uk-UA"/>
        </w:rPr>
        <w:t>Автономне пересувне джерело живлення </w:t>
      </w:r>
      <w:r>
        <w:rPr>
          <w:sz w:val="26"/>
          <w:lang w:val="uk-UA"/>
        </w:rPr>
        <w:t xml:space="preserve">– це таке джерело живлення </w:t>
      </w:r>
      <w:r>
        <w:rPr>
          <w:rFonts w:ascii="Times" w:hAnsi="Times"/>
          <w:sz w:val="26"/>
          <w:lang w:val="uk-UA"/>
        </w:rPr>
        <w:t>електричною енергією</w:t>
      </w:r>
      <w:r>
        <w:rPr>
          <w:sz w:val="26"/>
          <w:lang w:val="uk-UA"/>
        </w:rPr>
        <w:t>, яке дає змогу здійснювати живлення споживачів незалежно від централізованого електропостачання (енергосистеми).</w:t>
      </w:r>
    </w:p>
    <w:p w:rsidR="002C0A33" w:rsidRDefault="002C0A33" w:rsidP="006C0FA0">
      <w:pPr>
        <w:pStyle w:val="11"/>
        <w:shd w:val="clear" w:color="auto" w:fill="FFFFFF"/>
        <w:tabs>
          <w:tab w:val="left" w:pos="1070"/>
        </w:tabs>
        <w:spacing w:before="14" w:line="360" w:lineRule="auto"/>
        <w:ind w:right="67" w:firstLine="709"/>
        <w:jc w:val="both"/>
        <w:rPr>
          <w:sz w:val="26"/>
          <w:lang w:val="uk-UA"/>
        </w:rPr>
      </w:pPr>
      <w:r>
        <w:rPr>
          <w:b/>
          <w:sz w:val="26"/>
          <w:lang w:val="uk-UA"/>
        </w:rPr>
        <w:t>1.7.170</w:t>
      </w:r>
      <w:r>
        <w:rPr>
          <w:sz w:val="26"/>
          <w:lang w:val="uk-UA"/>
        </w:rPr>
        <w:t> Електроприймачі пересувних електроустановок можуть отримувати живлення від стаціонарних або автономних пересувних джерел живлення з глухозаземленою або ізольованою нейтраллю.</w:t>
      </w:r>
    </w:p>
    <w:p w:rsidR="002C0A33" w:rsidRDefault="002C0A33" w:rsidP="006C0FA0">
      <w:pPr>
        <w:pStyle w:val="11"/>
        <w:shd w:val="clear" w:color="auto" w:fill="FFFFFF"/>
        <w:tabs>
          <w:tab w:val="left" w:pos="1070"/>
        </w:tabs>
        <w:spacing w:before="14" w:line="360" w:lineRule="auto"/>
        <w:ind w:right="67" w:firstLine="709"/>
        <w:jc w:val="both"/>
        <w:rPr>
          <w:sz w:val="26"/>
          <w:lang w:val="uk-UA"/>
        </w:rPr>
      </w:pPr>
      <w:r>
        <w:rPr>
          <w:b/>
          <w:sz w:val="26"/>
          <w:lang w:val="uk-UA"/>
        </w:rPr>
        <w:t>1.7.171</w:t>
      </w:r>
      <w:r>
        <w:rPr>
          <w:sz w:val="26"/>
          <w:lang w:val="uk-UA"/>
        </w:rPr>
        <w:t xml:space="preserve"> Автономні пересувні джерела </w:t>
      </w:r>
      <w:r>
        <w:rPr>
          <w:rFonts w:ascii="Times" w:hAnsi="Times"/>
          <w:sz w:val="26"/>
          <w:lang w:val="uk-UA"/>
        </w:rPr>
        <w:t>електричної енергії</w:t>
      </w:r>
      <w:r>
        <w:rPr>
          <w:sz w:val="26"/>
          <w:lang w:val="uk-UA"/>
        </w:rPr>
        <w:t xml:space="preserve"> можна застосовувати для живлення електроприймачів як стаціонарних, так і пересувних установок.</w:t>
      </w:r>
    </w:p>
    <w:p w:rsidR="002C0A33" w:rsidRDefault="002C0A33" w:rsidP="006C0FA0">
      <w:pPr>
        <w:pStyle w:val="11"/>
        <w:shd w:val="clear" w:color="auto" w:fill="FFFFFF"/>
        <w:spacing w:line="360" w:lineRule="auto"/>
        <w:ind w:right="68" w:firstLine="709"/>
        <w:jc w:val="both"/>
        <w:rPr>
          <w:sz w:val="26"/>
          <w:lang w:val="uk-UA"/>
        </w:rPr>
      </w:pPr>
      <w:r>
        <w:rPr>
          <w:b/>
          <w:sz w:val="26"/>
          <w:lang w:val="uk-UA"/>
        </w:rPr>
        <w:t>1.7.172</w:t>
      </w:r>
      <w:r>
        <w:rPr>
          <w:sz w:val="26"/>
          <w:lang w:val="uk-UA"/>
        </w:rPr>
        <w:t> У разі живлення стаціонарних електроприймачів від автономних пересувних джерел живлення режим нейтралі джерела живлення і заходи захисту повинні відповідати режиму нейтралі і заходам захисту, які прийнято для стаціонарних електроприймачів.</w:t>
      </w:r>
    </w:p>
    <w:p w:rsidR="002C0A33" w:rsidRDefault="002C0A33" w:rsidP="006C0FA0">
      <w:pPr>
        <w:pStyle w:val="11"/>
        <w:shd w:val="clear" w:color="auto" w:fill="FFFFFF"/>
        <w:spacing w:before="120" w:line="360" w:lineRule="auto"/>
        <w:ind w:right="68" w:firstLine="709"/>
        <w:jc w:val="both"/>
        <w:rPr>
          <w:sz w:val="26"/>
          <w:lang w:val="uk-UA"/>
        </w:rPr>
      </w:pPr>
      <w:r>
        <w:rPr>
          <w:b/>
          <w:sz w:val="26"/>
          <w:lang w:val="uk-UA"/>
        </w:rPr>
        <w:t>1.7.173</w:t>
      </w:r>
      <w:r>
        <w:rPr>
          <w:sz w:val="26"/>
          <w:lang w:val="uk-UA"/>
        </w:rPr>
        <w:t xml:space="preserve"> У разі живлення електроприймачів пересувних установок від стаціонарних або автономних пересувних джерел живлення з глухозаземленою нейтраллю слід застосовувати системи заземлення </w:t>
      </w:r>
      <w:r>
        <w:rPr>
          <w:i/>
          <w:sz w:val="26"/>
          <w:lang w:val="en-US"/>
        </w:rPr>
        <w:t>TN</w:t>
      </w:r>
      <w:r w:rsidRPr="00BB71BF">
        <w:rPr>
          <w:i/>
          <w:sz w:val="26"/>
        </w:rPr>
        <w:t>-</w:t>
      </w:r>
      <w:r>
        <w:rPr>
          <w:i/>
          <w:sz w:val="26"/>
          <w:lang w:val="en-US"/>
        </w:rPr>
        <w:t>S</w:t>
      </w:r>
      <w:r w:rsidRPr="00BB71BF">
        <w:rPr>
          <w:sz w:val="26"/>
        </w:rPr>
        <w:t xml:space="preserve"> </w:t>
      </w:r>
      <w:r>
        <w:rPr>
          <w:sz w:val="26"/>
          <w:lang w:val="uk-UA"/>
        </w:rPr>
        <w:t>або</w:t>
      </w:r>
      <w:r w:rsidRPr="00BB71BF">
        <w:rPr>
          <w:sz w:val="26"/>
        </w:rPr>
        <w:t xml:space="preserve"> </w:t>
      </w:r>
      <w:r>
        <w:rPr>
          <w:i/>
          <w:sz w:val="26"/>
          <w:lang w:val="en-US"/>
        </w:rPr>
        <w:t>TN</w:t>
      </w:r>
      <w:r w:rsidRPr="00BB71BF">
        <w:rPr>
          <w:i/>
          <w:sz w:val="26"/>
        </w:rPr>
        <w:t>-</w:t>
      </w:r>
      <w:r>
        <w:rPr>
          <w:i/>
          <w:sz w:val="26"/>
          <w:lang w:val="en-US"/>
        </w:rPr>
        <w:t>C</w:t>
      </w:r>
      <w:r w:rsidRPr="00BB71BF">
        <w:rPr>
          <w:i/>
          <w:sz w:val="26"/>
        </w:rPr>
        <w:t>-</w:t>
      </w:r>
      <w:r>
        <w:rPr>
          <w:i/>
          <w:sz w:val="26"/>
          <w:lang w:val="en-US"/>
        </w:rPr>
        <w:t>S</w:t>
      </w:r>
      <w:r w:rsidRPr="00BB71BF">
        <w:rPr>
          <w:sz w:val="26"/>
        </w:rPr>
        <w:t xml:space="preserve">. </w:t>
      </w:r>
      <w:r>
        <w:rPr>
          <w:sz w:val="26"/>
          <w:lang w:val="uk-UA"/>
        </w:rPr>
        <w:t xml:space="preserve">Об'єднувати функції захисного провідника </w:t>
      </w:r>
      <w:r>
        <w:rPr>
          <w:i/>
          <w:sz w:val="26"/>
          <w:lang w:val="uk-UA"/>
        </w:rPr>
        <w:t xml:space="preserve">РЕ </w:t>
      </w:r>
      <w:r>
        <w:rPr>
          <w:sz w:val="26"/>
          <w:lang w:val="uk-UA"/>
        </w:rPr>
        <w:t xml:space="preserve">і нейтрального </w:t>
      </w:r>
      <w:r>
        <w:rPr>
          <w:i/>
          <w:sz w:val="26"/>
          <w:lang w:val="uk-UA"/>
        </w:rPr>
        <w:t xml:space="preserve">N </w:t>
      </w:r>
      <w:r>
        <w:rPr>
          <w:sz w:val="26"/>
          <w:lang w:val="uk-UA"/>
        </w:rPr>
        <w:t xml:space="preserve">в одному спільному провіднику </w:t>
      </w:r>
      <w:r>
        <w:rPr>
          <w:i/>
          <w:sz w:val="26"/>
          <w:lang w:val="uk-UA"/>
        </w:rPr>
        <w:t>РЕ</w:t>
      </w:r>
      <w:r>
        <w:rPr>
          <w:i/>
          <w:sz w:val="26"/>
          <w:lang w:val="en-US"/>
        </w:rPr>
        <w:t>N</w:t>
      </w:r>
      <w:r>
        <w:rPr>
          <w:i/>
          <w:sz w:val="26"/>
          <w:lang w:val="uk-UA"/>
        </w:rPr>
        <w:t xml:space="preserve"> </w:t>
      </w:r>
      <w:r>
        <w:rPr>
          <w:sz w:val="26"/>
          <w:lang w:val="uk-UA"/>
        </w:rPr>
        <w:t xml:space="preserve">усередині пересувної електроустановки забороняється. Поділ </w:t>
      </w:r>
      <w:r>
        <w:rPr>
          <w:i/>
          <w:sz w:val="26"/>
          <w:lang w:val="uk-UA"/>
        </w:rPr>
        <w:t>PEN</w:t>
      </w:r>
      <w:r>
        <w:rPr>
          <w:sz w:val="26"/>
          <w:lang w:val="uk-UA"/>
        </w:rPr>
        <w:t xml:space="preserve">-провідника лінії живлення на </w:t>
      </w:r>
      <w:r>
        <w:rPr>
          <w:i/>
          <w:sz w:val="26"/>
          <w:lang w:val="uk-UA"/>
        </w:rPr>
        <w:t xml:space="preserve">РЕ- </w:t>
      </w:r>
      <w:r>
        <w:rPr>
          <w:sz w:val="26"/>
          <w:lang w:val="uk-UA"/>
        </w:rPr>
        <w:t xml:space="preserve">і </w:t>
      </w:r>
      <w:r>
        <w:rPr>
          <w:i/>
          <w:sz w:val="26"/>
          <w:lang w:val="uk-UA"/>
        </w:rPr>
        <w:t>N</w:t>
      </w:r>
      <w:r>
        <w:rPr>
          <w:sz w:val="26"/>
          <w:lang w:val="uk-UA"/>
        </w:rPr>
        <w:t>-провідники слід виконувати в точці приєднання установки до джерела живлення.</w:t>
      </w:r>
    </w:p>
    <w:p w:rsidR="002C0A33" w:rsidRPr="00BB71BF" w:rsidRDefault="002C0A33" w:rsidP="006C0FA0">
      <w:pPr>
        <w:pStyle w:val="11"/>
        <w:shd w:val="clear" w:color="auto" w:fill="FFFFFF"/>
        <w:spacing w:line="360" w:lineRule="auto"/>
        <w:ind w:right="67" w:firstLine="709"/>
        <w:jc w:val="both"/>
        <w:rPr>
          <w:sz w:val="26"/>
        </w:rPr>
      </w:pPr>
      <w:r>
        <w:rPr>
          <w:sz w:val="26"/>
          <w:lang w:val="uk-UA"/>
        </w:rPr>
        <w:t xml:space="preserve">Для захисту в разі непрямого дотику слід виконувати автоматичне вимикання живлення відповідно до </w:t>
      </w:r>
      <w:r>
        <w:rPr>
          <w:b/>
          <w:sz w:val="26"/>
          <w:lang w:val="uk-UA"/>
        </w:rPr>
        <w:t>1.7.82</w:t>
      </w:r>
      <w:r>
        <w:rPr>
          <w:sz w:val="26"/>
          <w:lang w:val="uk-UA"/>
        </w:rPr>
        <w:t>. Наведений у табл. 1.7.1 допустимий час автоматичного вимикання живлення слід зменшувати вдвічі.</w:t>
      </w:r>
    </w:p>
    <w:p w:rsidR="002C0A33" w:rsidRDefault="002C0A33" w:rsidP="006C0FA0">
      <w:pPr>
        <w:pStyle w:val="11"/>
        <w:shd w:val="clear" w:color="auto" w:fill="FFFFFF"/>
        <w:spacing w:line="360" w:lineRule="auto"/>
        <w:ind w:right="67" w:firstLine="709"/>
        <w:jc w:val="both"/>
        <w:rPr>
          <w:sz w:val="26"/>
          <w:lang w:val="uk-UA"/>
        </w:rPr>
      </w:pPr>
      <w:r>
        <w:rPr>
          <w:b/>
          <w:sz w:val="26"/>
          <w:lang w:val="uk-UA"/>
        </w:rPr>
        <w:t>1.7.174</w:t>
      </w:r>
      <w:r>
        <w:rPr>
          <w:sz w:val="26"/>
          <w:lang w:val="uk-UA"/>
        </w:rPr>
        <w:t xml:space="preserve"> У разі живлення електроприймачів пересувних електроустановок від </w:t>
      </w:r>
      <w:r>
        <w:rPr>
          <w:sz w:val="26"/>
          <w:lang w:val="uk-UA"/>
        </w:rPr>
        <w:lastRenderedPageBreak/>
        <w:t xml:space="preserve">стаціонарних або автономних пересувних джерел живлення з ізольованою нейтраллю для захисту в разі непрямого дотику слід застосовувати захисне заземлення в поєднанні з металевим зв’язком корпусів пересувної установки і джерела живлення та безперервним контролем ізоляції з дією на сигнал або із захисним вимиканням живлення. Опір заземлювального пристрою пересувних установок у цьому випадку повинен відповідати </w:t>
      </w:r>
      <w:r>
        <w:rPr>
          <w:b/>
          <w:sz w:val="26"/>
          <w:lang w:val="uk-UA"/>
        </w:rPr>
        <w:t xml:space="preserve">1.7.97 </w:t>
      </w:r>
      <w:r>
        <w:rPr>
          <w:sz w:val="26"/>
          <w:lang w:val="uk-UA"/>
        </w:rPr>
        <w:t>і</w:t>
      </w:r>
      <w:r>
        <w:rPr>
          <w:b/>
          <w:sz w:val="26"/>
          <w:lang w:val="uk-UA"/>
        </w:rPr>
        <w:t xml:space="preserve"> 1.7.98 </w:t>
      </w:r>
      <w:r>
        <w:rPr>
          <w:sz w:val="26"/>
          <w:lang w:val="uk-UA"/>
        </w:rPr>
        <w:t>(див. також</w:t>
      </w:r>
      <w:r>
        <w:rPr>
          <w:b/>
          <w:sz w:val="26"/>
          <w:lang w:val="uk-UA"/>
        </w:rPr>
        <w:t xml:space="preserve"> 1.7.175</w:t>
      </w:r>
      <w:r>
        <w:rPr>
          <w:sz w:val="26"/>
          <w:lang w:val="uk-UA"/>
        </w:rPr>
        <w:t>).</w:t>
      </w:r>
    </w:p>
    <w:p w:rsidR="002C0A33" w:rsidRDefault="002C0A33" w:rsidP="006C0FA0">
      <w:pPr>
        <w:pStyle w:val="11"/>
        <w:shd w:val="clear" w:color="auto" w:fill="FFFFFF"/>
        <w:spacing w:line="360" w:lineRule="auto"/>
        <w:ind w:right="67" w:firstLine="709"/>
        <w:jc w:val="both"/>
        <w:rPr>
          <w:sz w:val="26"/>
          <w:lang w:val="uk-UA"/>
        </w:rPr>
      </w:pPr>
      <w:r>
        <w:rPr>
          <w:sz w:val="26"/>
          <w:lang w:val="uk-UA"/>
        </w:rPr>
        <w:t xml:space="preserve">Для виконання металевого зв’язку корпусів пересувної установки і джерела живлення слід використовувати одну з жил кабелю живлення, наприклад, четверту жилу кабелю в трифазних мережах без </w:t>
      </w:r>
      <w:r>
        <w:rPr>
          <w:i/>
          <w:sz w:val="26"/>
          <w:lang w:val="uk-UA"/>
        </w:rPr>
        <w:t>N</w:t>
      </w:r>
      <w:r>
        <w:rPr>
          <w:sz w:val="26"/>
          <w:lang w:val="uk-UA"/>
        </w:rPr>
        <w:t xml:space="preserve">-провідника або п’яту жилу кабелю у трифазних мережах з </w:t>
      </w:r>
      <w:r>
        <w:rPr>
          <w:i/>
          <w:sz w:val="26"/>
          <w:lang w:val="uk-UA"/>
        </w:rPr>
        <w:t>N</w:t>
      </w:r>
      <w:r>
        <w:rPr>
          <w:sz w:val="26"/>
          <w:lang w:val="uk-UA"/>
        </w:rPr>
        <w:t>-провідником.</w:t>
      </w:r>
    </w:p>
    <w:p w:rsidR="002C0A33" w:rsidRDefault="002C0A33" w:rsidP="006C0FA0">
      <w:pPr>
        <w:pStyle w:val="11"/>
        <w:shd w:val="clear" w:color="auto" w:fill="FFFFFF"/>
        <w:spacing w:line="360" w:lineRule="auto"/>
        <w:ind w:right="67" w:firstLine="709"/>
        <w:jc w:val="both"/>
        <w:rPr>
          <w:sz w:val="26"/>
          <w:lang w:val="uk-UA"/>
        </w:rPr>
      </w:pPr>
      <w:r>
        <w:rPr>
          <w:sz w:val="26"/>
          <w:lang w:val="uk-UA"/>
        </w:rPr>
        <w:t>Провідність фазних провідників і провідників металевого зв’язку повинна забезпечувати автоматичне вимикання живлення в межах нормованого часу в разі подвійного замикання на різні відкриті провідні частини електрообладнання.</w:t>
      </w:r>
    </w:p>
    <w:p w:rsidR="002C0A33" w:rsidRDefault="002C0A33" w:rsidP="006C0FA0">
      <w:pPr>
        <w:pStyle w:val="11"/>
        <w:shd w:val="clear" w:color="auto" w:fill="FFFFFF"/>
        <w:spacing w:line="360" w:lineRule="auto"/>
        <w:ind w:right="67" w:firstLine="709"/>
        <w:jc w:val="both"/>
        <w:rPr>
          <w:sz w:val="26"/>
          <w:lang w:val="uk-UA"/>
        </w:rPr>
      </w:pPr>
      <w:r>
        <w:rPr>
          <w:sz w:val="26"/>
          <w:lang w:val="uk-UA"/>
        </w:rPr>
        <w:t>Допускається не виконувати металевий зв’язок корпусів джерела живлення і установки, якщо власні пристрої захисного заземлення джерела живлення і пересувної установки забезпечують допустимий рівень напруги дотику в разі подвійного замикання на різні відкриті провідні частини електрообладнання.</w:t>
      </w:r>
    </w:p>
    <w:p w:rsidR="002C0A33" w:rsidRDefault="002C0A33" w:rsidP="006C0FA0">
      <w:pPr>
        <w:pStyle w:val="11"/>
        <w:shd w:val="clear" w:color="auto" w:fill="FFFFFF"/>
        <w:spacing w:before="120" w:line="360" w:lineRule="auto"/>
        <w:ind w:right="68" w:firstLine="709"/>
        <w:jc w:val="both"/>
        <w:rPr>
          <w:sz w:val="26"/>
          <w:lang w:val="uk-UA"/>
        </w:rPr>
      </w:pPr>
      <w:r>
        <w:rPr>
          <w:b/>
          <w:sz w:val="26"/>
          <w:lang w:val="uk-UA"/>
        </w:rPr>
        <w:t>1.7.175</w:t>
      </w:r>
      <w:r>
        <w:rPr>
          <w:sz w:val="26"/>
          <w:lang w:val="uk-UA"/>
        </w:rPr>
        <w:t xml:space="preserve"> У разі живлення електроприймачів пересувної електроустановки від автономного пересувного джерела </w:t>
      </w:r>
      <w:r>
        <w:rPr>
          <w:rFonts w:ascii="Times" w:hAnsi="Times"/>
          <w:sz w:val="26"/>
          <w:lang w:val="uk-UA"/>
        </w:rPr>
        <w:t>електричної енергії</w:t>
      </w:r>
      <w:r>
        <w:rPr>
          <w:sz w:val="26"/>
          <w:lang w:val="uk-UA"/>
        </w:rPr>
        <w:t xml:space="preserve"> його нейтраль, як правило, повинна бути ізольованою. У цьому випадку для захисту в разі непрямого дотику допускається виконувати захисне заземлення тільки джерела живлення, а провідники металевого зв’язку корпусів джерела живлення і установки (див. </w:t>
      </w:r>
      <w:r>
        <w:rPr>
          <w:b/>
          <w:sz w:val="26"/>
          <w:lang w:val="uk-UA"/>
        </w:rPr>
        <w:t>1.7.174</w:t>
      </w:r>
      <w:r>
        <w:rPr>
          <w:sz w:val="26"/>
          <w:lang w:val="uk-UA"/>
        </w:rPr>
        <w:t xml:space="preserve">) використовувати як заземлювальні провідники для відкритих провідних частин електроприймачів пересувної установки. </w:t>
      </w:r>
    </w:p>
    <w:p w:rsidR="002C0A33" w:rsidRDefault="002C0A33" w:rsidP="006C0FA0">
      <w:pPr>
        <w:pStyle w:val="11"/>
        <w:shd w:val="clear" w:color="auto" w:fill="FFFFFF"/>
        <w:spacing w:line="360" w:lineRule="auto"/>
        <w:ind w:right="67" w:firstLine="709"/>
        <w:jc w:val="both"/>
        <w:rPr>
          <w:sz w:val="26"/>
          <w:lang w:val="uk-UA"/>
        </w:rPr>
      </w:pPr>
      <w:r>
        <w:rPr>
          <w:sz w:val="26"/>
          <w:lang w:val="uk-UA"/>
        </w:rPr>
        <w:t xml:space="preserve">У разі подвійного замикання на різні відкриті провідні частини електрообладнання пересувних електроустановок слід виконувати автоматичне </w:t>
      </w:r>
      <w:r>
        <w:rPr>
          <w:sz w:val="26"/>
          <w:lang w:val="uk-UA"/>
        </w:rPr>
        <w:br/>
        <w:t xml:space="preserve">вимикання живлення, забезпечуючи допустимий час вимикання, наведений </w:t>
      </w:r>
      <w:r>
        <w:rPr>
          <w:sz w:val="26"/>
          <w:lang w:val="uk-UA"/>
        </w:rPr>
        <w:br/>
        <w:t>у табл. 1.7.12.</w:t>
      </w:r>
    </w:p>
    <w:p w:rsidR="00822907" w:rsidRDefault="00822907" w:rsidP="006C0FA0">
      <w:pPr>
        <w:pStyle w:val="11"/>
        <w:shd w:val="clear" w:color="auto" w:fill="FFFFFF"/>
        <w:spacing w:line="360" w:lineRule="auto"/>
        <w:ind w:right="67" w:firstLine="709"/>
        <w:jc w:val="both"/>
        <w:rPr>
          <w:sz w:val="26"/>
          <w:lang w:val="uk-UA"/>
        </w:rPr>
      </w:pPr>
    </w:p>
    <w:p w:rsidR="00822907" w:rsidRDefault="00822907" w:rsidP="006C0FA0">
      <w:pPr>
        <w:pStyle w:val="11"/>
        <w:shd w:val="clear" w:color="auto" w:fill="FFFFFF"/>
        <w:spacing w:line="360" w:lineRule="auto"/>
        <w:ind w:right="67" w:firstLine="709"/>
        <w:jc w:val="both"/>
        <w:rPr>
          <w:sz w:val="26"/>
          <w:lang w:val="uk-UA"/>
        </w:rPr>
      </w:pPr>
    </w:p>
    <w:p w:rsidR="00822907" w:rsidRDefault="00822907" w:rsidP="006C0FA0">
      <w:pPr>
        <w:pStyle w:val="11"/>
        <w:shd w:val="clear" w:color="auto" w:fill="FFFFFF"/>
        <w:spacing w:line="360" w:lineRule="auto"/>
        <w:ind w:right="67" w:firstLine="709"/>
        <w:jc w:val="both"/>
        <w:rPr>
          <w:sz w:val="26"/>
          <w:lang w:val="uk-UA"/>
        </w:rPr>
      </w:pPr>
    </w:p>
    <w:p w:rsidR="00822907" w:rsidRDefault="00822907" w:rsidP="006C0FA0">
      <w:pPr>
        <w:pStyle w:val="11"/>
        <w:shd w:val="clear" w:color="auto" w:fill="FFFFFF"/>
        <w:spacing w:line="360" w:lineRule="auto"/>
        <w:ind w:right="67" w:firstLine="709"/>
        <w:jc w:val="both"/>
        <w:rPr>
          <w:sz w:val="26"/>
          <w:lang w:val="uk-UA"/>
        </w:rPr>
      </w:pPr>
    </w:p>
    <w:p w:rsidR="002C0A33" w:rsidRDefault="002C0A33" w:rsidP="002C0A33">
      <w:pPr>
        <w:pStyle w:val="11"/>
        <w:shd w:val="clear" w:color="auto" w:fill="FFFFFF"/>
        <w:spacing w:after="60"/>
        <w:ind w:left="426" w:right="68"/>
        <w:rPr>
          <w:b/>
          <w:sz w:val="22"/>
          <w:lang w:val="uk-UA"/>
        </w:rPr>
      </w:pPr>
      <w:r>
        <w:rPr>
          <w:b/>
          <w:sz w:val="22"/>
          <w:lang w:val="uk-UA"/>
        </w:rPr>
        <w:lastRenderedPageBreak/>
        <w:t>Таблиця 1.7.12 </w:t>
      </w:r>
      <w:r>
        <w:rPr>
          <w:rFonts w:ascii="Courier New" w:hAnsi="Courier New"/>
          <w:b/>
          <w:sz w:val="26"/>
          <w:lang w:val="uk-UA"/>
        </w:rPr>
        <w:t>-</w:t>
      </w:r>
      <w:r>
        <w:rPr>
          <w:b/>
          <w:sz w:val="22"/>
          <w:lang w:val="uk-UA"/>
        </w:rPr>
        <w:t xml:space="preserve"> Найбільший допустимий час захисного автоматичного вимикання </w:t>
      </w:r>
      <w:r>
        <w:rPr>
          <w:b/>
          <w:sz w:val="22"/>
          <w:lang w:val="uk-UA"/>
        </w:rPr>
        <w:br/>
        <w:t xml:space="preserve">для пересувних електроустановок, які живляться від автономного пересувного джерела </w:t>
      </w:r>
      <w:r>
        <w:rPr>
          <w:b/>
          <w:sz w:val="22"/>
          <w:lang w:val="uk-UA"/>
        </w:rPr>
        <w:br/>
        <w:t>з ізольованою нейтраллю</w:t>
      </w:r>
    </w:p>
    <w:tbl>
      <w:tblPr>
        <w:tblW w:w="0" w:type="auto"/>
        <w:jc w:val="center"/>
        <w:tblLayout w:type="fixed"/>
        <w:tblCellMar>
          <w:left w:w="40" w:type="dxa"/>
          <w:right w:w="40" w:type="dxa"/>
        </w:tblCellMar>
        <w:tblLook w:val="0000"/>
      </w:tblPr>
      <w:tblGrid>
        <w:gridCol w:w="4486"/>
        <w:gridCol w:w="4486"/>
      </w:tblGrid>
      <w:tr w:rsidR="002C0A33" w:rsidTr="00D4712C">
        <w:trPr>
          <w:trHeight w:hRule="exact" w:val="417"/>
          <w:jc w:val="center"/>
        </w:trPr>
        <w:tc>
          <w:tcPr>
            <w:tcW w:w="4486"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2C0A33" w:rsidP="00D4712C">
            <w:pPr>
              <w:pStyle w:val="11"/>
              <w:shd w:val="clear" w:color="auto" w:fill="FFFFFF"/>
              <w:ind w:right="68"/>
              <w:jc w:val="center"/>
              <w:rPr>
                <w:sz w:val="22"/>
                <w:lang w:val="uk-UA"/>
              </w:rPr>
            </w:pPr>
            <w:r>
              <w:rPr>
                <w:sz w:val="22"/>
                <w:lang w:val="uk-UA"/>
              </w:rPr>
              <w:t xml:space="preserve">Номінальна лінійна напруга </w:t>
            </w:r>
            <w:r>
              <w:rPr>
                <w:i/>
                <w:sz w:val="22"/>
                <w:lang w:val="uk-UA"/>
              </w:rPr>
              <w:t xml:space="preserve">U, </w:t>
            </w:r>
            <w:r>
              <w:rPr>
                <w:sz w:val="22"/>
                <w:lang w:val="uk-UA"/>
              </w:rPr>
              <w:t>В</w:t>
            </w:r>
          </w:p>
        </w:tc>
        <w:tc>
          <w:tcPr>
            <w:tcW w:w="4486" w:type="dxa"/>
            <w:tcBorders>
              <w:top w:val="single" w:sz="6" w:space="0" w:color="auto"/>
              <w:left w:val="single" w:sz="6" w:space="0" w:color="auto"/>
              <w:bottom w:val="single" w:sz="6" w:space="0" w:color="auto"/>
              <w:right w:val="single" w:sz="6" w:space="0" w:color="auto"/>
            </w:tcBorders>
            <w:shd w:val="clear" w:color="auto" w:fill="FFFFFF"/>
            <w:vAlign w:val="center"/>
          </w:tcPr>
          <w:p w:rsidR="002C0A33" w:rsidRDefault="002C0A33" w:rsidP="00D4712C">
            <w:pPr>
              <w:pStyle w:val="11"/>
              <w:shd w:val="clear" w:color="auto" w:fill="FFFFFF"/>
              <w:ind w:right="68"/>
              <w:jc w:val="center"/>
              <w:rPr>
                <w:sz w:val="22"/>
                <w:lang w:val="uk-UA"/>
              </w:rPr>
            </w:pPr>
            <w:r>
              <w:rPr>
                <w:sz w:val="22"/>
                <w:lang w:val="uk-UA"/>
              </w:rPr>
              <w:t>Час вимикання, с</w:t>
            </w:r>
          </w:p>
        </w:tc>
      </w:tr>
      <w:tr w:rsidR="00822907" w:rsidTr="009939EF">
        <w:trPr>
          <w:trHeight w:val="312"/>
          <w:jc w:val="center"/>
        </w:trPr>
        <w:tc>
          <w:tcPr>
            <w:tcW w:w="4486" w:type="dxa"/>
            <w:tcBorders>
              <w:top w:val="single" w:sz="6" w:space="0" w:color="auto"/>
              <w:left w:val="single" w:sz="6" w:space="0" w:color="auto"/>
              <w:bottom w:val="single" w:sz="6" w:space="0" w:color="auto"/>
              <w:right w:val="single" w:sz="6" w:space="0" w:color="auto"/>
            </w:tcBorders>
            <w:shd w:val="clear" w:color="auto" w:fill="FFFFFF"/>
          </w:tcPr>
          <w:p w:rsidR="00822907" w:rsidRDefault="00822907" w:rsidP="00822907">
            <w:pPr>
              <w:pStyle w:val="11"/>
              <w:shd w:val="clear" w:color="auto" w:fill="FFFFFF"/>
              <w:spacing w:line="300" w:lineRule="exact"/>
              <w:ind w:right="68"/>
              <w:jc w:val="center"/>
              <w:rPr>
                <w:sz w:val="22"/>
                <w:lang w:val="uk-UA"/>
              </w:rPr>
            </w:pPr>
            <w:r>
              <w:rPr>
                <w:sz w:val="22"/>
                <w:lang w:val="uk-UA"/>
              </w:rPr>
              <w:t>230</w:t>
            </w:r>
          </w:p>
        </w:tc>
        <w:tc>
          <w:tcPr>
            <w:tcW w:w="4486" w:type="dxa"/>
            <w:tcBorders>
              <w:top w:val="single" w:sz="6" w:space="0" w:color="auto"/>
              <w:left w:val="single" w:sz="6" w:space="0" w:color="auto"/>
              <w:bottom w:val="single" w:sz="4" w:space="0" w:color="auto"/>
              <w:right w:val="single" w:sz="6" w:space="0" w:color="auto"/>
            </w:tcBorders>
            <w:shd w:val="clear" w:color="auto" w:fill="FFFFFF"/>
          </w:tcPr>
          <w:p w:rsidR="00822907" w:rsidRDefault="00822907" w:rsidP="00D4712C">
            <w:pPr>
              <w:pStyle w:val="11"/>
              <w:shd w:val="clear" w:color="auto" w:fill="FFFFFF"/>
              <w:spacing w:line="300" w:lineRule="exact"/>
              <w:ind w:right="68"/>
              <w:jc w:val="center"/>
              <w:rPr>
                <w:sz w:val="22"/>
                <w:lang w:val="uk-UA"/>
              </w:rPr>
            </w:pPr>
            <w:r>
              <w:rPr>
                <w:sz w:val="22"/>
                <w:lang w:val="uk-UA"/>
              </w:rPr>
              <w:t>0,4</w:t>
            </w:r>
          </w:p>
        </w:tc>
      </w:tr>
      <w:tr w:rsidR="00822907" w:rsidTr="009939EF">
        <w:trPr>
          <w:trHeight w:hRule="exact" w:val="311"/>
          <w:jc w:val="center"/>
        </w:trPr>
        <w:tc>
          <w:tcPr>
            <w:tcW w:w="4486" w:type="dxa"/>
            <w:tcBorders>
              <w:top w:val="single" w:sz="6" w:space="0" w:color="auto"/>
              <w:left w:val="single" w:sz="6" w:space="0" w:color="auto"/>
              <w:bottom w:val="single" w:sz="6" w:space="0" w:color="auto"/>
              <w:right w:val="single" w:sz="6" w:space="0" w:color="auto"/>
            </w:tcBorders>
            <w:shd w:val="clear" w:color="auto" w:fill="FFFFFF"/>
          </w:tcPr>
          <w:p w:rsidR="00822907" w:rsidRDefault="00822907" w:rsidP="00822907">
            <w:pPr>
              <w:pStyle w:val="11"/>
              <w:shd w:val="clear" w:color="auto" w:fill="FFFFFF"/>
              <w:spacing w:line="300" w:lineRule="exact"/>
              <w:ind w:right="68"/>
              <w:jc w:val="center"/>
              <w:rPr>
                <w:sz w:val="22"/>
                <w:lang w:val="uk-UA"/>
              </w:rPr>
            </w:pPr>
            <w:r>
              <w:rPr>
                <w:sz w:val="22"/>
                <w:lang w:val="uk-UA"/>
              </w:rPr>
              <w:t>400</w:t>
            </w:r>
          </w:p>
          <w:p w:rsidR="00822907" w:rsidRDefault="00822907" w:rsidP="00D4712C">
            <w:pPr>
              <w:pStyle w:val="11"/>
              <w:shd w:val="clear" w:color="auto" w:fill="FFFFFF"/>
              <w:spacing w:line="300" w:lineRule="exact"/>
              <w:ind w:right="68"/>
              <w:jc w:val="center"/>
              <w:rPr>
                <w:sz w:val="22"/>
                <w:lang w:val="uk-UA"/>
              </w:rPr>
            </w:pPr>
          </w:p>
        </w:tc>
        <w:tc>
          <w:tcPr>
            <w:tcW w:w="4486" w:type="dxa"/>
            <w:tcBorders>
              <w:top w:val="single" w:sz="4" w:space="0" w:color="auto"/>
              <w:left w:val="single" w:sz="6" w:space="0" w:color="auto"/>
              <w:bottom w:val="single" w:sz="4" w:space="0" w:color="auto"/>
              <w:right w:val="single" w:sz="6" w:space="0" w:color="auto"/>
            </w:tcBorders>
            <w:shd w:val="clear" w:color="auto" w:fill="FFFFFF"/>
          </w:tcPr>
          <w:p w:rsidR="009939EF" w:rsidRDefault="009939EF" w:rsidP="00D4712C">
            <w:pPr>
              <w:pStyle w:val="11"/>
              <w:shd w:val="clear" w:color="auto" w:fill="FFFFFF"/>
              <w:spacing w:line="300" w:lineRule="exact"/>
              <w:ind w:right="68"/>
              <w:jc w:val="center"/>
              <w:rPr>
                <w:sz w:val="22"/>
                <w:lang w:val="uk-UA"/>
              </w:rPr>
            </w:pPr>
            <w:r>
              <w:rPr>
                <w:sz w:val="22"/>
                <w:lang w:val="uk-UA"/>
              </w:rPr>
              <w:t>0,2</w:t>
            </w:r>
          </w:p>
          <w:p w:rsidR="00822907" w:rsidRDefault="00822907" w:rsidP="00D4712C">
            <w:pPr>
              <w:pStyle w:val="11"/>
              <w:shd w:val="clear" w:color="auto" w:fill="FFFFFF"/>
              <w:spacing w:line="300" w:lineRule="exact"/>
              <w:ind w:right="68"/>
              <w:jc w:val="center"/>
              <w:rPr>
                <w:sz w:val="22"/>
                <w:lang w:val="uk-UA"/>
              </w:rPr>
            </w:pPr>
          </w:p>
        </w:tc>
      </w:tr>
      <w:tr w:rsidR="00822907" w:rsidTr="009939EF">
        <w:trPr>
          <w:trHeight w:hRule="exact" w:val="311"/>
          <w:jc w:val="center"/>
        </w:trPr>
        <w:tc>
          <w:tcPr>
            <w:tcW w:w="4486" w:type="dxa"/>
            <w:tcBorders>
              <w:top w:val="single" w:sz="6" w:space="0" w:color="auto"/>
              <w:left w:val="single" w:sz="6" w:space="0" w:color="auto"/>
              <w:bottom w:val="single" w:sz="6" w:space="0" w:color="auto"/>
              <w:right w:val="single" w:sz="6" w:space="0" w:color="auto"/>
            </w:tcBorders>
            <w:shd w:val="clear" w:color="auto" w:fill="FFFFFF"/>
          </w:tcPr>
          <w:p w:rsidR="00822907" w:rsidRDefault="00822907" w:rsidP="00822907">
            <w:pPr>
              <w:pStyle w:val="11"/>
              <w:shd w:val="clear" w:color="auto" w:fill="FFFFFF"/>
              <w:spacing w:line="300" w:lineRule="exact"/>
              <w:ind w:right="68"/>
              <w:jc w:val="center"/>
              <w:rPr>
                <w:sz w:val="22"/>
                <w:lang w:val="uk-UA"/>
              </w:rPr>
            </w:pPr>
            <w:r>
              <w:rPr>
                <w:sz w:val="22"/>
                <w:lang w:val="uk-UA"/>
              </w:rPr>
              <w:t>690</w:t>
            </w:r>
          </w:p>
          <w:p w:rsidR="00822907" w:rsidRDefault="00822907" w:rsidP="00D4712C">
            <w:pPr>
              <w:pStyle w:val="11"/>
              <w:shd w:val="clear" w:color="auto" w:fill="FFFFFF"/>
              <w:spacing w:line="300" w:lineRule="exact"/>
              <w:ind w:right="68"/>
              <w:jc w:val="center"/>
              <w:rPr>
                <w:sz w:val="22"/>
                <w:lang w:val="uk-UA"/>
              </w:rPr>
            </w:pPr>
          </w:p>
        </w:tc>
        <w:tc>
          <w:tcPr>
            <w:tcW w:w="4486" w:type="dxa"/>
            <w:tcBorders>
              <w:top w:val="single" w:sz="4" w:space="0" w:color="auto"/>
              <w:left w:val="single" w:sz="6" w:space="0" w:color="auto"/>
              <w:bottom w:val="single" w:sz="4" w:space="0" w:color="auto"/>
              <w:right w:val="single" w:sz="6" w:space="0" w:color="auto"/>
            </w:tcBorders>
            <w:shd w:val="clear" w:color="auto" w:fill="FFFFFF"/>
          </w:tcPr>
          <w:p w:rsidR="009939EF" w:rsidRDefault="009939EF" w:rsidP="009939EF">
            <w:pPr>
              <w:pStyle w:val="11"/>
              <w:shd w:val="clear" w:color="auto" w:fill="FFFFFF"/>
              <w:spacing w:line="300" w:lineRule="exact"/>
              <w:ind w:right="68"/>
              <w:jc w:val="center"/>
              <w:rPr>
                <w:sz w:val="22"/>
                <w:lang w:val="uk-UA"/>
              </w:rPr>
            </w:pPr>
            <w:r>
              <w:rPr>
                <w:sz w:val="22"/>
                <w:lang w:val="uk-UA"/>
              </w:rPr>
              <w:t>0,06</w:t>
            </w:r>
          </w:p>
          <w:p w:rsidR="00822907" w:rsidRDefault="009939EF" w:rsidP="009939EF">
            <w:pPr>
              <w:pStyle w:val="11"/>
              <w:shd w:val="clear" w:color="auto" w:fill="FFFFFF"/>
              <w:spacing w:line="300" w:lineRule="exact"/>
              <w:ind w:right="68"/>
              <w:jc w:val="center"/>
              <w:rPr>
                <w:sz w:val="22"/>
                <w:lang w:val="uk-UA"/>
              </w:rPr>
            </w:pPr>
            <w:r>
              <w:rPr>
                <w:sz w:val="22"/>
                <w:lang w:val="uk-UA"/>
              </w:rPr>
              <w:t>0,02</w:t>
            </w:r>
          </w:p>
        </w:tc>
      </w:tr>
      <w:tr w:rsidR="00822907" w:rsidTr="009939EF">
        <w:trPr>
          <w:trHeight w:hRule="exact" w:val="311"/>
          <w:jc w:val="center"/>
        </w:trPr>
        <w:tc>
          <w:tcPr>
            <w:tcW w:w="4486" w:type="dxa"/>
            <w:tcBorders>
              <w:top w:val="single" w:sz="6" w:space="0" w:color="auto"/>
              <w:left w:val="single" w:sz="6" w:space="0" w:color="auto"/>
              <w:bottom w:val="single" w:sz="6" w:space="0" w:color="auto"/>
              <w:right w:val="single" w:sz="6" w:space="0" w:color="auto"/>
            </w:tcBorders>
            <w:shd w:val="clear" w:color="auto" w:fill="FFFFFF"/>
          </w:tcPr>
          <w:p w:rsidR="00822907" w:rsidRDefault="00822907" w:rsidP="00D4712C">
            <w:pPr>
              <w:pStyle w:val="11"/>
              <w:shd w:val="clear" w:color="auto" w:fill="FFFFFF"/>
              <w:spacing w:line="300" w:lineRule="exact"/>
              <w:ind w:right="68"/>
              <w:jc w:val="center"/>
              <w:rPr>
                <w:sz w:val="22"/>
                <w:lang w:val="uk-UA"/>
              </w:rPr>
            </w:pPr>
            <w:r>
              <w:rPr>
                <w:sz w:val="22"/>
                <w:lang w:val="uk-UA"/>
              </w:rPr>
              <w:t>Понад 690</w:t>
            </w:r>
          </w:p>
        </w:tc>
        <w:tc>
          <w:tcPr>
            <w:tcW w:w="4486" w:type="dxa"/>
            <w:tcBorders>
              <w:top w:val="single" w:sz="4" w:space="0" w:color="auto"/>
              <w:left w:val="single" w:sz="6" w:space="0" w:color="auto"/>
              <w:bottom w:val="single" w:sz="6" w:space="0" w:color="auto"/>
              <w:right w:val="single" w:sz="6" w:space="0" w:color="auto"/>
            </w:tcBorders>
            <w:shd w:val="clear" w:color="auto" w:fill="FFFFFF"/>
          </w:tcPr>
          <w:p w:rsidR="009939EF" w:rsidRDefault="00FB4EE3" w:rsidP="009939EF">
            <w:pPr>
              <w:pStyle w:val="11"/>
              <w:shd w:val="clear" w:color="auto" w:fill="FFFFFF"/>
              <w:spacing w:line="300" w:lineRule="exact"/>
              <w:ind w:right="68"/>
              <w:jc w:val="center"/>
              <w:rPr>
                <w:sz w:val="22"/>
                <w:lang w:val="uk-UA"/>
              </w:rPr>
            </w:pPr>
            <w:r>
              <w:rPr>
                <w:sz w:val="22"/>
                <w:lang w:val="uk-UA"/>
              </w:rPr>
              <w:t>0,02</w:t>
            </w:r>
          </w:p>
          <w:p w:rsidR="00822907" w:rsidRDefault="009939EF" w:rsidP="009939EF">
            <w:pPr>
              <w:pStyle w:val="11"/>
              <w:shd w:val="clear" w:color="auto" w:fill="FFFFFF"/>
              <w:spacing w:line="300" w:lineRule="exact"/>
              <w:ind w:right="68"/>
              <w:jc w:val="center"/>
              <w:rPr>
                <w:sz w:val="22"/>
                <w:lang w:val="uk-UA"/>
              </w:rPr>
            </w:pPr>
            <w:r>
              <w:rPr>
                <w:sz w:val="22"/>
                <w:lang w:val="uk-UA"/>
              </w:rPr>
              <w:t>0,02</w:t>
            </w:r>
          </w:p>
        </w:tc>
      </w:tr>
    </w:tbl>
    <w:p w:rsidR="002C0A33" w:rsidRDefault="002C0A33" w:rsidP="002C0A33">
      <w:pPr>
        <w:pStyle w:val="11"/>
        <w:shd w:val="clear" w:color="auto" w:fill="FFFFFF"/>
        <w:tabs>
          <w:tab w:val="left" w:pos="6461"/>
        </w:tabs>
        <w:spacing w:before="240" w:line="360" w:lineRule="auto"/>
        <w:ind w:right="68" w:firstLine="709"/>
        <w:jc w:val="both"/>
        <w:rPr>
          <w:sz w:val="26"/>
          <w:lang w:val="uk-UA"/>
        </w:rPr>
      </w:pPr>
      <w:r>
        <w:rPr>
          <w:b/>
          <w:sz w:val="26"/>
          <w:lang w:val="uk-UA"/>
        </w:rPr>
        <w:t>1.7.176</w:t>
      </w:r>
      <w:r>
        <w:rPr>
          <w:sz w:val="26"/>
          <w:lang w:val="uk-UA"/>
        </w:rPr>
        <w:t> У разі живлення електроприймачів пересувних установок від автономних пересувних джерел живлення з ізольованою нейтраллю заземлювальний пристрій слід влаштовувати з дотриманням вимог до його опору або напруги дотику в разі однофазного замикання на відкриті провідні частини.</w:t>
      </w:r>
    </w:p>
    <w:p w:rsidR="002C0A33" w:rsidRDefault="002C0A33" w:rsidP="002C0A33">
      <w:pPr>
        <w:pStyle w:val="11"/>
        <w:shd w:val="clear" w:color="auto" w:fill="FFFFFF"/>
        <w:spacing w:line="360" w:lineRule="auto"/>
        <w:ind w:right="67" w:firstLine="709"/>
        <w:jc w:val="both"/>
        <w:rPr>
          <w:sz w:val="26"/>
          <w:lang w:val="uk-UA"/>
        </w:rPr>
      </w:pPr>
      <w:r>
        <w:rPr>
          <w:sz w:val="26"/>
          <w:lang w:val="uk-UA"/>
        </w:rPr>
        <w:t xml:space="preserve">Якщо заземлювальний пристрій виконується з дотриманням вимог до його опору, значення опору не повинне перевищувати 25 Ом. Допускається збільшувати зазначений опір відповідно до </w:t>
      </w:r>
      <w:r>
        <w:rPr>
          <w:b/>
          <w:sz w:val="26"/>
          <w:lang w:val="uk-UA"/>
        </w:rPr>
        <w:t>1.7.113.</w:t>
      </w:r>
    </w:p>
    <w:p w:rsidR="00884C9F" w:rsidRDefault="002C0A33" w:rsidP="002C0A33">
      <w:pPr>
        <w:pStyle w:val="11"/>
        <w:shd w:val="clear" w:color="auto" w:fill="FFFFFF"/>
        <w:spacing w:line="360" w:lineRule="auto"/>
        <w:ind w:right="67" w:firstLine="709"/>
        <w:jc w:val="both"/>
        <w:rPr>
          <w:sz w:val="26"/>
          <w:lang w:val="uk-UA"/>
        </w:rPr>
      </w:pPr>
      <w:r>
        <w:rPr>
          <w:sz w:val="26"/>
          <w:lang w:val="uk-UA"/>
        </w:rPr>
        <w:t>Якщо заземлювальний пристрій виконується з дотриманням вимог до напруги дотику, опір заземлювального пристрою не нормують. У цьому випадку слід дотримуватися умови:</w:t>
      </w:r>
    </w:p>
    <w:p w:rsidR="002C0A33" w:rsidRDefault="00892A2D" w:rsidP="004D3A8B">
      <w:pPr>
        <w:pStyle w:val="11"/>
        <w:shd w:val="clear" w:color="auto" w:fill="FFFFFF"/>
        <w:spacing w:before="62" w:line="360" w:lineRule="auto"/>
        <w:ind w:left="1695" w:right="67" w:firstLine="2553"/>
        <w:jc w:val="center"/>
        <w:rPr>
          <w:sz w:val="26"/>
          <w:lang w:val="uk-UA"/>
        </w:rPr>
      </w:pPr>
      <w:r w:rsidRPr="00C51445">
        <w:rPr>
          <w:position w:val="-24"/>
        </w:rPr>
        <w:object w:dxaOrig="760" w:dyaOrig="620">
          <v:shape id="_x0000_i1035" type="#_x0000_t75" style="width:38.25pt;height:30.75pt" o:ole="">
            <v:imagedata r:id="rId32" o:title=""/>
          </v:shape>
          <o:OLEObject Type="Embed" ProgID="Equation.3" ShapeID="_x0000_i1035" DrawAspect="Content" ObjectID="_1340187043" r:id="rId33"/>
        </w:object>
      </w:r>
      <w:r w:rsidR="004D3A8B">
        <w:rPr>
          <w:i/>
          <w:sz w:val="26"/>
          <w:lang w:val="uk-UA"/>
        </w:rPr>
        <w:t>,</w:t>
      </w:r>
      <w:r w:rsidR="004D3A8B">
        <w:rPr>
          <w:i/>
          <w:sz w:val="26"/>
          <w:lang w:val="uk-UA"/>
        </w:rPr>
        <w:tab/>
      </w:r>
      <w:r w:rsidR="004D3A8B">
        <w:rPr>
          <w:i/>
          <w:sz w:val="26"/>
          <w:lang w:val="uk-UA"/>
        </w:rPr>
        <w:tab/>
      </w:r>
      <w:r w:rsidR="004D3A8B">
        <w:rPr>
          <w:i/>
          <w:sz w:val="26"/>
          <w:lang w:val="uk-UA"/>
        </w:rPr>
        <w:tab/>
      </w:r>
      <w:r w:rsidR="002C0A33">
        <w:rPr>
          <w:i/>
          <w:sz w:val="26"/>
          <w:lang w:val="uk-UA"/>
        </w:rPr>
        <w:tab/>
      </w:r>
      <w:r w:rsidR="002C0A33">
        <w:rPr>
          <w:i/>
          <w:sz w:val="26"/>
          <w:lang w:val="uk-UA"/>
        </w:rPr>
        <w:tab/>
      </w:r>
      <w:r w:rsidR="002C0A33">
        <w:rPr>
          <w:sz w:val="26"/>
          <w:lang w:val="uk-UA"/>
        </w:rPr>
        <w:t>(1.7.7)</w:t>
      </w:r>
    </w:p>
    <w:p w:rsidR="002C0A33" w:rsidRDefault="00870A86" w:rsidP="00870A86">
      <w:pPr>
        <w:pStyle w:val="11"/>
        <w:shd w:val="clear" w:color="auto" w:fill="FFFFFF"/>
        <w:spacing w:line="360" w:lineRule="auto"/>
        <w:ind w:right="68" w:firstLine="142"/>
        <w:rPr>
          <w:sz w:val="26"/>
          <w:lang w:val="uk-UA"/>
        </w:rPr>
      </w:pPr>
      <w:r w:rsidRPr="00870A86">
        <w:rPr>
          <w:sz w:val="26"/>
        </w:rPr>
        <w:t xml:space="preserve"> </w:t>
      </w:r>
      <w:r>
        <w:rPr>
          <w:sz w:val="26"/>
          <w:lang w:val="uk-UA"/>
        </w:rPr>
        <w:t>де   </w:t>
      </w:r>
      <w:r w:rsidR="002C0A33">
        <w:rPr>
          <w:sz w:val="26"/>
          <w:lang w:val="uk-UA"/>
        </w:rPr>
        <w:t> </w:t>
      </w:r>
      <w:r w:rsidR="002C0A33">
        <w:rPr>
          <w:i/>
          <w:sz w:val="26"/>
          <w:lang w:val="uk-UA"/>
        </w:rPr>
        <w:t>R </w:t>
      </w:r>
      <w:r w:rsidR="002C0A33">
        <w:rPr>
          <w:sz w:val="26"/>
          <w:lang w:val="uk-UA"/>
        </w:rPr>
        <w:t>– опір заземлювального пристрою пересувної електроустановки, Ом;</w:t>
      </w:r>
    </w:p>
    <w:p w:rsidR="002C0A33" w:rsidRDefault="002C0A33" w:rsidP="00870A86">
      <w:pPr>
        <w:pStyle w:val="11"/>
        <w:shd w:val="clear" w:color="auto" w:fill="FFFFFF"/>
        <w:spacing w:before="120" w:line="360" w:lineRule="auto"/>
        <w:ind w:right="68" w:firstLine="709"/>
        <w:jc w:val="both"/>
        <w:rPr>
          <w:sz w:val="26"/>
          <w:lang w:val="uk-UA"/>
        </w:rPr>
      </w:pPr>
      <w:r>
        <w:rPr>
          <w:i/>
          <w:sz w:val="26"/>
          <w:lang w:val="uk-UA"/>
        </w:rPr>
        <w:t>І</w:t>
      </w:r>
      <w:r>
        <w:rPr>
          <w:i/>
          <w:sz w:val="26"/>
          <w:vertAlign w:val="subscript"/>
          <w:lang w:val="uk-UA"/>
        </w:rPr>
        <w:t>з</w:t>
      </w:r>
      <w:r>
        <w:rPr>
          <w:i/>
          <w:sz w:val="26"/>
          <w:lang w:val="uk-UA"/>
        </w:rPr>
        <w:t> </w:t>
      </w:r>
      <w:r>
        <w:rPr>
          <w:sz w:val="26"/>
          <w:lang w:val="uk-UA"/>
        </w:rPr>
        <w:t>–</w:t>
      </w:r>
      <w:r>
        <w:rPr>
          <w:i/>
          <w:sz w:val="26"/>
          <w:lang w:val="uk-UA"/>
        </w:rPr>
        <w:t> </w:t>
      </w:r>
      <w:r>
        <w:rPr>
          <w:sz w:val="26"/>
          <w:lang w:val="uk-UA"/>
        </w:rPr>
        <w:t>повний струм однофазного замикання на відкриті провідні частини пересувної електроустановки, А.</w:t>
      </w:r>
    </w:p>
    <w:p w:rsidR="002C0A33" w:rsidRDefault="002C0A33" w:rsidP="00870A86">
      <w:pPr>
        <w:pStyle w:val="11"/>
        <w:shd w:val="clear" w:color="auto" w:fill="FFFFFF"/>
        <w:spacing w:line="360" w:lineRule="auto"/>
        <w:ind w:right="67" w:firstLine="709"/>
        <w:jc w:val="both"/>
        <w:rPr>
          <w:sz w:val="26"/>
          <w:lang w:val="uk-UA"/>
        </w:rPr>
      </w:pPr>
      <w:r>
        <w:rPr>
          <w:b/>
          <w:sz w:val="26"/>
          <w:lang w:val="uk-UA"/>
        </w:rPr>
        <w:t>1.7.177</w:t>
      </w:r>
      <w:r>
        <w:rPr>
          <w:sz w:val="26"/>
          <w:lang w:val="uk-UA"/>
        </w:rPr>
        <w:t> Допускається не виконувати захисне заземлення електроприймачів пересувних електроустановок, які отримують живлення від автономних пересувних джерел живлення з ізольованою нейтраллю в таких випадках:</w:t>
      </w:r>
    </w:p>
    <w:p w:rsidR="002C0A33" w:rsidRDefault="002C0A33" w:rsidP="00870A86">
      <w:pPr>
        <w:pStyle w:val="11"/>
        <w:shd w:val="clear" w:color="auto" w:fill="FFFFFF"/>
        <w:spacing w:line="360" w:lineRule="auto"/>
        <w:ind w:right="67" w:firstLine="709"/>
        <w:jc w:val="both"/>
        <w:rPr>
          <w:sz w:val="26"/>
          <w:lang w:val="uk-UA"/>
        </w:rPr>
      </w:pPr>
      <w:r>
        <w:rPr>
          <w:sz w:val="26"/>
          <w:lang w:val="uk-UA"/>
        </w:rPr>
        <w:t>1) якщо джерело живлення та електроприймачі розташоване безпосередньо на пересувній електроустановці, їх відкриті провідні частини мають між собою металевий зв’язок, а від джерела не живляться інші електроустановки;</w:t>
      </w:r>
    </w:p>
    <w:p w:rsidR="002C0A33" w:rsidRDefault="002C0A33" w:rsidP="00870A86">
      <w:pPr>
        <w:pStyle w:val="11"/>
        <w:shd w:val="clear" w:color="auto" w:fill="FFFFFF"/>
        <w:spacing w:line="360" w:lineRule="auto"/>
        <w:ind w:right="67" w:firstLine="709"/>
        <w:jc w:val="both"/>
        <w:rPr>
          <w:sz w:val="26"/>
          <w:lang w:val="uk-UA"/>
        </w:rPr>
      </w:pPr>
      <w:r>
        <w:rPr>
          <w:sz w:val="26"/>
          <w:lang w:val="uk-UA"/>
        </w:rPr>
        <w:t xml:space="preserve">2) якщо пересувні установки (не більше двох) отримують живлення від спеціально призначеного для них джерела живлення, від якого не отримують живлення інші електроустановки, а корпуси джерела живлення і установки з’єднано між собою за допомогою провідників металевого зв’язку (захисних провідників). </w:t>
      </w:r>
    </w:p>
    <w:p w:rsidR="002C0A33" w:rsidRDefault="002C0A33" w:rsidP="00870A86">
      <w:pPr>
        <w:pStyle w:val="11"/>
        <w:shd w:val="clear" w:color="auto" w:fill="FFFFFF"/>
        <w:spacing w:line="360" w:lineRule="auto"/>
        <w:ind w:right="67" w:firstLine="709"/>
        <w:jc w:val="both"/>
        <w:rPr>
          <w:sz w:val="26"/>
          <w:lang w:val="uk-UA"/>
        </w:rPr>
      </w:pPr>
      <w:r>
        <w:rPr>
          <w:sz w:val="26"/>
          <w:lang w:val="uk-UA"/>
        </w:rPr>
        <w:t xml:space="preserve">Кількість електроустановок і довжина кабелів їх живлення не нормується, </w:t>
      </w:r>
      <w:r>
        <w:rPr>
          <w:sz w:val="26"/>
          <w:lang w:val="uk-UA"/>
        </w:rPr>
        <w:lastRenderedPageBreak/>
        <w:t>якщо значення напруг дотику в разі першого замикання на землю (на корпус) не перевищує нормованих. Ці значення повинні бути визначені спеціальним розрахунком або експериментально;</w:t>
      </w:r>
    </w:p>
    <w:p w:rsidR="002C0A33" w:rsidRDefault="002C0A33" w:rsidP="00870A86">
      <w:pPr>
        <w:pStyle w:val="11"/>
        <w:shd w:val="clear" w:color="auto" w:fill="FFFFFF"/>
        <w:spacing w:line="360" w:lineRule="auto"/>
        <w:ind w:right="67" w:firstLine="709"/>
        <w:jc w:val="both"/>
        <w:rPr>
          <w:sz w:val="26"/>
          <w:lang w:val="uk-UA"/>
        </w:rPr>
      </w:pPr>
      <w:r>
        <w:rPr>
          <w:sz w:val="26"/>
          <w:lang w:val="uk-UA"/>
        </w:rPr>
        <w:t>3) якщо опір заземлювального пристрою, розрахований за напругою дотику в разі першого замикання на відкриту провідну частину, більший за опір робочого заземлення пристрою постійного контролю опору ізоляції.</w:t>
      </w:r>
    </w:p>
    <w:p w:rsidR="002C0A33" w:rsidRDefault="002C0A33" w:rsidP="00870A86">
      <w:pPr>
        <w:pStyle w:val="11"/>
        <w:shd w:val="clear" w:color="auto" w:fill="FFFFFF"/>
        <w:tabs>
          <w:tab w:val="left" w:pos="1133"/>
        </w:tabs>
        <w:spacing w:line="360" w:lineRule="auto"/>
        <w:ind w:right="68" w:firstLine="709"/>
        <w:jc w:val="both"/>
        <w:rPr>
          <w:sz w:val="26"/>
          <w:lang w:val="uk-UA"/>
        </w:rPr>
      </w:pPr>
      <w:r>
        <w:rPr>
          <w:b/>
          <w:sz w:val="26"/>
          <w:lang w:val="uk-UA"/>
        </w:rPr>
        <w:t>1.7.178</w:t>
      </w:r>
      <w:r>
        <w:rPr>
          <w:sz w:val="26"/>
          <w:lang w:val="uk-UA"/>
        </w:rPr>
        <w:t> Автономні пересувні джерела живлення з ізольованою нейтраллю повинні мати пристрій неперервного контролю опору ізоляції відносно корпусу (землі) зі світловим і звуковим сигналами. Повинна бути забезпечена можливість перевірки справності пристрою контролю ізоляції та його вимикання.</w:t>
      </w:r>
    </w:p>
    <w:p w:rsidR="002C0A33" w:rsidRDefault="002C0A33" w:rsidP="00870A86">
      <w:pPr>
        <w:pStyle w:val="11"/>
        <w:shd w:val="clear" w:color="auto" w:fill="FFFFFF"/>
        <w:spacing w:line="360" w:lineRule="auto"/>
        <w:ind w:right="68" w:firstLine="709"/>
        <w:jc w:val="both"/>
        <w:rPr>
          <w:sz w:val="26"/>
          <w:lang w:val="uk-UA"/>
        </w:rPr>
      </w:pPr>
      <w:r>
        <w:rPr>
          <w:b/>
          <w:sz w:val="26"/>
          <w:lang w:val="uk-UA"/>
        </w:rPr>
        <w:t>1.7.179</w:t>
      </w:r>
      <w:r>
        <w:rPr>
          <w:sz w:val="26"/>
          <w:lang w:val="uk-UA"/>
        </w:rPr>
        <w:t> Для здійснення захисного вимикання живлення пересувних електроустановок слід застосовувати пристрої захисту від надструму в поєднанні з пристроями, які реагують на диференційний струм (ПЗВ) або виконують безперервний контроль ізоляції і діють на вимикання або які реагують на потенціал корпусу відносно землі. У разі застосування пристроїв, які реагують на потенціал корпусу відносно землі, уставка значення напруги спрацьовування повинна дорівнювати 25 В, якщо час вимикання не перевищує 5 с.</w:t>
      </w:r>
    </w:p>
    <w:p w:rsidR="002C0A33" w:rsidRDefault="002C0A33" w:rsidP="00870A86">
      <w:pPr>
        <w:pStyle w:val="11"/>
        <w:shd w:val="clear" w:color="auto" w:fill="FFFFFF"/>
        <w:spacing w:line="360" w:lineRule="auto"/>
        <w:ind w:right="68" w:firstLine="709"/>
        <w:jc w:val="both"/>
        <w:rPr>
          <w:sz w:val="26"/>
          <w:lang w:val="uk-UA"/>
        </w:rPr>
      </w:pPr>
      <w:r>
        <w:rPr>
          <w:sz w:val="26"/>
          <w:lang w:val="uk-UA"/>
        </w:rPr>
        <w:t>Напруга живлення повинна вимикатися захисним пристроєм, встановленим до вводу в електроустановку.</w:t>
      </w:r>
    </w:p>
    <w:p w:rsidR="002C0A33" w:rsidRDefault="002C0A33" w:rsidP="00870A86">
      <w:pPr>
        <w:pStyle w:val="11"/>
        <w:shd w:val="clear" w:color="auto" w:fill="FFFFFF"/>
        <w:tabs>
          <w:tab w:val="left" w:pos="1118"/>
        </w:tabs>
        <w:spacing w:line="360" w:lineRule="auto"/>
        <w:ind w:right="68" w:firstLine="709"/>
        <w:jc w:val="both"/>
        <w:rPr>
          <w:sz w:val="26"/>
          <w:lang w:val="uk-UA"/>
        </w:rPr>
      </w:pPr>
      <w:r>
        <w:rPr>
          <w:b/>
          <w:sz w:val="26"/>
          <w:lang w:val="uk-UA"/>
        </w:rPr>
        <w:t>1.7.180</w:t>
      </w:r>
      <w:r>
        <w:rPr>
          <w:sz w:val="26"/>
          <w:lang w:val="uk-UA"/>
        </w:rPr>
        <w:t xml:space="preserve"> На вводі в пересувну електроустановку слід передбачати затискач або збірну шину згідно з вимогами </w:t>
      </w:r>
      <w:r>
        <w:rPr>
          <w:b/>
          <w:sz w:val="26"/>
          <w:lang w:val="uk-UA"/>
        </w:rPr>
        <w:t>1.7.128</w:t>
      </w:r>
      <w:r>
        <w:rPr>
          <w:sz w:val="26"/>
          <w:lang w:val="uk-UA"/>
        </w:rPr>
        <w:t xml:space="preserve"> і </w:t>
      </w:r>
      <w:r>
        <w:rPr>
          <w:b/>
          <w:sz w:val="26"/>
          <w:lang w:val="uk-UA"/>
        </w:rPr>
        <w:t>1.7.129</w:t>
      </w:r>
      <w:r>
        <w:rPr>
          <w:sz w:val="26"/>
          <w:lang w:val="uk-UA"/>
        </w:rPr>
        <w:t xml:space="preserve">, до яких повинні бути приєднані: </w:t>
      </w:r>
    </w:p>
    <w:p w:rsidR="002C0A33" w:rsidRDefault="002C0A33" w:rsidP="00870A86">
      <w:pPr>
        <w:pStyle w:val="11"/>
        <w:shd w:val="clear" w:color="auto" w:fill="FFFFFF"/>
        <w:tabs>
          <w:tab w:val="left" w:pos="1118"/>
        </w:tabs>
        <w:spacing w:line="360" w:lineRule="auto"/>
        <w:ind w:right="68" w:firstLine="709"/>
        <w:jc w:val="both"/>
        <w:rPr>
          <w:sz w:val="26"/>
          <w:lang w:val="uk-UA"/>
        </w:rPr>
      </w:pPr>
      <w:r>
        <w:rPr>
          <w:sz w:val="26"/>
          <w:lang w:val="uk-UA"/>
        </w:rPr>
        <w:noBreakHyphen/>
        <w:t xml:space="preserve"> захисний </w:t>
      </w:r>
      <w:r>
        <w:rPr>
          <w:i/>
          <w:sz w:val="26"/>
          <w:lang w:val="uk-UA"/>
        </w:rPr>
        <w:t>РЕ</w:t>
      </w:r>
      <w:r w:rsidR="007C3B14">
        <w:rPr>
          <w:sz w:val="26"/>
          <w:lang w:val="uk-UA"/>
        </w:rPr>
        <w:t>-провідник лінії живлення</w:t>
      </w:r>
      <w:r>
        <w:rPr>
          <w:sz w:val="26"/>
          <w:lang w:val="uk-UA"/>
        </w:rPr>
        <w:t>;</w:t>
      </w:r>
    </w:p>
    <w:p w:rsidR="002C0A33" w:rsidRDefault="002C0A33" w:rsidP="00870A86">
      <w:pPr>
        <w:pStyle w:val="11"/>
        <w:shd w:val="clear" w:color="auto" w:fill="FFFFFF"/>
        <w:tabs>
          <w:tab w:val="left" w:pos="1118"/>
        </w:tabs>
        <w:spacing w:line="360" w:lineRule="auto"/>
        <w:ind w:right="68" w:firstLine="709"/>
        <w:jc w:val="both"/>
        <w:rPr>
          <w:sz w:val="26"/>
          <w:lang w:val="uk-UA"/>
        </w:rPr>
      </w:pPr>
      <w:r>
        <w:rPr>
          <w:sz w:val="26"/>
          <w:lang w:val="uk-UA"/>
        </w:rPr>
        <w:noBreakHyphen/>
        <w:t xml:space="preserve"> захисний </w:t>
      </w:r>
      <w:r>
        <w:rPr>
          <w:i/>
          <w:sz w:val="26"/>
          <w:lang w:val="uk-UA"/>
        </w:rPr>
        <w:t>РЕ</w:t>
      </w:r>
      <w:r>
        <w:rPr>
          <w:sz w:val="26"/>
          <w:lang w:val="uk-UA"/>
        </w:rPr>
        <w:t>-провідник пересувної електроустановки з приєднаними до нього захисними провідниками відкритих провідних частин електрообладнання;</w:t>
      </w:r>
    </w:p>
    <w:p w:rsidR="002C0A33" w:rsidRDefault="002C0A33" w:rsidP="00870A86">
      <w:pPr>
        <w:pStyle w:val="11"/>
        <w:shd w:val="clear" w:color="auto" w:fill="FFFFFF"/>
        <w:tabs>
          <w:tab w:val="left" w:pos="1118"/>
        </w:tabs>
        <w:spacing w:line="360" w:lineRule="auto"/>
        <w:ind w:right="68" w:firstLine="709"/>
        <w:jc w:val="both"/>
        <w:rPr>
          <w:sz w:val="26"/>
          <w:lang w:val="uk-UA"/>
        </w:rPr>
      </w:pPr>
      <w:r>
        <w:rPr>
          <w:sz w:val="26"/>
          <w:lang w:val="uk-UA"/>
        </w:rPr>
        <w:noBreakHyphen/>
        <w:t> провідники зрівнювання потенціалів корпусу пересувної установки та інших її сторонніх провідних частин;</w:t>
      </w:r>
    </w:p>
    <w:p w:rsidR="002C0A33" w:rsidRDefault="002C0A33" w:rsidP="00870A86">
      <w:pPr>
        <w:pStyle w:val="11"/>
        <w:shd w:val="clear" w:color="auto" w:fill="FFFFFF"/>
        <w:tabs>
          <w:tab w:val="left" w:pos="1118"/>
        </w:tabs>
        <w:spacing w:line="360" w:lineRule="auto"/>
        <w:ind w:right="68" w:firstLine="709"/>
        <w:jc w:val="both"/>
        <w:rPr>
          <w:sz w:val="26"/>
          <w:lang w:val="uk-UA"/>
        </w:rPr>
      </w:pPr>
      <w:r>
        <w:rPr>
          <w:sz w:val="26"/>
          <w:lang w:val="uk-UA"/>
        </w:rPr>
        <w:noBreakHyphen/>
        <w:t> заземлювальний провідник, приєднаний до місцевого заземлювача, пересувної установки (якщо він є).</w:t>
      </w:r>
    </w:p>
    <w:p w:rsidR="002C0A33" w:rsidRDefault="002C0A33" w:rsidP="00870A86">
      <w:pPr>
        <w:pStyle w:val="11"/>
        <w:shd w:val="clear" w:color="auto" w:fill="FFFFFF"/>
        <w:tabs>
          <w:tab w:val="left" w:pos="1118"/>
        </w:tabs>
        <w:spacing w:line="360" w:lineRule="auto"/>
        <w:ind w:right="67" w:firstLine="709"/>
        <w:jc w:val="both"/>
        <w:rPr>
          <w:sz w:val="26"/>
          <w:lang w:val="uk-UA"/>
        </w:rPr>
      </w:pPr>
      <w:r>
        <w:rPr>
          <w:b/>
          <w:sz w:val="26"/>
          <w:lang w:val="uk-UA"/>
        </w:rPr>
        <w:t>1.7.181</w:t>
      </w:r>
      <w:r>
        <w:rPr>
          <w:sz w:val="26"/>
          <w:lang w:val="uk-UA"/>
        </w:rPr>
        <w:t> Захист від прямого дотику в пересувних електроустановках необхідно забезпечувати за допомогою застосування ізоляції струмовідних частин, огорож і оболонок зі ступенем захисту, не меншим за ІР2Х (ГОСТ 14254). Застосування бар’єрів і розміщення поза зоною досяжності не допускається.</w:t>
      </w:r>
    </w:p>
    <w:p w:rsidR="002C0A33" w:rsidRDefault="002C0A33" w:rsidP="00870A86">
      <w:pPr>
        <w:pStyle w:val="11"/>
        <w:shd w:val="clear" w:color="auto" w:fill="FFFFFF"/>
        <w:tabs>
          <w:tab w:val="left" w:pos="1118"/>
        </w:tabs>
        <w:spacing w:line="360" w:lineRule="auto"/>
        <w:ind w:right="67" w:firstLine="709"/>
        <w:jc w:val="both"/>
        <w:rPr>
          <w:sz w:val="26"/>
          <w:lang w:val="uk-UA"/>
        </w:rPr>
      </w:pPr>
      <w:r>
        <w:rPr>
          <w:sz w:val="26"/>
          <w:lang w:val="uk-UA"/>
        </w:rPr>
        <w:lastRenderedPageBreak/>
        <w:t xml:space="preserve">Кола штепсельних розеток слід виконувати відповідно до </w:t>
      </w:r>
      <w:r>
        <w:rPr>
          <w:b/>
          <w:sz w:val="26"/>
          <w:lang w:val="uk-UA"/>
        </w:rPr>
        <w:t>1.7.164</w:t>
      </w:r>
      <w:r>
        <w:rPr>
          <w:sz w:val="26"/>
          <w:lang w:val="uk-UA"/>
        </w:rPr>
        <w:t>.</w:t>
      </w:r>
    </w:p>
    <w:p w:rsidR="002C0A33" w:rsidRDefault="002C0A33" w:rsidP="00870A86">
      <w:pPr>
        <w:pStyle w:val="11"/>
        <w:shd w:val="clear" w:color="auto" w:fill="FFFFFF"/>
        <w:tabs>
          <w:tab w:val="left" w:pos="1157"/>
        </w:tabs>
        <w:spacing w:line="360" w:lineRule="auto"/>
        <w:ind w:right="68" w:firstLine="709"/>
        <w:jc w:val="both"/>
        <w:rPr>
          <w:sz w:val="26"/>
          <w:lang w:val="uk-UA"/>
        </w:rPr>
      </w:pPr>
      <w:r>
        <w:rPr>
          <w:b/>
          <w:sz w:val="26"/>
          <w:lang w:val="uk-UA"/>
        </w:rPr>
        <w:t>1.7.182</w:t>
      </w:r>
      <w:r>
        <w:rPr>
          <w:sz w:val="26"/>
          <w:lang w:val="uk-UA"/>
        </w:rPr>
        <w:t> </w:t>
      </w:r>
      <w:r>
        <w:rPr>
          <w:i/>
          <w:sz w:val="26"/>
          <w:lang w:val="uk-UA"/>
        </w:rPr>
        <w:t>РЕ</w:t>
      </w:r>
      <w:r>
        <w:rPr>
          <w:sz w:val="26"/>
          <w:lang w:val="uk-UA"/>
        </w:rPr>
        <w:t>-провідники та провідники зрівнювання потенціалів повинні бути мідними, гнучкими. Їх, як правило, слід прокладати в спільній оболонці з фазними провідниками. Переріз провідників повинен відповідати таким вимогам:</w:t>
      </w:r>
    </w:p>
    <w:p w:rsidR="002C0A33" w:rsidRDefault="002C0A33" w:rsidP="00870A86">
      <w:pPr>
        <w:pStyle w:val="11"/>
        <w:numPr>
          <w:ilvl w:val="0"/>
          <w:numId w:val="7"/>
        </w:numPr>
        <w:shd w:val="clear" w:color="auto" w:fill="FFFFFF"/>
        <w:spacing w:line="360" w:lineRule="auto"/>
        <w:ind w:right="67" w:hanging="502"/>
        <w:jc w:val="both"/>
        <w:rPr>
          <w:sz w:val="26"/>
          <w:lang w:val="uk-UA"/>
        </w:rPr>
      </w:pPr>
      <w:r>
        <w:rPr>
          <w:sz w:val="26"/>
          <w:lang w:val="uk-UA"/>
        </w:rPr>
        <w:t>захисних – </w:t>
      </w:r>
      <w:r>
        <w:rPr>
          <w:b/>
          <w:sz w:val="26"/>
          <w:lang w:val="uk-UA"/>
        </w:rPr>
        <w:t>1.7.137 </w:t>
      </w:r>
      <w:r w:rsidR="009C0A54">
        <w:rPr>
          <w:b/>
          <w:sz w:val="26"/>
          <w:lang w:val="uk-UA"/>
        </w:rPr>
        <w:t>÷</w:t>
      </w:r>
      <w:r>
        <w:rPr>
          <w:b/>
          <w:sz w:val="26"/>
          <w:lang w:val="uk-UA"/>
        </w:rPr>
        <w:t> 1.7.139</w:t>
      </w:r>
      <w:r>
        <w:rPr>
          <w:sz w:val="26"/>
          <w:lang w:val="uk-UA"/>
        </w:rPr>
        <w:t>;</w:t>
      </w:r>
    </w:p>
    <w:p w:rsidR="002C0A33" w:rsidRDefault="002C0A33" w:rsidP="00870A86">
      <w:pPr>
        <w:pStyle w:val="11"/>
        <w:numPr>
          <w:ilvl w:val="0"/>
          <w:numId w:val="7"/>
        </w:numPr>
        <w:shd w:val="clear" w:color="auto" w:fill="FFFFFF"/>
        <w:spacing w:line="360" w:lineRule="auto"/>
        <w:ind w:right="67" w:hanging="502"/>
        <w:jc w:val="both"/>
        <w:rPr>
          <w:sz w:val="26"/>
          <w:lang w:val="uk-UA"/>
        </w:rPr>
      </w:pPr>
      <w:r>
        <w:rPr>
          <w:sz w:val="26"/>
          <w:lang w:val="uk-UA"/>
        </w:rPr>
        <w:t>заземлювальних – </w:t>
      </w:r>
      <w:r>
        <w:rPr>
          <w:b/>
          <w:sz w:val="26"/>
          <w:lang w:val="uk-UA"/>
        </w:rPr>
        <w:t>1.7.120 </w:t>
      </w:r>
      <w:r w:rsidR="009C0A54">
        <w:rPr>
          <w:b/>
          <w:sz w:val="26"/>
          <w:lang w:val="uk-UA"/>
        </w:rPr>
        <w:t>÷</w:t>
      </w:r>
      <w:r>
        <w:rPr>
          <w:b/>
          <w:sz w:val="26"/>
          <w:lang w:val="uk-UA"/>
        </w:rPr>
        <w:t> 1.7.121</w:t>
      </w:r>
      <w:r>
        <w:rPr>
          <w:sz w:val="26"/>
          <w:lang w:val="uk-UA"/>
        </w:rPr>
        <w:t>;</w:t>
      </w:r>
    </w:p>
    <w:p w:rsidR="002C0A33" w:rsidRDefault="002C0A33" w:rsidP="00870A86">
      <w:pPr>
        <w:pStyle w:val="11"/>
        <w:numPr>
          <w:ilvl w:val="0"/>
          <w:numId w:val="7"/>
        </w:numPr>
        <w:shd w:val="clear" w:color="auto" w:fill="FFFFFF"/>
        <w:spacing w:line="360" w:lineRule="auto"/>
        <w:ind w:right="67" w:hanging="502"/>
        <w:jc w:val="both"/>
        <w:rPr>
          <w:sz w:val="26"/>
          <w:lang w:val="uk-UA"/>
        </w:rPr>
      </w:pPr>
      <w:r>
        <w:rPr>
          <w:sz w:val="26"/>
          <w:lang w:val="uk-UA"/>
        </w:rPr>
        <w:t>зрівнювання потенціалів – </w:t>
      </w:r>
      <w:r>
        <w:rPr>
          <w:b/>
          <w:sz w:val="26"/>
          <w:lang w:val="uk-UA"/>
        </w:rPr>
        <w:t>1.7.148 </w:t>
      </w:r>
      <w:r w:rsidR="009C0A54">
        <w:rPr>
          <w:b/>
          <w:sz w:val="26"/>
          <w:lang w:val="uk-UA"/>
        </w:rPr>
        <w:t>÷</w:t>
      </w:r>
      <w:r>
        <w:rPr>
          <w:b/>
          <w:sz w:val="26"/>
          <w:lang w:val="uk-UA"/>
        </w:rPr>
        <w:t> 1.7.150.</w:t>
      </w:r>
    </w:p>
    <w:p w:rsidR="002C0A33" w:rsidRDefault="002C0A33" w:rsidP="00870A86">
      <w:pPr>
        <w:pStyle w:val="11"/>
        <w:shd w:val="clear" w:color="auto" w:fill="FFFFFF"/>
        <w:spacing w:before="10" w:line="360" w:lineRule="auto"/>
        <w:ind w:right="68" w:firstLine="709"/>
        <w:jc w:val="both"/>
        <w:rPr>
          <w:sz w:val="26"/>
          <w:lang w:val="uk-UA"/>
        </w:rPr>
      </w:pPr>
      <w:r>
        <w:rPr>
          <w:sz w:val="26"/>
          <w:lang w:val="uk-UA"/>
        </w:rPr>
        <w:t>У переносних кабелях переріз захисного провідника повинен бути таким самим, як і переріз фазних провідників.</w:t>
      </w:r>
    </w:p>
    <w:p w:rsidR="002C0A33" w:rsidRDefault="002C0A33" w:rsidP="00870A86">
      <w:pPr>
        <w:pStyle w:val="11"/>
        <w:shd w:val="clear" w:color="auto" w:fill="FFFFFF"/>
        <w:tabs>
          <w:tab w:val="left" w:pos="1157"/>
        </w:tabs>
        <w:spacing w:line="360" w:lineRule="auto"/>
        <w:ind w:right="68" w:firstLine="709"/>
        <w:jc w:val="both"/>
        <w:rPr>
          <w:sz w:val="26"/>
          <w:lang w:val="uk-UA"/>
        </w:rPr>
      </w:pPr>
      <w:r>
        <w:rPr>
          <w:b/>
          <w:sz w:val="26"/>
          <w:lang w:val="uk-UA"/>
        </w:rPr>
        <w:t>1.7.183</w:t>
      </w:r>
      <w:r>
        <w:rPr>
          <w:sz w:val="26"/>
          <w:lang w:val="uk-UA"/>
        </w:rPr>
        <w:t xml:space="preserve"> Допускається одночасно вимикати всі провідники лінії, яка живить пересувну електроустановку від автономного пересувного джерела живлення, у тому числі </w:t>
      </w:r>
      <w:r>
        <w:rPr>
          <w:i/>
          <w:sz w:val="26"/>
          <w:lang w:val="uk-UA"/>
        </w:rPr>
        <w:t>РЕ</w:t>
      </w:r>
      <w:r>
        <w:rPr>
          <w:sz w:val="26"/>
          <w:lang w:val="uk-UA"/>
        </w:rPr>
        <w:t>-провідник, за допомогою штепсельного з’єднувача.</w:t>
      </w:r>
    </w:p>
    <w:p w:rsidR="00397059" w:rsidRPr="002C0A33" w:rsidRDefault="002C0A33" w:rsidP="00DA6D95">
      <w:pPr>
        <w:pStyle w:val="11"/>
        <w:shd w:val="clear" w:color="auto" w:fill="FFFFFF"/>
        <w:tabs>
          <w:tab w:val="left" w:pos="1157"/>
        </w:tabs>
        <w:spacing w:line="360" w:lineRule="auto"/>
        <w:ind w:right="68" w:firstLine="709"/>
        <w:jc w:val="both"/>
      </w:pPr>
      <w:r>
        <w:rPr>
          <w:b/>
          <w:sz w:val="26"/>
          <w:lang w:val="uk-UA"/>
        </w:rPr>
        <w:t>1.7.184 </w:t>
      </w:r>
      <w:r>
        <w:rPr>
          <w:sz w:val="26"/>
          <w:lang w:val="uk-UA"/>
        </w:rPr>
        <w:t>Якщо пересувна електроустановка живиться з використанням штепсельних з'єднувачів, вилку штепсельного з'єднувача слід приєднувати з боку пересувної електроустановки. Вона повинна мати оболонку з ізолювального матеріалу.</w:t>
      </w:r>
    </w:p>
    <w:sectPr w:rsidR="00397059" w:rsidRPr="002C0A33" w:rsidSect="0081376C">
      <w:headerReference w:type="default" r:id="rId34"/>
      <w:footerReference w:type="default" r:id="rId35"/>
      <w:pgSz w:w="11906" w:h="16838"/>
      <w:pgMar w:top="1134" w:right="851" w:bottom="1134" w:left="1418"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62F" w:rsidRDefault="000A562F" w:rsidP="00DF1615">
      <w:r>
        <w:separator/>
      </w:r>
    </w:p>
  </w:endnote>
  <w:endnote w:type="continuationSeparator" w:id="0">
    <w:p w:rsidR="000A562F" w:rsidRDefault="000A562F" w:rsidP="00DF16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Math">
    <w:panose1 w:val="02040503050406030204"/>
    <w:charset w:val="CC"/>
    <w:family w:val="roman"/>
    <w:pitch w:val="variable"/>
    <w:sig w:usb0="A00002EF" w:usb1="420020EB" w:usb2="00000000" w:usb3="00000000" w:csb0="0000009F" w:csb1="00000000"/>
  </w:font>
  <w:font w:name="Times">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FAD" w:rsidRDefault="009B3FA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9B3FAD" w:rsidRDefault="009B3FAD">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FAD" w:rsidRDefault="009B3FAD">
    <w:pPr>
      <w:pStyle w:val="a3"/>
      <w:framePr w:wrap="around" w:vAnchor="text" w:hAnchor="margin" w:xAlign="right" w:y="1"/>
      <w:rPr>
        <w:rStyle w:val="a5"/>
        <w:sz w:val="24"/>
      </w:rPr>
    </w:pPr>
    <w:r>
      <w:rPr>
        <w:rStyle w:val="a5"/>
        <w:sz w:val="24"/>
      </w:rPr>
      <w:fldChar w:fldCharType="begin"/>
    </w:r>
    <w:r>
      <w:rPr>
        <w:rStyle w:val="a5"/>
        <w:sz w:val="24"/>
      </w:rPr>
      <w:instrText xml:space="preserve">PAGE  </w:instrText>
    </w:r>
    <w:r>
      <w:rPr>
        <w:rStyle w:val="a5"/>
        <w:sz w:val="24"/>
      </w:rPr>
      <w:fldChar w:fldCharType="separate"/>
    </w:r>
    <w:r>
      <w:rPr>
        <w:rStyle w:val="a5"/>
        <w:noProof/>
        <w:sz w:val="24"/>
      </w:rPr>
      <w:t>III</w:t>
    </w:r>
    <w:r>
      <w:rPr>
        <w:rStyle w:val="a5"/>
        <w:sz w:val="24"/>
      </w:rPr>
      <w:fldChar w:fldCharType="end"/>
    </w:r>
  </w:p>
  <w:p w:rsidR="009B3FAD" w:rsidRDefault="009B3FAD">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5061"/>
      <w:docPartObj>
        <w:docPartGallery w:val="Page Numbers (Bottom of Page)"/>
        <w:docPartUnique/>
      </w:docPartObj>
    </w:sdtPr>
    <w:sdtContent>
      <w:p w:rsidR="009B3FAD" w:rsidRDefault="009B3FAD">
        <w:pPr>
          <w:pStyle w:val="a3"/>
          <w:jc w:val="right"/>
        </w:pPr>
        <w:r w:rsidRPr="0081376C">
          <w:rPr>
            <w:sz w:val="24"/>
            <w:szCs w:val="24"/>
          </w:rPr>
          <w:fldChar w:fldCharType="begin"/>
        </w:r>
        <w:r w:rsidRPr="0081376C">
          <w:rPr>
            <w:sz w:val="24"/>
            <w:szCs w:val="24"/>
          </w:rPr>
          <w:instrText xml:space="preserve"> PAGE   \* MERGEFORMAT </w:instrText>
        </w:r>
        <w:r w:rsidRPr="0081376C">
          <w:rPr>
            <w:sz w:val="24"/>
            <w:szCs w:val="24"/>
          </w:rPr>
          <w:fldChar w:fldCharType="separate"/>
        </w:r>
        <w:r w:rsidR="00A513B4">
          <w:rPr>
            <w:noProof/>
            <w:sz w:val="24"/>
            <w:szCs w:val="24"/>
          </w:rPr>
          <w:t>38</w:t>
        </w:r>
        <w:r w:rsidRPr="0081376C">
          <w:rPr>
            <w:sz w:val="24"/>
            <w:szCs w:val="24"/>
          </w:rPr>
          <w:fldChar w:fldCharType="end"/>
        </w:r>
      </w:p>
    </w:sdtContent>
  </w:sdt>
  <w:p w:rsidR="009B3FAD" w:rsidRDefault="009B3FA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62F" w:rsidRDefault="000A562F" w:rsidP="00DF1615">
      <w:r>
        <w:separator/>
      </w:r>
    </w:p>
  </w:footnote>
  <w:footnote w:type="continuationSeparator" w:id="0">
    <w:p w:rsidR="000A562F" w:rsidRDefault="000A562F" w:rsidP="00DF16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FAD" w:rsidRPr="00651078" w:rsidRDefault="009B3FAD" w:rsidP="00651078">
    <w:pPr>
      <w:pStyle w:val="af0"/>
      <w:jc w:val="right"/>
      <w:rPr>
        <w:lang w:val="en-US"/>
      </w:rPr>
    </w:pPr>
    <w:r>
      <w:rPr>
        <w:b/>
        <w:sz w:val="24"/>
      </w:rPr>
      <w:t>Глава 1.7 ПУЕ:20</w:t>
    </w:r>
    <w:r>
      <w:rPr>
        <w:b/>
        <w:sz w:val="24"/>
        <w:lang w:val="en-US"/>
      </w:rPr>
      <w:t>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977E5"/>
    <w:multiLevelType w:val="singleLevel"/>
    <w:tmpl w:val="85D81EF0"/>
    <w:lvl w:ilvl="0">
      <w:start w:val="1"/>
      <w:numFmt w:val="bullet"/>
      <w:lvlText w:val=""/>
      <w:lvlJc w:val="left"/>
      <w:pPr>
        <w:tabs>
          <w:tab w:val="num" w:pos="360"/>
        </w:tabs>
        <w:ind w:left="360" w:hanging="360"/>
      </w:pPr>
      <w:rPr>
        <w:rFonts w:ascii="Symbol" w:hAnsi="Symbol" w:hint="default"/>
      </w:rPr>
    </w:lvl>
  </w:abstractNum>
  <w:abstractNum w:abstractNumId="1">
    <w:nsid w:val="06A051E7"/>
    <w:multiLevelType w:val="singleLevel"/>
    <w:tmpl w:val="93325560"/>
    <w:lvl w:ilvl="0">
      <w:start w:val="1"/>
      <w:numFmt w:val="decimal"/>
      <w:lvlText w:val="%1)"/>
      <w:legacy w:legacy="1" w:legacySpace="0" w:legacyIndent="268"/>
      <w:lvlJc w:val="left"/>
      <w:rPr>
        <w:rFonts w:ascii="Times New Roman" w:hAnsi="Times New Roman" w:hint="default"/>
      </w:rPr>
    </w:lvl>
  </w:abstractNum>
  <w:abstractNum w:abstractNumId="2">
    <w:nsid w:val="0B793F82"/>
    <w:multiLevelType w:val="singleLevel"/>
    <w:tmpl w:val="3A5C5516"/>
    <w:lvl w:ilvl="0">
      <w:start w:val="1"/>
      <w:numFmt w:val="bullet"/>
      <w:lvlText w:val="–"/>
      <w:lvlJc w:val="left"/>
      <w:pPr>
        <w:tabs>
          <w:tab w:val="num" w:pos="1211"/>
        </w:tabs>
        <w:ind w:left="1211" w:hanging="360"/>
      </w:pPr>
      <w:rPr>
        <w:rFonts w:hint="default"/>
      </w:rPr>
    </w:lvl>
  </w:abstractNum>
  <w:abstractNum w:abstractNumId="3">
    <w:nsid w:val="1EAC6B29"/>
    <w:multiLevelType w:val="hybridMultilevel"/>
    <w:tmpl w:val="8BDE2C1C"/>
    <w:lvl w:ilvl="0" w:tplc="88D0335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F20554E"/>
    <w:multiLevelType w:val="singleLevel"/>
    <w:tmpl w:val="A3DE1DAE"/>
    <w:lvl w:ilvl="0">
      <w:numFmt w:val="bullet"/>
      <w:lvlText w:val="–"/>
      <w:lvlJc w:val="left"/>
      <w:pPr>
        <w:tabs>
          <w:tab w:val="num" w:pos="1661"/>
        </w:tabs>
        <w:ind w:left="1661" w:hanging="360"/>
      </w:pPr>
      <w:rPr>
        <w:rFonts w:hint="default"/>
      </w:rPr>
    </w:lvl>
  </w:abstractNum>
  <w:abstractNum w:abstractNumId="5">
    <w:nsid w:val="21196A4D"/>
    <w:multiLevelType w:val="hybridMultilevel"/>
    <w:tmpl w:val="BA54CC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4CB492C"/>
    <w:multiLevelType w:val="singleLevel"/>
    <w:tmpl w:val="FA4CD4F2"/>
    <w:lvl w:ilvl="0">
      <w:start w:val="5"/>
      <w:numFmt w:val="bullet"/>
      <w:lvlText w:val="–"/>
      <w:lvlJc w:val="left"/>
      <w:pPr>
        <w:tabs>
          <w:tab w:val="num" w:pos="1094"/>
        </w:tabs>
        <w:ind w:left="1094" w:hanging="360"/>
      </w:pPr>
      <w:rPr>
        <w:rFonts w:hint="default"/>
      </w:rPr>
    </w:lvl>
  </w:abstractNum>
  <w:abstractNum w:abstractNumId="7">
    <w:nsid w:val="2740033D"/>
    <w:multiLevelType w:val="singleLevel"/>
    <w:tmpl w:val="FA4CD4F2"/>
    <w:lvl w:ilvl="0">
      <w:start w:val="5"/>
      <w:numFmt w:val="bullet"/>
      <w:lvlText w:val="–"/>
      <w:lvlJc w:val="left"/>
      <w:pPr>
        <w:tabs>
          <w:tab w:val="num" w:pos="1094"/>
        </w:tabs>
        <w:ind w:left="1094" w:hanging="360"/>
      </w:pPr>
      <w:rPr>
        <w:rFonts w:hint="default"/>
      </w:rPr>
    </w:lvl>
  </w:abstractNum>
  <w:abstractNum w:abstractNumId="8">
    <w:nsid w:val="2BFB6C06"/>
    <w:multiLevelType w:val="singleLevel"/>
    <w:tmpl w:val="BD4CA19E"/>
    <w:lvl w:ilvl="0">
      <w:start w:val="1"/>
      <w:numFmt w:val="decimal"/>
      <w:lvlText w:val="%1)"/>
      <w:lvlJc w:val="left"/>
      <w:pPr>
        <w:tabs>
          <w:tab w:val="num" w:pos="927"/>
        </w:tabs>
        <w:ind w:left="927" w:hanging="360"/>
      </w:pPr>
      <w:rPr>
        <w:rFonts w:hint="default"/>
      </w:rPr>
    </w:lvl>
  </w:abstractNum>
  <w:abstractNum w:abstractNumId="9">
    <w:nsid w:val="2D5B4A05"/>
    <w:multiLevelType w:val="singleLevel"/>
    <w:tmpl w:val="FA4CD4F2"/>
    <w:lvl w:ilvl="0">
      <w:start w:val="5"/>
      <w:numFmt w:val="bullet"/>
      <w:lvlText w:val="–"/>
      <w:lvlJc w:val="left"/>
      <w:pPr>
        <w:tabs>
          <w:tab w:val="num" w:pos="1094"/>
        </w:tabs>
        <w:ind w:left="1094" w:hanging="360"/>
      </w:pPr>
      <w:rPr>
        <w:rFonts w:hint="default"/>
      </w:rPr>
    </w:lvl>
  </w:abstractNum>
  <w:abstractNum w:abstractNumId="10">
    <w:nsid w:val="338C3925"/>
    <w:multiLevelType w:val="hybridMultilevel"/>
    <w:tmpl w:val="00CE3814"/>
    <w:lvl w:ilvl="0" w:tplc="85D81E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3A32C17"/>
    <w:multiLevelType w:val="singleLevel"/>
    <w:tmpl w:val="85D81EF0"/>
    <w:lvl w:ilvl="0">
      <w:start w:val="1"/>
      <w:numFmt w:val="bullet"/>
      <w:lvlText w:val=""/>
      <w:lvlJc w:val="left"/>
      <w:pPr>
        <w:tabs>
          <w:tab w:val="num" w:pos="360"/>
        </w:tabs>
        <w:ind w:left="360" w:hanging="360"/>
      </w:pPr>
      <w:rPr>
        <w:rFonts w:ascii="Symbol" w:hAnsi="Symbol" w:hint="default"/>
      </w:rPr>
    </w:lvl>
  </w:abstractNum>
  <w:abstractNum w:abstractNumId="12">
    <w:nsid w:val="367A2A51"/>
    <w:multiLevelType w:val="singleLevel"/>
    <w:tmpl w:val="85D81EF0"/>
    <w:lvl w:ilvl="0">
      <w:start w:val="1"/>
      <w:numFmt w:val="bullet"/>
      <w:lvlText w:val=""/>
      <w:lvlJc w:val="left"/>
      <w:pPr>
        <w:tabs>
          <w:tab w:val="num" w:pos="360"/>
        </w:tabs>
        <w:ind w:left="360" w:hanging="360"/>
      </w:pPr>
      <w:rPr>
        <w:rFonts w:ascii="Symbol" w:hAnsi="Symbol" w:hint="default"/>
      </w:rPr>
    </w:lvl>
  </w:abstractNum>
  <w:abstractNum w:abstractNumId="13">
    <w:nsid w:val="38780D1E"/>
    <w:multiLevelType w:val="singleLevel"/>
    <w:tmpl w:val="FA4CD4F2"/>
    <w:lvl w:ilvl="0">
      <w:start w:val="5"/>
      <w:numFmt w:val="bullet"/>
      <w:lvlText w:val="–"/>
      <w:lvlJc w:val="left"/>
      <w:pPr>
        <w:tabs>
          <w:tab w:val="num" w:pos="1094"/>
        </w:tabs>
        <w:ind w:left="1094" w:hanging="360"/>
      </w:pPr>
      <w:rPr>
        <w:rFonts w:hint="default"/>
      </w:rPr>
    </w:lvl>
  </w:abstractNum>
  <w:abstractNum w:abstractNumId="14">
    <w:nsid w:val="3A5D36CC"/>
    <w:multiLevelType w:val="singleLevel"/>
    <w:tmpl w:val="C896B9CE"/>
    <w:lvl w:ilvl="0">
      <w:start w:val="1"/>
      <w:numFmt w:val="decimal"/>
      <w:lvlText w:val="%1)"/>
      <w:legacy w:legacy="1" w:legacySpace="0" w:legacyIndent="259"/>
      <w:lvlJc w:val="left"/>
      <w:rPr>
        <w:rFonts w:ascii="Times New Roman" w:hAnsi="Times New Roman" w:hint="default"/>
      </w:rPr>
    </w:lvl>
  </w:abstractNum>
  <w:abstractNum w:abstractNumId="15">
    <w:nsid w:val="41A062A6"/>
    <w:multiLevelType w:val="singleLevel"/>
    <w:tmpl w:val="A9B29E7A"/>
    <w:lvl w:ilvl="0">
      <w:start w:val="3"/>
      <w:numFmt w:val="decimal"/>
      <w:lvlText w:val="%1)"/>
      <w:legacy w:legacy="1" w:legacySpace="0" w:legacyIndent="249"/>
      <w:lvlJc w:val="left"/>
      <w:rPr>
        <w:rFonts w:ascii="Times New Roman" w:hAnsi="Times New Roman" w:hint="default"/>
      </w:rPr>
    </w:lvl>
  </w:abstractNum>
  <w:abstractNum w:abstractNumId="16">
    <w:nsid w:val="429E56CF"/>
    <w:multiLevelType w:val="singleLevel"/>
    <w:tmpl w:val="2C9EF8AA"/>
    <w:lvl w:ilvl="0">
      <w:start w:val="1"/>
      <w:numFmt w:val="decimal"/>
      <w:lvlText w:val="%1)"/>
      <w:legacy w:legacy="1" w:legacySpace="0" w:legacyIndent="245"/>
      <w:lvlJc w:val="left"/>
      <w:rPr>
        <w:rFonts w:ascii="Times New Roman" w:hAnsi="Times New Roman" w:hint="default"/>
      </w:rPr>
    </w:lvl>
  </w:abstractNum>
  <w:abstractNum w:abstractNumId="17">
    <w:nsid w:val="43653145"/>
    <w:multiLevelType w:val="hybridMultilevel"/>
    <w:tmpl w:val="A10A9D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BA54039"/>
    <w:multiLevelType w:val="singleLevel"/>
    <w:tmpl w:val="FB7207A4"/>
    <w:lvl w:ilvl="0">
      <w:start w:val="1"/>
      <w:numFmt w:val="decimal"/>
      <w:lvlText w:val="%1)"/>
      <w:legacy w:legacy="1" w:legacySpace="0" w:legacyIndent="249"/>
      <w:lvlJc w:val="left"/>
      <w:rPr>
        <w:rFonts w:ascii="Times New Roman" w:hAnsi="Times New Roman" w:hint="default"/>
      </w:rPr>
    </w:lvl>
  </w:abstractNum>
  <w:abstractNum w:abstractNumId="19">
    <w:nsid w:val="4EEE4964"/>
    <w:multiLevelType w:val="singleLevel"/>
    <w:tmpl w:val="85D81EF0"/>
    <w:lvl w:ilvl="0">
      <w:start w:val="1"/>
      <w:numFmt w:val="bullet"/>
      <w:lvlText w:val=""/>
      <w:lvlJc w:val="left"/>
      <w:pPr>
        <w:tabs>
          <w:tab w:val="num" w:pos="360"/>
        </w:tabs>
        <w:ind w:left="360" w:hanging="360"/>
      </w:pPr>
      <w:rPr>
        <w:rFonts w:ascii="Symbol" w:hAnsi="Symbol" w:hint="default"/>
      </w:rPr>
    </w:lvl>
  </w:abstractNum>
  <w:abstractNum w:abstractNumId="20">
    <w:nsid w:val="54DE0214"/>
    <w:multiLevelType w:val="hybridMultilevel"/>
    <w:tmpl w:val="B0E2597C"/>
    <w:lvl w:ilvl="0" w:tplc="85D81E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8F9050B"/>
    <w:multiLevelType w:val="singleLevel"/>
    <w:tmpl w:val="FA4CD4F2"/>
    <w:lvl w:ilvl="0">
      <w:start w:val="5"/>
      <w:numFmt w:val="bullet"/>
      <w:lvlText w:val="–"/>
      <w:lvlJc w:val="left"/>
      <w:pPr>
        <w:tabs>
          <w:tab w:val="num" w:pos="1094"/>
        </w:tabs>
        <w:ind w:left="1094" w:hanging="360"/>
      </w:pPr>
      <w:rPr>
        <w:rFonts w:hint="default"/>
      </w:rPr>
    </w:lvl>
  </w:abstractNum>
  <w:abstractNum w:abstractNumId="22">
    <w:nsid w:val="61BE7E30"/>
    <w:multiLevelType w:val="hybridMultilevel"/>
    <w:tmpl w:val="96CA2BF0"/>
    <w:lvl w:ilvl="0" w:tplc="88D03350">
      <w:start w:val="1"/>
      <w:numFmt w:val="bullet"/>
      <w:lvlText w:val="-"/>
      <w:lvlJc w:val="left"/>
      <w:pPr>
        <w:ind w:left="2149" w:hanging="360"/>
      </w:pPr>
      <w:rPr>
        <w:rFonts w:ascii="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3">
    <w:nsid w:val="62AB15C9"/>
    <w:multiLevelType w:val="hybridMultilevel"/>
    <w:tmpl w:val="F69C6F70"/>
    <w:lvl w:ilvl="0" w:tplc="88D0335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9B216B8"/>
    <w:multiLevelType w:val="singleLevel"/>
    <w:tmpl w:val="FA4CD4F2"/>
    <w:lvl w:ilvl="0">
      <w:start w:val="5"/>
      <w:numFmt w:val="bullet"/>
      <w:lvlText w:val="–"/>
      <w:lvlJc w:val="left"/>
      <w:pPr>
        <w:tabs>
          <w:tab w:val="num" w:pos="1094"/>
        </w:tabs>
        <w:ind w:left="1094" w:hanging="360"/>
      </w:pPr>
      <w:rPr>
        <w:rFonts w:hint="default"/>
      </w:rPr>
    </w:lvl>
  </w:abstractNum>
  <w:abstractNum w:abstractNumId="25">
    <w:nsid w:val="6D2B4B4C"/>
    <w:multiLevelType w:val="singleLevel"/>
    <w:tmpl w:val="FA4CD4F2"/>
    <w:lvl w:ilvl="0">
      <w:start w:val="5"/>
      <w:numFmt w:val="bullet"/>
      <w:lvlText w:val="–"/>
      <w:lvlJc w:val="left"/>
      <w:pPr>
        <w:tabs>
          <w:tab w:val="num" w:pos="1094"/>
        </w:tabs>
        <w:ind w:left="1094" w:hanging="360"/>
      </w:pPr>
      <w:rPr>
        <w:rFonts w:hint="default"/>
      </w:rPr>
    </w:lvl>
  </w:abstractNum>
  <w:abstractNum w:abstractNumId="26">
    <w:nsid w:val="6D8B2B1A"/>
    <w:multiLevelType w:val="singleLevel"/>
    <w:tmpl w:val="FA4CD4F2"/>
    <w:lvl w:ilvl="0">
      <w:start w:val="5"/>
      <w:numFmt w:val="bullet"/>
      <w:lvlText w:val="–"/>
      <w:lvlJc w:val="left"/>
      <w:pPr>
        <w:tabs>
          <w:tab w:val="num" w:pos="1094"/>
        </w:tabs>
        <w:ind w:left="1094" w:hanging="360"/>
      </w:pPr>
      <w:rPr>
        <w:rFonts w:hint="default"/>
      </w:rPr>
    </w:lvl>
  </w:abstractNum>
  <w:abstractNum w:abstractNumId="27">
    <w:nsid w:val="71C14896"/>
    <w:multiLevelType w:val="singleLevel"/>
    <w:tmpl w:val="77B4BBE6"/>
    <w:lvl w:ilvl="0">
      <w:start w:val="1"/>
      <w:numFmt w:val="decimal"/>
      <w:lvlText w:val="%1)"/>
      <w:legacy w:legacy="1" w:legacySpace="0" w:legacyIndent="240"/>
      <w:lvlJc w:val="left"/>
      <w:rPr>
        <w:rFonts w:ascii="Times New Roman" w:hAnsi="Times New Roman" w:hint="default"/>
      </w:rPr>
    </w:lvl>
  </w:abstractNum>
  <w:abstractNum w:abstractNumId="28">
    <w:nsid w:val="72B84D82"/>
    <w:multiLevelType w:val="singleLevel"/>
    <w:tmpl w:val="85D81EF0"/>
    <w:lvl w:ilvl="0">
      <w:start w:val="1"/>
      <w:numFmt w:val="bullet"/>
      <w:lvlText w:val=""/>
      <w:lvlJc w:val="left"/>
      <w:pPr>
        <w:tabs>
          <w:tab w:val="num" w:pos="360"/>
        </w:tabs>
        <w:ind w:left="360" w:hanging="360"/>
      </w:pPr>
      <w:rPr>
        <w:rFonts w:ascii="Symbol" w:hAnsi="Symbol" w:hint="default"/>
      </w:rPr>
    </w:lvl>
  </w:abstractNum>
  <w:abstractNum w:abstractNumId="29">
    <w:nsid w:val="764B6D80"/>
    <w:multiLevelType w:val="singleLevel"/>
    <w:tmpl w:val="24762ED6"/>
    <w:lvl w:ilvl="0">
      <w:start w:val="3"/>
      <w:numFmt w:val="bullet"/>
      <w:lvlText w:val="-"/>
      <w:lvlJc w:val="left"/>
      <w:pPr>
        <w:tabs>
          <w:tab w:val="num" w:pos="927"/>
        </w:tabs>
        <w:ind w:left="927" w:hanging="360"/>
      </w:pPr>
      <w:rPr>
        <w:rFonts w:hint="default"/>
      </w:rPr>
    </w:lvl>
  </w:abstractNum>
  <w:abstractNum w:abstractNumId="30">
    <w:nsid w:val="77EB3644"/>
    <w:multiLevelType w:val="singleLevel"/>
    <w:tmpl w:val="3FC2424E"/>
    <w:lvl w:ilvl="0">
      <w:start w:val="1"/>
      <w:numFmt w:val="bullet"/>
      <w:lvlText w:val="–"/>
      <w:lvlJc w:val="left"/>
      <w:pPr>
        <w:tabs>
          <w:tab w:val="num" w:pos="1211"/>
        </w:tabs>
        <w:ind w:left="1211" w:hanging="360"/>
      </w:pPr>
      <w:rPr>
        <w:rFonts w:hint="default"/>
      </w:rPr>
    </w:lvl>
  </w:abstractNum>
  <w:abstractNum w:abstractNumId="31">
    <w:nsid w:val="7C4C43F6"/>
    <w:multiLevelType w:val="singleLevel"/>
    <w:tmpl w:val="3A5C5516"/>
    <w:lvl w:ilvl="0">
      <w:start w:val="1"/>
      <w:numFmt w:val="bullet"/>
      <w:lvlText w:val="–"/>
      <w:lvlJc w:val="left"/>
      <w:pPr>
        <w:tabs>
          <w:tab w:val="num" w:pos="1211"/>
        </w:tabs>
        <w:ind w:left="1211" w:hanging="360"/>
      </w:pPr>
      <w:rPr>
        <w:rFonts w:hint="default"/>
      </w:rPr>
    </w:lvl>
  </w:abstractNum>
  <w:abstractNum w:abstractNumId="32">
    <w:nsid w:val="7ED456DF"/>
    <w:multiLevelType w:val="singleLevel"/>
    <w:tmpl w:val="C46A89BA"/>
    <w:lvl w:ilvl="0">
      <w:start w:val="1"/>
      <w:numFmt w:val="bullet"/>
      <w:lvlText w:val="–"/>
      <w:lvlJc w:val="left"/>
      <w:pPr>
        <w:tabs>
          <w:tab w:val="num" w:pos="1211"/>
        </w:tabs>
        <w:ind w:left="1211" w:hanging="360"/>
      </w:pPr>
      <w:rPr>
        <w:rFonts w:hint="default"/>
      </w:rPr>
    </w:lvl>
  </w:abstractNum>
  <w:num w:numId="1">
    <w:abstractNumId w:val="18"/>
  </w:num>
  <w:num w:numId="2">
    <w:abstractNumId w:val="27"/>
  </w:num>
  <w:num w:numId="3">
    <w:abstractNumId w:val="16"/>
  </w:num>
  <w:num w:numId="4">
    <w:abstractNumId w:val="14"/>
  </w:num>
  <w:num w:numId="5">
    <w:abstractNumId w:val="15"/>
  </w:num>
  <w:num w:numId="6">
    <w:abstractNumId w:val="1"/>
  </w:num>
  <w:num w:numId="7">
    <w:abstractNumId w:val="30"/>
  </w:num>
  <w:num w:numId="8">
    <w:abstractNumId w:val="2"/>
  </w:num>
  <w:num w:numId="9">
    <w:abstractNumId w:val="32"/>
  </w:num>
  <w:num w:numId="10">
    <w:abstractNumId w:val="8"/>
  </w:num>
  <w:num w:numId="11">
    <w:abstractNumId w:val="25"/>
  </w:num>
  <w:num w:numId="12">
    <w:abstractNumId w:val="24"/>
  </w:num>
  <w:num w:numId="13">
    <w:abstractNumId w:val="13"/>
  </w:num>
  <w:num w:numId="14">
    <w:abstractNumId w:val="6"/>
  </w:num>
  <w:num w:numId="15">
    <w:abstractNumId w:val="21"/>
  </w:num>
  <w:num w:numId="16">
    <w:abstractNumId w:val="7"/>
  </w:num>
  <w:num w:numId="17">
    <w:abstractNumId w:val="9"/>
  </w:num>
  <w:num w:numId="18">
    <w:abstractNumId w:val="26"/>
  </w:num>
  <w:num w:numId="19">
    <w:abstractNumId w:val="28"/>
  </w:num>
  <w:num w:numId="20">
    <w:abstractNumId w:val="4"/>
  </w:num>
  <w:num w:numId="21">
    <w:abstractNumId w:val="12"/>
  </w:num>
  <w:num w:numId="22">
    <w:abstractNumId w:val="0"/>
  </w:num>
  <w:num w:numId="23">
    <w:abstractNumId w:val="19"/>
  </w:num>
  <w:num w:numId="24">
    <w:abstractNumId w:val="11"/>
  </w:num>
  <w:num w:numId="25">
    <w:abstractNumId w:val="29"/>
  </w:num>
  <w:num w:numId="26">
    <w:abstractNumId w:val="31"/>
  </w:num>
  <w:num w:numId="27">
    <w:abstractNumId w:val="5"/>
  </w:num>
  <w:num w:numId="28">
    <w:abstractNumId w:val="23"/>
  </w:num>
  <w:num w:numId="29">
    <w:abstractNumId w:val="17"/>
  </w:num>
  <w:num w:numId="30">
    <w:abstractNumId w:val="22"/>
  </w:num>
  <w:num w:numId="31">
    <w:abstractNumId w:val="3"/>
  </w:num>
  <w:num w:numId="32">
    <w:abstractNumId w:val="20"/>
  </w:num>
  <w:num w:numId="3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C0A33"/>
    <w:rsid w:val="0000023D"/>
    <w:rsid w:val="00000918"/>
    <w:rsid w:val="0000467C"/>
    <w:rsid w:val="00005425"/>
    <w:rsid w:val="000069B5"/>
    <w:rsid w:val="00007970"/>
    <w:rsid w:val="00014301"/>
    <w:rsid w:val="00017DBF"/>
    <w:rsid w:val="000218D6"/>
    <w:rsid w:val="000219D9"/>
    <w:rsid w:val="00023D6C"/>
    <w:rsid w:val="00024B31"/>
    <w:rsid w:val="00026B48"/>
    <w:rsid w:val="00030D14"/>
    <w:rsid w:val="000337A6"/>
    <w:rsid w:val="000338DB"/>
    <w:rsid w:val="00036495"/>
    <w:rsid w:val="0003659C"/>
    <w:rsid w:val="00036ABC"/>
    <w:rsid w:val="0003744D"/>
    <w:rsid w:val="00040EE5"/>
    <w:rsid w:val="0004176F"/>
    <w:rsid w:val="00042524"/>
    <w:rsid w:val="0004312F"/>
    <w:rsid w:val="000436F8"/>
    <w:rsid w:val="00046D51"/>
    <w:rsid w:val="00050882"/>
    <w:rsid w:val="00051EC7"/>
    <w:rsid w:val="00053E59"/>
    <w:rsid w:val="000543A9"/>
    <w:rsid w:val="00056439"/>
    <w:rsid w:val="0006126D"/>
    <w:rsid w:val="00061B39"/>
    <w:rsid w:val="00061DD2"/>
    <w:rsid w:val="00066405"/>
    <w:rsid w:val="000665FA"/>
    <w:rsid w:val="000674D8"/>
    <w:rsid w:val="00070EA0"/>
    <w:rsid w:val="0007393B"/>
    <w:rsid w:val="00076E0C"/>
    <w:rsid w:val="00092CF7"/>
    <w:rsid w:val="00094D18"/>
    <w:rsid w:val="00095023"/>
    <w:rsid w:val="0009549B"/>
    <w:rsid w:val="000A0DFB"/>
    <w:rsid w:val="000A380F"/>
    <w:rsid w:val="000A3B0D"/>
    <w:rsid w:val="000A562F"/>
    <w:rsid w:val="000A77B5"/>
    <w:rsid w:val="000B26F7"/>
    <w:rsid w:val="000B2BF5"/>
    <w:rsid w:val="000B74B8"/>
    <w:rsid w:val="000C1B31"/>
    <w:rsid w:val="000C5B68"/>
    <w:rsid w:val="000C5C22"/>
    <w:rsid w:val="000C6EF1"/>
    <w:rsid w:val="000D1BD9"/>
    <w:rsid w:val="000D2B5C"/>
    <w:rsid w:val="000D2CA8"/>
    <w:rsid w:val="000E1518"/>
    <w:rsid w:val="000E50E5"/>
    <w:rsid w:val="000E50FD"/>
    <w:rsid w:val="000F0D5A"/>
    <w:rsid w:val="000F11BE"/>
    <w:rsid w:val="000F2924"/>
    <w:rsid w:val="000F2AA3"/>
    <w:rsid w:val="000F38BC"/>
    <w:rsid w:val="000F6402"/>
    <w:rsid w:val="00103ED8"/>
    <w:rsid w:val="00105E84"/>
    <w:rsid w:val="001121A4"/>
    <w:rsid w:val="0011635F"/>
    <w:rsid w:val="001175F8"/>
    <w:rsid w:val="0012104D"/>
    <w:rsid w:val="00125758"/>
    <w:rsid w:val="00127A74"/>
    <w:rsid w:val="00127B38"/>
    <w:rsid w:val="00130F95"/>
    <w:rsid w:val="0013116A"/>
    <w:rsid w:val="00133DEE"/>
    <w:rsid w:val="00136008"/>
    <w:rsid w:val="001361FB"/>
    <w:rsid w:val="001368B3"/>
    <w:rsid w:val="00143B4B"/>
    <w:rsid w:val="00146353"/>
    <w:rsid w:val="00146BAB"/>
    <w:rsid w:val="001509F0"/>
    <w:rsid w:val="00156EAB"/>
    <w:rsid w:val="00157C41"/>
    <w:rsid w:val="00161B42"/>
    <w:rsid w:val="00163FF8"/>
    <w:rsid w:val="00164132"/>
    <w:rsid w:val="00164234"/>
    <w:rsid w:val="00164A84"/>
    <w:rsid w:val="00171056"/>
    <w:rsid w:val="001766F3"/>
    <w:rsid w:val="00185E4B"/>
    <w:rsid w:val="00187E2C"/>
    <w:rsid w:val="001913F1"/>
    <w:rsid w:val="0019200C"/>
    <w:rsid w:val="001942FB"/>
    <w:rsid w:val="001947B4"/>
    <w:rsid w:val="00195AE8"/>
    <w:rsid w:val="00196BEE"/>
    <w:rsid w:val="00196D28"/>
    <w:rsid w:val="001A1691"/>
    <w:rsid w:val="001A2C13"/>
    <w:rsid w:val="001A2CF2"/>
    <w:rsid w:val="001A4CC9"/>
    <w:rsid w:val="001A4D89"/>
    <w:rsid w:val="001A5327"/>
    <w:rsid w:val="001A544D"/>
    <w:rsid w:val="001A598F"/>
    <w:rsid w:val="001B0C72"/>
    <w:rsid w:val="001B1F06"/>
    <w:rsid w:val="001B3187"/>
    <w:rsid w:val="001B39D0"/>
    <w:rsid w:val="001B4F80"/>
    <w:rsid w:val="001B54E4"/>
    <w:rsid w:val="001B5BFD"/>
    <w:rsid w:val="001B7A95"/>
    <w:rsid w:val="001C09B7"/>
    <w:rsid w:val="001C48F3"/>
    <w:rsid w:val="001C7876"/>
    <w:rsid w:val="001D1C9E"/>
    <w:rsid w:val="001D2CAB"/>
    <w:rsid w:val="001D42AB"/>
    <w:rsid w:val="001E089B"/>
    <w:rsid w:val="001E0B8A"/>
    <w:rsid w:val="001E1017"/>
    <w:rsid w:val="001E12AF"/>
    <w:rsid w:val="001E4E45"/>
    <w:rsid w:val="001E72D6"/>
    <w:rsid w:val="001E7837"/>
    <w:rsid w:val="001F06AB"/>
    <w:rsid w:val="001F3894"/>
    <w:rsid w:val="001F3E35"/>
    <w:rsid w:val="0020047E"/>
    <w:rsid w:val="00200AE3"/>
    <w:rsid w:val="00205881"/>
    <w:rsid w:val="00210FBF"/>
    <w:rsid w:val="00211397"/>
    <w:rsid w:val="002149F1"/>
    <w:rsid w:val="00214AD8"/>
    <w:rsid w:val="0021603E"/>
    <w:rsid w:val="00216552"/>
    <w:rsid w:val="002213C3"/>
    <w:rsid w:val="00222948"/>
    <w:rsid w:val="0022651E"/>
    <w:rsid w:val="00227D20"/>
    <w:rsid w:val="00230214"/>
    <w:rsid w:val="002307C8"/>
    <w:rsid w:val="002317E1"/>
    <w:rsid w:val="002324A1"/>
    <w:rsid w:val="00232FFE"/>
    <w:rsid w:val="00234635"/>
    <w:rsid w:val="002404A3"/>
    <w:rsid w:val="00243650"/>
    <w:rsid w:val="00253728"/>
    <w:rsid w:val="00254053"/>
    <w:rsid w:val="00255321"/>
    <w:rsid w:val="00257C47"/>
    <w:rsid w:val="00260D20"/>
    <w:rsid w:val="00261D94"/>
    <w:rsid w:val="00261F80"/>
    <w:rsid w:val="00262A69"/>
    <w:rsid w:val="00263EA7"/>
    <w:rsid w:val="002674B0"/>
    <w:rsid w:val="00271F8B"/>
    <w:rsid w:val="002738D9"/>
    <w:rsid w:val="0028238C"/>
    <w:rsid w:val="00283171"/>
    <w:rsid w:val="0028317F"/>
    <w:rsid w:val="00287C82"/>
    <w:rsid w:val="002955CA"/>
    <w:rsid w:val="002A1233"/>
    <w:rsid w:val="002A30DC"/>
    <w:rsid w:val="002B2E32"/>
    <w:rsid w:val="002B31A4"/>
    <w:rsid w:val="002C0A33"/>
    <w:rsid w:val="002C31E7"/>
    <w:rsid w:val="002C3CBE"/>
    <w:rsid w:val="002C4D78"/>
    <w:rsid w:val="002C4F65"/>
    <w:rsid w:val="002C5A82"/>
    <w:rsid w:val="002D1914"/>
    <w:rsid w:val="002D4CA0"/>
    <w:rsid w:val="002D6285"/>
    <w:rsid w:val="002E02EB"/>
    <w:rsid w:val="002E1E5D"/>
    <w:rsid w:val="002E2A31"/>
    <w:rsid w:val="002E4133"/>
    <w:rsid w:val="002E5582"/>
    <w:rsid w:val="002E60D4"/>
    <w:rsid w:val="002F016B"/>
    <w:rsid w:val="00303A1F"/>
    <w:rsid w:val="00304DC1"/>
    <w:rsid w:val="003065EB"/>
    <w:rsid w:val="00307F54"/>
    <w:rsid w:val="0031063A"/>
    <w:rsid w:val="003142C2"/>
    <w:rsid w:val="003157A2"/>
    <w:rsid w:val="00316EFC"/>
    <w:rsid w:val="00324A97"/>
    <w:rsid w:val="003306F7"/>
    <w:rsid w:val="00332C40"/>
    <w:rsid w:val="00333B89"/>
    <w:rsid w:val="00337011"/>
    <w:rsid w:val="00340D59"/>
    <w:rsid w:val="00341D1B"/>
    <w:rsid w:val="00345A80"/>
    <w:rsid w:val="00350F34"/>
    <w:rsid w:val="00352D1E"/>
    <w:rsid w:val="00355034"/>
    <w:rsid w:val="00357D80"/>
    <w:rsid w:val="003608B6"/>
    <w:rsid w:val="0036127D"/>
    <w:rsid w:val="003645E9"/>
    <w:rsid w:val="00365AD8"/>
    <w:rsid w:val="0037186E"/>
    <w:rsid w:val="003736A8"/>
    <w:rsid w:val="00382E80"/>
    <w:rsid w:val="00384A16"/>
    <w:rsid w:val="00385C1D"/>
    <w:rsid w:val="003911DC"/>
    <w:rsid w:val="00392BEE"/>
    <w:rsid w:val="0039417D"/>
    <w:rsid w:val="00395914"/>
    <w:rsid w:val="00397059"/>
    <w:rsid w:val="003A0431"/>
    <w:rsid w:val="003B063D"/>
    <w:rsid w:val="003B13A8"/>
    <w:rsid w:val="003B2ECA"/>
    <w:rsid w:val="003B32DE"/>
    <w:rsid w:val="003C10A5"/>
    <w:rsid w:val="003C4597"/>
    <w:rsid w:val="003C7653"/>
    <w:rsid w:val="003D03B6"/>
    <w:rsid w:val="003D041D"/>
    <w:rsid w:val="003D053F"/>
    <w:rsid w:val="003D15F9"/>
    <w:rsid w:val="003D2EB6"/>
    <w:rsid w:val="003D598C"/>
    <w:rsid w:val="003E2E36"/>
    <w:rsid w:val="003E3E9E"/>
    <w:rsid w:val="003E46B2"/>
    <w:rsid w:val="003F6CEA"/>
    <w:rsid w:val="00404129"/>
    <w:rsid w:val="00404452"/>
    <w:rsid w:val="0040743F"/>
    <w:rsid w:val="00415977"/>
    <w:rsid w:val="00417623"/>
    <w:rsid w:val="0042196D"/>
    <w:rsid w:val="004238EC"/>
    <w:rsid w:val="004324BE"/>
    <w:rsid w:val="00433D3A"/>
    <w:rsid w:val="00434BE9"/>
    <w:rsid w:val="00444483"/>
    <w:rsid w:val="0044463F"/>
    <w:rsid w:val="0045228A"/>
    <w:rsid w:val="004529B3"/>
    <w:rsid w:val="0045437D"/>
    <w:rsid w:val="00455A56"/>
    <w:rsid w:val="00455CF8"/>
    <w:rsid w:val="00457A7C"/>
    <w:rsid w:val="0046268D"/>
    <w:rsid w:val="004663DD"/>
    <w:rsid w:val="00470AFD"/>
    <w:rsid w:val="004716F1"/>
    <w:rsid w:val="0047408B"/>
    <w:rsid w:val="0047460F"/>
    <w:rsid w:val="0047600B"/>
    <w:rsid w:val="00481372"/>
    <w:rsid w:val="00484D40"/>
    <w:rsid w:val="00487CC5"/>
    <w:rsid w:val="00487F76"/>
    <w:rsid w:val="004911D3"/>
    <w:rsid w:val="004927BD"/>
    <w:rsid w:val="004929D2"/>
    <w:rsid w:val="00493801"/>
    <w:rsid w:val="004944FD"/>
    <w:rsid w:val="0049489E"/>
    <w:rsid w:val="00495318"/>
    <w:rsid w:val="00496AEA"/>
    <w:rsid w:val="004A21EA"/>
    <w:rsid w:val="004A266C"/>
    <w:rsid w:val="004A4028"/>
    <w:rsid w:val="004A4D26"/>
    <w:rsid w:val="004B1CA5"/>
    <w:rsid w:val="004B6D52"/>
    <w:rsid w:val="004B7DC8"/>
    <w:rsid w:val="004C196C"/>
    <w:rsid w:val="004D13CB"/>
    <w:rsid w:val="004D17D8"/>
    <w:rsid w:val="004D1A0F"/>
    <w:rsid w:val="004D35AF"/>
    <w:rsid w:val="004D3A8B"/>
    <w:rsid w:val="004D3F82"/>
    <w:rsid w:val="004D4413"/>
    <w:rsid w:val="004D5286"/>
    <w:rsid w:val="004D646B"/>
    <w:rsid w:val="004D79BA"/>
    <w:rsid w:val="004E071A"/>
    <w:rsid w:val="004E08C9"/>
    <w:rsid w:val="004E1DF2"/>
    <w:rsid w:val="004E25DB"/>
    <w:rsid w:val="004E2EBB"/>
    <w:rsid w:val="004E36D2"/>
    <w:rsid w:val="004F168D"/>
    <w:rsid w:val="004F1D11"/>
    <w:rsid w:val="004F4BBC"/>
    <w:rsid w:val="00500263"/>
    <w:rsid w:val="005073BB"/>
    <w:rsid w:val="00510FBC"/>
    <w:rsid w:val="0051311E"/>
    <w:rsid w:val="005144F8"/>
    <w:rsid w:val="005151F8"/>
    <w:rsid w:val="00516950"/>
    <w:rsid w:val="00517A7D"/>
    <w:rsid w:val="005201DB"/>
    <w:rsid w:val="00520332"/>
    <w:rsid w:val="00520888"/>
    <w:rsid w:val="00523222"/>
    <w:rsid w:val="005247A3"/>
    <w:rsid w:val="00527329"/>
    <w:rsid w:val="00530FD3"/>
    <w:rsid w:val="005315FC"/>
    <w:rsid w:val="00533885"/>
    <w:rsid w:val="0053517E"/>
    <w:rsid w:val="00541F89"/>
    <w:rsid w:val="00542186"/>
    <w:rsid w:val="00552DA2"/>
    <w:rsid w:val="00554D38"/>
    <w:rsid w:val="0055672A"/>
    <w:rsid w:val="00556D54"/>
    <w:rsid w:val="00556F6A"/>
    <w:rsid w:val="00560A98"/>
    <w:rsid w:val="005632E3"/>
    <w:rsid w:val="00563449"/>
    <w:rsid w:val="005660F1"/>
    <w:rsid w:val="00573505"/>
    <w:rsid w:val="00573DF1"/>
    <w:rsid w:val="005774F9"/>
    <w:rsid w:val="00584EF2"/>
    <w:rsid w:val="00586D1F"/>
    <w:rsid w:val="0058761C"/>
    <w:rsid w:val="00595E12"/>
    <w:rsid w:val="005A1019"/>
    <w:rsid w:val="005A5315"/>
    <w:rsid w:val="005A533A"/>
    <w:rsid w:val="005B01FD"/>
    <w:rsid w:val="005B176F"/>
    <w:rsid w:val="005B5C0D"/>
    <w:rsid w:val="005B7012"/>
    <w:rsid w:val="005C0595"/>
    <w:rsid w:val="005C0752"/>
    <w:rsid w:val="005C0848"/>
    <w:rsid w:val="005C0D50"/>
    <w:rsid w:val="005C23E8"/>
    <w:rsid w:val="005C368D"/>
    <w:rsid w:val="005C5E2A"/>
    <w:rsid w:val="005C5E50"/>
    <w:rsid w:val="005C7554"/>
    <w:rsid w:val="005E02C5"/>
    <w:rsid w:val="005E2368"/>
    <w:rsid w:val="005E2BE3"/>
    <w:rsid w:val="005E5171"/>
    <w:rsid w:val="005E587C"/>
    <w:rsid w:val="005F054E"/>
    <w:rsid w:val="005F4BCC"/>
    <w:rsid w:val="005F6120"/>
    <w:rsid w:val="005F76AA"/>
    <w:rsid w:val="006019F8"/>
    <w:rsid w:val="00602A13"/>
    <w:rsid w:val="00602DA1"/>
    <w:rsid w:val="0060339A"/>
    <w:rsid w:val="00604001"/>
    <w:rsid w:val="006075B6"/>
    <w:rsid w:val="006103F1"/>
    <w:rsid w:val="006112E3"/>
    <w:rsid w:val="00615208"/>
    <w:rsid w:val="00615A3D"/>
    <w:rsid w:val="00623180"/>
    <w:rsid w:val="00623C29"/>
    <w:rsid w:val="006248D3"/>
    <w:rsid w:val="00624EC6"/>
    <w:rsid w:val="00631237"/>
    <w:rsid w:val="006331C9"/>
    <w:rsid w:val="00635EB4"/>
    <w:rsid w:val="00640110"/>
    <w:rsid w:val="00640BE9"/>
    <w:rsid w:val="006465B9"/>
    <w:rsid w:val="00651078"/>
    <w:rsid w:val="00652D51"/>
    <w:rsid w:val="006544E0"/>
    <w:rsid w:val="00655388"/>
    <w:rsid w:val="00661BCA"/>
    <w:rsid w:val="0066724E"/>
    <w:rsid w:val="006801CE"/>
    <w:rsid w:val="00684CD9"/>
    <w:rsid w:val="00691EA5"/>
    <w:rsid w:val="006A753C"/>
    <w:rsid w:val="006B0B02"/>
    <w:rsid w:val="006B2EB3"/>
    <w:rsid w:val="006B3763"/>
    <w:rsid w:val="006B4EF5"/>
    <w:rsid w:val="006B715A"/>
    <w:rsid w:val="006C0FA0"/>
    <w:rsid w:val="006C5F4F"/>
    <w:rsid w:val="006C7265"/>
    <w:rsid w:val="006D5EB4"/>
    <w:rsid w:val="006D5F71"/>
    <w:rsid w:val="006E2EEA"/>
    <w:rsid w:val="006F1168"/>
    <w:rsid w:val="006F19DC"/>
    <w:rsid w:val="006F1F10"/>
    <w:rsid w:val="00705333"/>
    <w:rsid w:val="0070577D"/>
    <w:rsid w:val="00705E9E"/>
    <w:rsid w:val="0071126E"/>
    <w:rsid w:val="00714D83"/>
    <w:rsid w:val="0071622D"/>
    <w:rsid w:val="007219F1"/>
    <w:rsid w:val="007226F5"/>
    <w:rsid w:val="00730B1A"/>
    <w:rsid w:val="007348E9"/>
    <w:rsid w:val="00734A83"/>
    <w:rsid w:val="00734C2C"/>
    <w:rsid w:val="0074042C"/>
    <w:rsid w:val="007449DE"/>
    <w:rsid w:val="00745083"/>
    <w:rsid w:val="00745196"/>
    <w:rsid w:val="007461D6"/>
    <w:rsid w:val="00746BC3"/>
    <w:rsid w:val="00750F55"/>
    <w:rsid w:val="00753C42"/>
    <w:rsid w:val="007548AF"/>
    <w:rsid w:val="00760AF3"/>
    <w:rsid w:val="00772654"/>
    <w:rsid w:val="00773AC4"/>
    <w:rsid w:val="00774D27"/>
    <w:rsid w:val="0078115D"/>
    <w:rsid w:val="00784F51"/>
    <w:rsid w:val="00787F8C"/>
    <w:rsid w:val="0079003D"/>
    <w:rsid w:val="00790D1A"/>
    <w:rsid w:val="00796466"/>
    <w:rsid w:val="007A1E1F"/>
    <w:rsid w:val="007A2B86"/>
    <w:rsid w:val="007A6F4C"/>
    <w:rsid w:val="007A7F1D"/>
    <w:rsid w:val="007B08AF"/>
    <w:rsid w:val="007B0D43"/>
    <w:rsid w:val="007B3715"/>
    <w:rsid w:val="007B6350"/>
    <w:rsid w:val="007B7DCD"/>
    <w:rsid w:val="007C3B14"/>
    <w:rsid w:val="007C5A04"/>
    <w:rsid w:val="007D0906"/>
    <w:rsid w:val="007D0C8F"/>
    <w:rsid w:val="007D1115"/>
    <w:rsid w:val="007D12DB"/>
    <w:rsid w:val="007E0050"/>
    <w:rsid w:val="007E3022"/>
    <w:rsid w:val="007E3325"/>
    <w:rsid w:val="007E4039"/>
    <w:rsid w:val="007E46EE"/>
    <w:rsid w:val="007E5414"/>
    <w:rsid w:val="007F099C"/>
    <w:rsid w:val="007F2ED7"/>
    <w:rsid w:val="007F2F9B"/>
    <w:rsid w:val="007F4F55"/>
    <w:rsid w:val="007F54D3"/>
    <w:rsid w:val="00800318"/>
    <w:rsid w:val="008031F7"/>
    <w:rsid w:val="00804C70"/>
    <w:rsid w:val="00804E01"/>
    <w:rsid w:val="0081288C"/>
    <w:rsid w:val="0081364C"/>
    <w:rsid w:val="0081376C"/>
    <w:rsid w:val="00813A4A"/>
    <w:rsid w:val="008164B0"/>
    <w:rsid w:val="00817BA6"/>
    <w:rsid w:val="0082079C"/>
    <w:rsid w:val="008221F7"/>
    <w:rsid w:val="00822907"/>
    <w:rsid w:val="0082455B"/>
    <w:rsid w:val="00825068"/>
    <w:rsid w:val="008250A2"/>
    <w:rsid w:val="00826227"/>
    <w:rsid w:val="00826DED"/>
    <w:rsid w:val="00830F03"/>
    <w:rsid w:val="008310F4"/>
    <w:rsid w:val="00831B5C"/>
    <w:rsid w:val="00831D4C"/>
    <w:rsid w:val="00836191"/>
    <w:rsid w:val="00837A78"/>
    <w:rsid w:val="008401F6"/>
    <w:rsid w:val="00845413"/>
    <w:rsid w:val="0084640B"/>
    <w:rsid w:val="00847012"/>
    <w:rsid w:val="0085030F"/>
    <w:rsid w:val="008506A1"/>
    <w:rsid w:val="00853279"/>
    <w:rsid w:val="00855AFC"/>
    <w:rsid w:val="00856B07"/>
    <w:rsid w:val="00857656"/>
    <w:rsid w:val="008608FF"/>
    <w:rsid w:val="00861C02"/>
    <w:rsid w:val="0086427C"/>
    <w:rsid w:val="008648A6"/>
    <w:rsid w:val="0086578F"/>
    <w:rsid w:val="008705B3"/>
    <w:rsid w:val="00870A86"/>
    <w:rsid w:val="008711C2"/>
    <w:rsid w:val="00871FAA"/>
    <w:rsid w:val="00875BC1"/>
    <w:rsid w:val="0087686D"/>
    <w:rsid w:val="00884C9F"/>
    <w:rsid w:val="00886839"/>
    <w:rsid w:val="00892A2D"/>
    <w:rsid w:val="008937D5"/>
    <w:rsid w:val="008971CA"/>
    <w:rsid w:val="008A0A26"/>
    <w:rsid w:val="008A3AC7"/>
    <w:rsid w:val="008B3173"/>
    <w:rsid w:val="008B3489"/>
    <w:rsid w:val="008B44F4"/>
    <w:rsid w:val="008B4959"/>
    <w:rsid w:val="008B55EC"/>
    <w:rsid w:val="008C0F6B"/>
    <w:rsid w:val="008C15E2"/>
    <w:rsid w:val="008C1649"/>
    <w:rsid w:val="008C6699"/>
    <w:rsid w:val="008C7B12"/>
    <w:rsid w:val="008D7E4C"/>
    <w:rsid w:val="008E2D23"/>
    <w:rsid w:val="008E5086"/>
    <w:rsid w:val="008E57FD"/>
    <w:rsid w:val="008E5EDE"/>
    <w:rsid w:val="008E74B5"/>
    <w:rsid w:val="008F0990"/>
    <w:rsid w:val="008F0E45"/>
    <w:rsid w:val="008F1AFB"/>
    <w:rsid w:val="008F2146"/>
    <w:rsid w:val="008F4DE6"/>
    <w:rsid w:val="008F6529"/>
    <w:rsid w:val="008F6F22"/>
    <w:rsid w:val="008F729D"/>
    <w:rsid w:val="008F7840"/>
    <w:rsid w:val="00900D3B"/>
    <w:rsid w:val="00902270"/>
    <w:rsid w:val="009044A9"/>
    <w:rsid w:val="00906DF0"/>
    <w:rsid w:val="009116E6"/>
    <w:rsid w:val="00913EEF"/>
    <w:rsid w:val="009219C1"/>
    <w:rsid w:val="00921DA8"/>
    <w:rsid w:val="00923E8C"/>
    <w:rsid w:val="0092476E"/>
    <w:rsid w:val="00930D5C"/>
    <w:rsid w:val="00931C10"/>
    <w:rsid w:val="009363DF"/>
    <w:rsid w:val="00936732"/>
    <w:rsid w:val="00936990"/>
    <w:rsid w:val="00936A2A"/>
    <w:rsid w:val="00936CC1"/>
    <w:rsid w:val="00937710"/>
    <w:rsid w:val="00945C9A"/>
    <w:rsid w:val="00950A7E"/>
    <w:rsid w:val="00950EFB"/>
    <w:rsid w:val="00952BFA"/>
    <w:rsid w:val="0095321C"/>
    <w:rsid w:val="00955C08"/>
    <w:rsid w:val="00957927"/>
    <w:rsid w:val="00961344"/>
    <w:rsid w:val="00965B5E"/>
    <w:rsid w:val="00966ECE"/>
    <w:rsid w:val="0097002B"/>
    <w:rsid w:val="00971BF2"/>
    <w:rsid w:val="00971F33"/>
    <w:rsid w:val="009724E0"/>
    <w:rsid w:val="009756EE"/>
    <w:rsid w:val="009819B7"/>
    <w:rsid w:val="00984685"/>
    <w:rsid w:val="00985B61"/>
    <w:rsid w:val="00992154"/>
    <w:rsid w:val="009939EF"/>
    <w:rsid w:val="009A051B"/>
    <w:rsid w:val="009B07D8"/>
    <w:rsid w:val="009B15A1"/>
    <w:rsid w:val="009B25B9"/>
    <w:rsid w:val="009B3FAD"/>
    <w:rsid w:val="009B6BB7"/>
    <w:rsid w:val="009B7E76"/>
    <w:rsid w:val="009C06ED"/>
    <w:rsid w:val="009C0A54"/>
    <w:rsid w:val="009C190B"/>
    <w:rsid w:val="009C2145"/>
    <w:rsid w:val="009C3D3A"/>
    <w:rsid w:val="009C7514"/>
    <w:rsid w:val="009C7A10"/>
    <w:rsid w:val="009D0321"/>
    <w:rsid w:val="009D34B4"/>
    <w:rsid w:val="009E40DF"/>
    <w:rsid w:val="009E5285"/>
    <w:rsid w:val="009E69E2"/>
    <w:rsid w:val="009E7E42"/>
    <w:rsid w:val="009F3DD5"/>
    <w:rsid w:val="009F799C"/>
    <w:rsid w:val="00A01F53"/>
    <w:rsid w:val="00A065F4"/>
    <w:rsid w:val="00A106D0"/>
    <w:rsid w:val="00A10F35"/>
    <w:rsid w:val="00A118E4"/>
    <w:rsid w:val="00A14B78"/>
    <w:rsid w:val="00A15B07"/>
    <w:rsid w:val="00A16E67"/>
    <w:rsid w:val="00A20578"/>
    <w:rsid w:val="00A24F0E"/>
    <w:rsid w:val="00A32A1B"/>
    <w:rsid w:val="00A32AD0"/>
    <w:rsid w:val="00A34FE6"/>
    <w:rsid w:val="00A40AC0"/>
    <w:rsid w:val="00A41391"/>
    <w:rsid w:val="00A41790"/>
    <w:rsid w:val="00A42825"/>
    <w:rsid w:val="00A463D6"/>
    <w:rsid w:val="00A47C2A"/>
    <w:rsid w:val="00A513B4"/>
    <w:rsid w:val="00A53115"/>
    <w:rsid w:val="00A537A0"/>
    <w:rsid w:val="00A575F7"/>
    <w:rsid w:val="00A6338A"/>
    <w:rsid w:val="00A6398B"/>
    <w:rsid w:val="00A650A5"/>
    <w:rsid w:val="00A70E8D"/>
    <w:rsid w:val="00A71B2F"/>
    <w:rsid w:val="00A71CE0"/>
    <w:rsid w:val="00A720A7"/>
    <w:rsid w:val="00A75E4F"/>
    <w:rsid w:val="00A760E8"/>
    <w:rsid w:val="00A83FDE"/>
    <w:rsid w:val="00A85B95"/>
    <w:rsid w:val="00A87CA9"/>
    <w:rsid w:val="00A9137D"/>
    <w:rsid w:val="00A930A4"/>
    <w:rsid w:val="00AA3568"/>
    <w:rsid w:val="00AA386B"/>
    <w:rsid w:val="00AA3AD7"/>
    <w:rsid w:val="00AA791F"/>
    <w:rsid w:val="00AB2BF6"/>
    <w:rsid w:val="00AB351E"/>
    <w:rsid w:val="00AB54DB"/>
    <w:rsid w:val="00AC50CA"/>
    <w:rsid w:val="00AC52A6"/>
    <w:rsid w:val="00AC54B5"/>
    <w:rsid w:val="00AC5F07"/>
    <w:rsid w:val="00AD064B"/>
    <w:rsid w:val="00AD2D97"/>
    <w:rsid w:val="00AD4CA3"/>
    <w:rsid w:val="00AD5038"/>
    <w:rsid w:val="00AD566A"/>
    <w:rsid w:val="00AD6733"/>
    <w:rsid w:val="00AD6894"/>
    <w:rsid w:val="00AE343B"/>
    <w:rsid w:val="00AE5DA5"/>
    <w:rsid w:val="00AE5FD0"/>
    <w:rsid w:val="00AF07B4"/>
    <w:rsid w:val="00AF0F08"/>
    <w:rsid w:val="00AF1AB2"/>
    <w:rsid w:val="00AF25F4"/>
    <w:rsid w:val="00AF2791"/>
    <w:rsid w:val="00AF7B16"/>
    <w:rsid w:val="00AF7DB2"/>
    <w:rsid w:val="00B000DB"/>
    <w:rsid w:val="00B0196C"/>
    <w:rsid w:val="00B01C48"/>
    <w:rsid w:val="00B044B2"/>
    <w:rsid w:val="00B07A73"/>
    <w:rsid w:val="00B12161"/>
    <w:rsid w:val="00B13B39"/>
    <w:rsid w:val="00B14C62"/>
    <w:rsid w:val="00B15685"/>
    <w:rsid w:val="00B178E0"/>
    <w:rsid w:val="00B17D7B"/>
    <w:rsid w:val="00B204CC"/>
    <w:rsid w:val="00B25985"/>
    <w:rsid w:val="00B304E9"/>
    <w:rsid w:val="00B317A2"/>
    <w:rsid w:val="00B31C68"/>
    <w:rsid w:val="00B324E2"/>
    <w:rsid w:val="00B33FFD"/>
    <w:rsid w:val="00B34003"/>
    <w:rsid w:val="00B3423D"/>
    <w:rsid w:val="00B358F8"/>
    <w:rsid w:val="00B359C2"/>
    <w:rsid w:val="00B373E9"/>
    <w:rsid w:val="00B51737"/>
    <w:rsid w:val="00B53940"/>
    <w:rsid w:val="00B55E5B"/>
    <w:rsid w:val="00B62BC7"/>
    <w:rsid w:val="00B631D6"/>
    <w:rsid w:val="00B65872"/>
    <w:rsid w:val="00B65CBC"/>
    <w:rsid w:val="00B65F7E"/>
    <w:rsid w:val="00B661A5"/>
    <w:rsid w:val="00B6714F"/>
    <w:rsid w:val="00B70960"/>
    <w:rsid w:val="00B71A21"/>
    <w:rsid w:val="00B74ED7"/>
    <w:rsid w:val="00B7568F"/>
    <w:rsid w:val="00B8180E"/>
    <w:rsid w:val="00B81D14"/>
    <w:rsid w:val="00B8251D"/>
    <w:rsid w:val="00B841A3"/>
    <w:rsid w:val="00B85587"/>
    <w:rsid w:val="00B9017C"/>
    <w:rsid w:val="00B96F9A"/>
    <w:rsid w:val="00BA0E56"/>
    <w:rsid w:val="00BA16EA"/>
    <w:rsid w:val="00BA34CE"/>
    <w:rsid w:val="00BA4BE4"/>
    <w:rsid w:val="00BA6C76"/>
    <w:rsid w:val="00BB01D2"/>
    <w:rsid w:val="00BB0E99"/>
    <w:rsid w:val="00BB449C"/>
    <w:rsid w:val="00BB77FE"/>
    <w:rsid w:val="00BB7F7E"/>
    <w:rsid w:val="00BC02DE"/>
    <w:rsid w:val="00BC3DD5"/>
    <w:rsid w:val="00BC7E4C"/>
    <w:rsid w:val="00BD13CA"/>
    <w:rsid w:val="00BD4D7A"/>
    <w:rsid w:val="00BD5008"/>
    <w:rsid w:val="00BE021B"/>
    <w:rsid w:val="00BE275E"/>
    <w:rsid w:val="00BE2ED9"/>
    <w:rsid w:val="00BF024E"/>
    <w:rsid w:val="00BF1B03"/>
    <w:rsid w:val="00BF595F"/>
    <w:rsid w:val="00BF61D9"/>
    <w:rsid w:val="00BF6FC5"/>
    <w:rsid w:val="00BF73DB"/>
    <w:rsid w:val="00C03091"/>
    <w:rsid w:val="00C05D68"/>
    <w:rsid w:val="00C157F4"/>
    <w:rsid w:val="00C164B5"/>
    <w:rsid w:val="00C17C59"/>
    <w:rsid w:val="00C21009"/>
    <w:rsid w:val="00C22292"/>
    <w:rsid w:val="00C25C75"/>
    <w:rsid w:val="00C26E35"/>
    <w:rsid w:val="00C305D8"/>
    <w:rsid w:val="00C31198"/>
    <w:rsid w:val="00C36523"/>
    <w:rsid w:val="00C41874"/>
    <w:rsid w:val="00C42AEC"/>
    <w:rsid w:val="00C42C6A"/>
    <w:rsid w:val="00C44E5D"/>
    <w:rsid w:val="00C464B3"/>
    <w:rsid w:val="00C46D81"/>
    <w:rsid w:val="00C51445"/>
    <w:rsid w:val="00C53810"/>
    <w:rsid w:val="00C558F3"/>
    <w:rsid w:val="00C56A96"/>
    <w:rsid w:val="00C62086"/>
    <w:rsid w:val="00C62FB7"/>
    <w:rsid w:val="00C65066"/>
    <w:rsid w:val="00C65D25"/>
    <w:rsid w:val="00C677DE"/>
    <w:rsid w:val="00C72B76"/>
    <w:rsid w:val="00C7478C"/>
    <w:rsid w:val="00C76582"/>
    <w:rsid w:val="00C80240"/>
    <w:rsid w:val="00C80975"/>
    <w:rsid w:val="00C81F24"/>
    <w:rsid w:val="00C82E54"/>
    <w:rsid w:val="00C85A1B"/>
    <w:rsid w:val="00C85BA4"/>
    <w:rsid w:val="00C87494"/>
    <w:rsid w:val="00C93A9D"/>
    <w:rsid w:val="00C95624"/>
    <w:rsid w:val="00CA0D28"/>
    <w:rsid w:val="00CA3EEB"/>
    <w:rsid w:val="00CA44FC"/>
    <w:rsid w:val="00CB2DAF"/>
    <w:rsid w:val="00CB3D76"/>
    <w:rsid w:val="00CB456F"/>
    <w:rsid w:val="00CC3E8C"/>
    <w:rsid w:val="00CC4B44"/>
    <w:rsid w:val="00CC4DC7"/>
    <w:rsid w:val="00CC721C"/>
    <w:rsid w:val="00CC7234"/>
    <w:rsid w:val="00CD0743"/>
    <w:rsid w:val="00CD1315"/>
    <w:rsid w:val="00CD23AA"/>
    <w:rsid w:val="00CD246D"/>
    <w:rsid w:val="00CD48AA"/>
    <w:rsid w:val="00CD5261"/>
    <w:rsid w:val="00CD6FEB"/>
    <w:rsid w:val="00CD7CFE"/>
    <w:rsid w:val="00CE029D"/>
    <w:rsid w:val="00CE0EC6"/>
    <w:rsid w:val="00CE190E"/>
    <w:rsid w:val="00CE457B"/>
    <w:rsid w:val="00CE54D8"/>
    <w:rsid w:val="00CE5546"/>
    <w:rsid w:val="00CE7AA4"/>
    <w:rsid w:val="00CE7D0D"/>
    <w:rsid w:val="00CF1014"/>
    <w:rsid w:val="00CF517D"/>
    <w:rsid w:val="00D0484D"/>
    <w:rsid w:val="00D06034"/>
    <w:rsid w:val="00D07DE8"/>
    <w:rsid w:val="00D1038E"/>
    <w:rsid w:val="00D104F8"/>
    <w:rsid w:val="00D1203A"/>
    <w:rsid w:val="00D12093"/>
    <w:rsid w:val="00D12DB9"/>
    <w:rsid w:val="00D13636"/>
    <w:rsid w:val="00D14BB4"/>
    <w:rsid w:val="00D24F6D"/>
    <w:rsid w:val="00D2678B"/>
    <w:rsid w:val="00D26993"/>
    <w:rsid w:val="00D34D4A"/>
    <w:rsid w:val="00D43889"/>
    <w:rsid w:val="00D4712C"/>
    <w:rsid w:val="00D47F38"/>
    <w:rsid w:val="00D5095C"/>
    <w:rsid w:val="00D56E05"/>
    <w:rsid w:val="00D602A4"/>
    <w:rsid w:val="00D60A31"/>
    <w:rsid w:val="00D64F25"/>
    <w:rsid w:val="00D70528"/>
    <w:rsid w:val="00D713EB"/>
    <w:rsid w:val="00D72B0B"/>
    <w:rsid w:val="00D748E4"/>
    <w:rsid w:val="00D74B3D"/>
    <w:rsid w:val="00D75886"/>
    <w:rsid w:val="00D84ECD"/>
    <w:rsid w:val="00D85CE9"/>
    <w:rsid w:val="00D8799E"/>
    <w:rsid w:val="00D91095"/>
    <w:rsid w:val="00D914B6"/>
    <w:rsid w:val="00D9257D"/>
    <w:rsid w:val="00DA3129"/>
    <w:rsid w:val="00DA3831"/>
    <w:rsid w:val="00DA6D95"/>
    <w:rsid w:val="00DA7435"/>
    <w:rsid w:val="00DB293D"/>
    <w:rsid w:val="00DB3B71"/>
    <w:rsid w:val="00DB6986"/>
    <w:rsid w:val="00DC0A4E"/>
    <w:rsid w:val="00DC2A59"/>
    <w:rsid w:val="00DC2E3E"/>
    <w:rsid w:val="00DC63BD"/>
    <w:rsid w:val="00DD1649"/>
    <w:rsid w:val="00DD3F07"/>
    <w:rsid w:val="00DD5C23"/>
    <w:rsid w:val="00DD77F7"/>
    <w:rsid w:val="00DD7ADB"/>
    <w:rsid w:val="00DF10DE"/>
    <w:rsid w:val="00DF1615"/>
    <w:rsid w:val="00DF4A08"/>
    <w:rsid w:val="00DF590C"/>
    <w:rsid w:val="00DF5F30"/>
    <w:rsid w:val="00DF7DAA"/>
    <w:rsid w:val="00E00054"/>
    <w:rsid w:val="00E0060F"/>
    <w:rsid w:val="00E0194A"/>
    <w:rsid w:val="00E02DD8"/>
    <w:rsid w:val="00E031ED"/>
    <w:rsid w:val="00E1295A"/>
    <w:rsid w:val="00E16EF0"/>
    <w:rsid w:val="00E200E8"/>
    <w:rsid w:val="00E20801"/>
    <w:rsid w:val="00E20CB9"/>
    <w:rsid w:val="00E20ED0"/>
    <w:rsid w:val="00E22BC3"/>
    <w:rsid w:val="00E230B4"/>
    <w:rsid w:val="00E23352"/>
    <w:rsid w:val="00E233F4"/>
    <w:rsid w:val="00E24028"/>
    <w:rsid w:val="00E27257"/>
    <w:rsid w:val="00E30C3B"/>
    <w:rsid w:val="00E31621"/>
    <w:rsid w:val="00E33B62"/>
    <w:rsid w:val="00E340B7"/>
    <w:rsid w:val="00E34D88"/>
    <w:rsid w:val="00E35470"/>
    <w:rsid w:val="00E42CD9"/>
    <w:rsid w:val="00E43D82"/>
    <w:rsid w:val="00E4795B"/>
    <w:rsid w:val="00E504DF"/>
    <w:rsid w:val="00E5397E"/>
    <w:rsid w:val="00E53BD0"/>
    <w:rsid w:val="00E624B1"/>
    <w:rsid w:val="00E62EF7"/>
    <w:rsid w:val="00E633A1"/>
    <w:rsid w:val="00E649CD"/>
    <w:rsid w:val="00E75F8F"/>
    <w:rsid w:val="00E77984"/>
    <w:rsid w:val="00E8141E"/>
    <w:rsid w:val="00E819C4"/>
    <w:rsid w:val="00E83E57"/>
    <w:rsid w:val="00E865DE"/>
    <w:rsid w:val="00E904AC"/>
    <w:rsid w:val="00E911C0"/>
    <w:rsid w:val="00E92818"/>
    <w:rsid w:val="00E93000"/>
    <w:rsid w:val="00E953AA"/>
    <w:rsid w:val="00E96787"/>
    <w:rsid w:val="00EA30CE"/>
    <w:rsid w:val="00EA6845"/>
    <w:rsid w:val="00EB09D5"/>
    <w:rsid w:val="00EB4D04"/>
    <w:rsid w:val="00EB6C7B"/>
    <w:rsid w:val="00EB7BC3"/>
    <w:rsid w:val="00EC478D"/>
    <w:rsid w:val="00ED0DF3"/>
    <w:rsid w:val="00ED5211"/>
    <w:rsid w:val="00ED67F2"/>
    <w:rsid w:val="00ED7BA9"/>
    <w:rsid w:val="00EE14BD"/>
    <w:rsid w:val="00EE35F3"/>
    <w:rsid w:val="00EE66C2"/>
    <w:rsid w:val="00EE678A"/>
    <w:rsid w:val="00EE7957"/>
    <w:rsid w:val="00EF270E"/>
    <w:rsid w:val="00EF30C6"/>
    <w:rsid w:val="00EF3CD3"/>
    <w:rsid w:val="00EF57A1"/>
    <w:rsid w:val="00EF6CED"/>
    <w:rsid w:val="00EF6D1D"/>
    <w:rsid w:val="00EF72F2"/>
    <w:rsid w:val="00F0003D"/>
    <w:rsid w:val="00F02737"/>
    <w:rsid w:val="00F03A52"/>
    <w:rsid w:val="00F04776"/>
    <w:rsid w:val="00F1500E"/>
    <w:rsid w:val="00F20FE8"/>
    <w:rsid w:val="00F22E08"/>
    <w:rsid w:val="00F23C72"/>
    <w:rsid w:val="00F26761"/>
    <w:rsid w:val="00F34F2E"/>
    <w:rsid w:val="00F36E82"/>
    <w:rsid w:val="00F402F3"/>
    <w:rsid w:val="00F4102C"/>
    <w:rsid w:val="00F42206"/>
    <w:rsid w:val="00F463B7"/>
    <w:rsid w:val="00F47576"/>
    <w:rsid w:val="00F51AC6"/>
    <w:rsid w:val="00F523C6"/>
    <w:rsid w:val="00F55AC8"/>
    <w:rsid w:val="00F60AC7"/>
    <w:rsid w:val="00F61DB1"/>
    <w:rsid w:val="00F64ABF"/>
    <w:rsid w:val="00F7529E"/>
    <w:rsid w:val="00F754FA"/>
    <w:rsid w:val="00F7575F"/>
    <w:rsid w:val="00F77FB9"/>
    <w:rsid w:val="00F80F52"/>
    <w:rsid w:val="00F81294"/>
    <w:rsid w:val="00F8433C"/>
    <w:rsid w:val="00F84677"/>
    <w:rsid w:val="00F87358"/>
    <w:rsid w:val="00F910FF"/>
    <w:rsid w:val="00F912FC"/>
    <w:rsid w:val="00F9217E"/>
    <w:rsid w:val="00F95332"/>
    <w:rsid w:val="00F95D74"/>
    <w:rsid w:val="00F95E4C"/>
    <w:rsid w:val="00F97D08"/>
    <w:rsid w:val="00FA28C2"/>
    <w:rsid w:val="00FA60F6"/>
    <w:rsid w:val="00FA671C"/>
    <w:rsid w:val="00FA758D"/>
    <w:rsid w:val="00FB204C"/>
    <w:rsid w:val="00FB29B5"/>
    <w:rsid w:val="00FB4EE3"/>
    <w:rsid w:val="00FC28C6"/>
    <w:rsid w:val="00FC6540"/>
    <w:rsid w:val="00FD0DCF"/>
    <w:rsid w:val="00FD0DE6"/>
    <w:rsid w:val="00FD1082"/>
    <w:rsid w:val="00FD2C74"/>
    <w:rsid w:val="00FD4A19"/>
    <w:rsid w:val="00FD4F37"/>
    <w:rsid w:val="00FD576B"/>
    <w:rsid w:val="00FE0FD1"/>
    <w:rsid w:val="00FE3979"/>
    <w:rsid w:val="00FF209A"/>
    <w:rsid w:val="00FF3E9E"/>
    <w:rsid w:val="00FF52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A33"/>
    <w:pPr>
      <w:spacing w:after="0" w:line="240" w:lineRule="auto"/>
    </w:pPr>
    <w:rPr>
      <w:rFonts w:ascii="Times New Roman" w:eastAsia="Times New Roman" w:hAnsi="Times New Roman" w:cs="Times New Roman"/>
      <w:sz w:val="20"/>
      <w:szCs w:val="20"/>
      <w:lang w:val="uk-UA" w:eastAsia="ru-RU"/>
    </w:rPr>
  </w:style>
  <w:style w:type="paragraph" w:styleId="1">
    <w:name w:val="heading 1"/>
    <w:basedOn w:val="a"/>
    <w:next w:val="a"/>
    <w:link w:val="10"/>
    <w:qFormat/>
    <w:rsid w:val="002C0A33"/>
    <w:pPr>
      <w:keepNext/>
      <w:spacing w:line="360" w:lineRule="auto"/>
      <w:ind w:right="67" w:firstLine="851"/>
      <w:jc w:val="both"/>
      <w:outlineLvl w:val="0"/>
    </w:pPr>
    <w:rPr>
      <w:sz w:val="28"/>
    </w:rPr>
  </w:style>
  <w:style w:type="paragraph" w:styleId="2">
    <w:name w:val="heading 2"/>
    <w:basedOn w:val="a"/>
    <w:next w:val="a"/>
    <w:link w:val="20"/>
    <w:qFormat/>
    <w:rsid w:val="002C0A33"/>
    <w:pPr>
      <w:keepNext/>
      <w:jc w:val="center"/>
      <w:outlineLvl w:val="1"/>
    </w:pPr>
    <w:rPr>
      <w:sz w:val="24"/>
    </w:rPr>
  </w:style>
  <w:style w:type="paragraph" w:styleId="3">
    <w:name w:val="heading 3"/>
    <w:basedOn w:val="a"/>
    <w:next w:val="a"/>
    <w:link w:val="30"/>
    <w:qFormat/>
    <w:rsid w:val="002C0A33"/>
    <w:pPr>
      <w:keepNext/>
      <w:jc w:val="center"/>
      <w:outlineLvl w:val="2"/>
    </w:pPr>
    <w:rPr>
      <w:sz w:val="28"/>
    </w:rPr>
  </w:style>
  <w:style w:type="paragraph" w:styleId="4">
    <w:name w:val="heading 4"/>
    <w:basedOn w:val="a"/>
    <w:next w:val="a"/>
    <w:link w:val="40"/>
    <w:qFormat/>
    <w:rsid w:val="002C0A33"/>
    <w:pPr>
      <w:keepNext/>
      <w:jc w:val="center"/>
      <w:outlineLvl w:val="3"/>
    </w:pPr>
    <w:rPr>
      <w:sz w:val="24"/>
      <w:u w:val="single"/>
      <w:lang w:val="en-US"/>
    </w:rPr>
  </w:style>
  <w:style w:type="paragraph" w:styleId="5">
    <w:name w:val="heading 5"/>
    <w:basedOn w:val="a"/>
    <w:next w:val="a"/>
    <w:link w:val="50"/>
    <w:qFormat/>
    <w:rsid w:val="002C0A33"/>
    <w:pPr>
      <w:keepNext/>
      <w:outlineLvl w:val="4"/>
    </w:pPr>
    <w:rPr>
      <w:sz w:val="28"/>
    </w:rPr>
  </w:style>
  <w:style w:type="paragraph" w:styleId="6">
    <w:name w:val="heading 6"/>
    <w:basedOn w:val="a"/>
    <w:next w:val="a"/>
    <w:link w:val="60"/>
    <w:qFormat/>
    <w:rsid w:val="002C0A33"/>
    <w:pPr>
      <w:keepNext/>
      <w:spacing w:line="360" w:lineRule="auto"/>
      <w:jc w:val="both"/>
      <w:outlineLvl w:val="5"/>
    </w:pPr>
    <w:rPr>
      <w:i/>
      <w:sz w:val="28"/>
    </w:rPr>
  </w:style>
  <w:style w:type="paragraph" w:styleId="7">
    <w:name w:val="heading 7"/>
    <w:basedOn w:val="a"/>
    <w:next w:val="a"/>
    <w:link w:val="70"/>
    <w:qFormat/>
    <w:rsid w:val="002C0A33"/>
    <w:pPr>
      <w:keepNext/>
      <w:spacing w:line="360" w:lineRule="auto"/>
      <w:ind w:left="-108"/>
      <w:outlineLvl w:val="6"/>
    </w:pPr>
    <w:rPr>
      <w:i/>
      <w:sz w:val="28"/>
    </w:rPr>
  </w:style>
  <w:style w:type="paragraph" w:styleId="8">
    <w:name w:val="heading 8"/>
    <w:basedOn w:val="a"/>
    <w:next w:val="a"/>
    <w:link w:val="80"/>
    <w:qFormat/>
    <w:rsid w:val="002C0A33"/>
    <w:pPr>
      <w:keepNext/>
      <w:ind w:right="-108"/>
      <w:jc w:val="center"/>
      <w:outlineLvl w:val="7"/>
    </w:pPr>
    <w:rPr>
      <w:sz w:val="26"/>
    </w:rPr>
  </w:style>
  <w:style w:type="paragraph" w:styleId="9">
    <w:name w:val="heading 9"/>
    <w:basedOn w:val="a"/>
    <w:next w:val="a"/>
    <w:link w:val="90"/>
    <w:qFormat/>
    <w:rsid w:val="002C0A33"/>
    <w:pPr>
      <w:keepNext/>
      <w:jc w:val="center"/>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C0A33"/>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2C0A33"/>
    <w:rPr>
      <w:rFonts w:ascii="Times New Roman" w:eastAsia="Times New Roman" w:hAnsi="Times New Roman" w:cs="Times New Roman"/>
      <w:sz w:val="24"/>
      <w:szCs w:val="20"/>
      <w:lang w:val="uk-UA" w:eastAsia="ru-RU"/>
    </w:rPr>
  </w:style>
  <w:style w:type="character" w:customStyle="1" w:styleId="30">
    <w:name w:val="Заголовок 3 Знак"/>
    <w:basedOn w:val="a0"/>
    <w:link w:val="3"/>
    <w:rsid w:val="002C0A33"/>
    <w:rPr>
      <w:rFonts w:ascii="Times New Roman" w:eastAsia="Times New Roman" w:hAnsi="Times New Roman" w:cs="Times New Roman"/>
      <w:sz w:val="28"/>
      <w:szCs w:val="20"/>
      <w:lang w:val="uk-UA" w:eastAsia="ru-RU"/>
    </w:rPr>
  </w:style>
  <w:style w:type="character" w:customStyle="1" w:styleId="40">
    <w:name w:val="Заголовок 4 Знак"/>
    <w:basedOn w:val="a0"/>
    <w:link w:val="4"/>
    <w:rsid w:val="002C0A33"/>
    <w:rPr>
      <w:rFonts w:ascii="Times New Roman" w:eastAsia="Times New Roman" w:hAnsi="Times New Roman" w:cs="Times New Roman"/>
      <w:sz w:val="24"/>
      <w:szCs w:val="20"/>
      <w:u w:val="single"/>
      <w:lang w:val="en-US" w:eastAsia="ru-RU"/>
    </w:rPr>
  </w:style>
  <w:style w:type="character" w:customStyle="1" w:styleId="50">
    <w:name w:val="Заголовок 5 Знак"/>
    <w:basedOn w:val="a0"/>
    <w:link w:val="5"/>
    <w:rsid w:val="002C0A33"/>
    <w:rPr>
      <w:rFonts w:ascii="Times New Roman" w:eastAsia="Times New Roman" w:hAnsi="Times New Roman" w:cs="Times New Roman"/>
      <w:sz w:val="28"/>
      <w:szCs w:val="20"/>
      <w:lang w:val="uk-UA" w:eastAsia="ru-RU"/>
    </w:rPr>
  </w:style>
  <w:style w:type="character" w:customStyle="1" w:styleId="60">
    <w:name w:val="Заголовок 6 Знак"/>
    <w:basedOn w:val="a0"/>
    <w:link w:val="6"/>
    <w:rsid w:val="002C0A33"/>
    <w:rPr>
      <w:rFonts w:ascii="Times New Roman" w:eastAsia="Times New Roman" w:hAnsi="Times New Roman" w:cs="Times New Roman"/>
      <w:i/>
      <w:sz w:val="28"/>
      <w:szCs w:val="20"/>
      <w:lang w:val="uk-UA" w:eastAsia="ru-RU"/>
    </w:rPr>
  </w:style>
  <w:style w:type="character" w:customStyle="1" w:styleId="70">
    <w:name w:val="Заголовок 7 Знак"/>
    <w:basedOn w:val="a0"/>
    <w:link w:val="7"/>
    <w:rsid w:val="002C0A33"/>
    <w:rPr>
      <w:rFonts w:ascii="Times New Roman" w:eastAsia="Times New Roman" w:hAnsi="Times New Roman" w:cs="Times New Roman"/>
      <w:i/>
      <w:sz w:val="28"/>
      <w:szCs w:val="20"/>
      <w:lang w:val="uk-UA" w:eastAsia="ru-RU"/>
    </w:rPr>
  </w:style>
  <w:style w:type="character" w:customStyle="1" w:styleId="80">
    <w:name w:val="Заголовок 8 Знак"/>
    <w:basedOn w:val="a0"/>
    <w:link w:val="8"/>
    <w:rsid w:val="002C0A33"/>
    <w:rPr>
      <w:rFonts w:ascii="Times New Roman" w:eastAsia="Times New Roman" w:hAnsi="Times New Roman" w:cs="Times New Roman"/>
      <w:sz w:val="26"/>
      <w:szCs w:val="20"/>
      <w:lang w:val="uk-UA" w:eastAsia="ru-RU"/>
    </w:rPr>
  </w:style>
  <w:style w:type="character" w:customStyle="1" w:styleId="90">
    <w:name w:val="Заголовок 9 Знак"/>
    <w:basedOn w:val="a0"/>
    <w:link w:val="9"/>
    <w:rsid w:val="002C0A33"/>
    <w:rPr>
      <w:rFonts w:ascii="Times New Roman" w:eastAsia="Times New Roman" w:hAnsi="Times New Roman" w:cs="Times New Roman"/>
      <w:sz w:val="26"/>
      <w:szCs w:val="20"/>
      <w:lang w:val="uk-UA" w:eastAsia="ru-RU"/>
    </w:rPr>
  </w:style>
  <w:style w:type="paragraph" w:customStyle="1" w:styleId="11">
    <w:name w:val="Обычный1"/>
    <w:rsid w:val="002C0A33"/>
    <w:pPr>
      <w:widowControl w:val="0"/>
      <w:spacing w:after="0" w:line="240" w:lineRule="auto"/>
    </w:pPr>
    <w:rPr>
      <w:rFonts w:ascii="Times New Roman" w:eastAsia="Times New Roman" w:hAnsi="Times New Roman" w:cs="Times New Roman"/>
      <w:snapToGrid w:val="0"/>
      <w:sz w:val="20"/>
      <w:szCs w:val="20"/>
      <w:lang w:eastAsia="ru-RU"/>
    </w:rPr>
  </w:style>
  <w:style w:type="paragraph" w:styleId="a3">
    <w:name w:val="footer"/>
    <w:basedOn w:val="a"/>
    <w:link w:val="a4"/>
    <w:uiPriority w:val="99"/>
    <w:rsid w:val="002C0A33"/>
    <w:pPr>
      <w:tabs>
        <w:tab w:val="center" w:pos="4153"/>
        <w:tab w:val="right" w:pos="8306"/>
      </w:tabs>
    </w:pPr>
  </w:style>
  <w:style w:type="character" w:customStyle="1" w:styleId="a4">
    <w:name w:val="Нижний колонтитул Знак"/>
    <w:basedOn w:val="a0"/>
    <w:link w:val="a3"/>
    <w:uiPriority w:val="99"/>
    <w:rsid w:val="002C0A33"/>
    <w:rPr>
      <w:rFonts w:ascii="Times New Roman" w:eastAsia="Times New Roman" w:hAnsi="Times New Roman" w:cs="Times New Roman"/>
      <w:sz w:val="20"/>
      <w:szCs w:val="20"/>
      <w:lang w:eastAsia="ru-RU"/>
    </w:rPr>
  </w:style>
  <w:style w:type="character" w:styleId="a5">
    <w:name w:val="page number"/>
    <w:basedOn w:val="a0"/>
    <w:semiHidden/>
    <w:rsid w:val="002C0A33"/>
  </w:style>
  <w:style w:type="paragraph" w:styleId="a6">
    <w:name w:val="Title"/>
    <w:basedOn w:val="a"/>
    <w:link w:val="a7"/>
    <w:qFormat/>
    <w:rsid w:val="002C0A33"/>
    <w:pPr>
      <w:spacing w:line="360" w:lineRule="auto"/>
      <w:jc w:val="center"/>
    </w:pPr>
    <w:rPr>
      <w:sz w:val="28"/>
    </w:rPr>
  </w:style>
  <w:style w:type="character" w:customStyle="1" w:styleId="a7">
    <w:name w:val="Название Знак"/>
    <w:basedOn w:val="a0"/>
    <w:link w:val="a6"/>
    <w:rsid w:val="002C0A33"/>
    <w:rPr>
      <w:rFonts w:ascii="Times New Roman" w:eastAsia="Times New Roman" w:hAnsi="Times New Roman" w:cs="Times New Roman"/>
      <w:sz w:val="28"/>
      <w:szCs w:val="20"/>
      <w:lang w:val="uk-UA" w:eastAsia="ru-RU"/>
    </w:rPr>
  </w:style>
  <w:style w:type="paragraph" w:styleId="21">
    <w:name w:val="Body Text Indent 2"/>
    <w:basedOn w:val="a"/>
    <w:link w:val="22"/>
    <w:semiHidden/>
    <w:rsid w:val="002C0A33"/>
    <w:pPr>
      <w:spacing w:line="360" w:lineRule="auto"/>
      <w:ind w:firstLine="709"/>
      <w:jc w:val="both"/>
    </w:pPr>
    <w:rPr>
      <w:sz w:val="28"/>
    </w:rPr>
  </w:style>
  <w:style w:type="character" w:customStyle="1" w:styleId="22">
    <w:name w:val="Основной текст с отступом 2 Знак"/>
    <w:basedOn w:val="a0"/>
    <w:link w:val="21"/>
    <w:semiHidden/>
    <w:rsid w:val="002C0A33"/>
    <w:rPr>
      <w:rFonts w:ascii="Times New Roman" w:eastAsia="Times New Roman" w:hAnsi="Times New Roman" w:cs="Times New Roman"/>
      <w:sz w:val="28"/>
      <w:szCs w:val="20"/>
      <w:lang w:val="uk-UA" w:eastAsia="ru-RU"/>
    </w:rPr>
  </w:style>
  <w:style w:type="character" w:styleId="a8">
    <w:name w:val="annotation reference"/>
    <w:basedOn w:val="a0"/>
    <w:semiHidden/>
    <w:rsid w:val="002C0A33"/>
    <w:rPr>
      <w:sz w:val="16"/>
    </w:rPr>
  </w:style>
  <w:style w:type="paragraph" w:styleId="a9">
    <w:name w:val="annotation text"/>
    <w:basedOn w:val="a"/>
    <w:link w:val="aa"/>
    <w:semiHidden/>
    <w:rsid w:val="002C0A33"/>
  </w:style>
  <w:style w:type="character" w:customStyle="1" w:styleId="aa">
    <w:name w:val="Текст примечания Знак"/>
    <w:basedOn w:val="a0"/>
    <w:link w:val="a9"/>
    <w:semiHidden/>
    <w:rsid w:val="002C0A33"/>
    <w:rPr>
      <w:rFonts w:ascii="Times New Roman" w:eastAsia="Times New Roman" w:hAnsi="Times New Roman" w:cs="Times New Roman"/>
      <w:sz w:val="20"/>
      <w:szCs w:val="20"/>
      <w:lang w:eastAsia="ru-RU"/>
    </w:rPr>
  </w:style>
  <w:style w:type="paragraph" w:styleId="31">
    <w:name w:val="Body Text 3"/>
    <w:basedOn w:val="a"/>
    <w:link w:val="32"/>
    <w:semiHidden/>
    <w:rsid w:val="002C0A33"/>
    <w:pPr>
      <w:jc w:val="both"/>
    </w:pPr>
    <w:rPr>
      <w:sz w:val="28"/>
    </w:rPr>
  </w:style>
  <w:style w:type="character" w:customStyle="1" w:styleId="32">
    <w:name w:val="Основной текст 3 Знак"/>
    <w:basedOn w:val="a0"/>
    <w:link w:val="31"/>
    <w:semiHidden/>
    <w:rsid w:val="002C0A33"/>
    <w:rPr>
      <w:rFonts w:ascii="Times New Roman" w:eastAsia="Times New Roman" w:hAnsi="Times New Roman" w:cs="Times New Roman"/>
      <w:sz w:val="28"/>
      <w:szCs w:val="20"/>
      <w:lang w:val="uk-UA" w:eastAsia="ru-RU"/>
    </w:rPr>
  </w:style>
  <w:style w:type="paragraph" w:styleId="ab">
    <w:name w:val="Block Text"/>
    <w:basedOn w:val="a"/>
    <w:semiHidden/>
    <w:rsid w:val="002C0A33"/>
    <w:pPr>
      <w:ind w:left="113" w:right="113"/>
      <w:jc w:val="center"/>
    </w:pPr>
    <w:rPr>
      <w:sz w:val="26"/>
    </w:rPr>
  </w:style>
  <w:style w:type="paragraph" w:styleId="ac">
    <w:name w:val="Body Text Indent"/>
    <w:basedOn w:val="a"/>
    <w:link w:val="ad"/>
    <w:semiHidden/>
    <w:rsid w:val="002C0A33"/>
    <w:pPr>
      <w:ind w:firstLine="567"/>
      <w:jc w:val="both"/>
    </w:pPr>
    <w:rPr>
      <w:sz w:val="28"/>
    </w:rPr>
  </w:style>
  <w:style w:type="character" w:customStyle="1" w:styleId="ad">
    <w:name w:val="Основной текст с отступом Знак"/>
    <w:basedOn w:val="a0"/>
    <w:link w:val="ac"/>
    <w:semiHidden/>
    <w:rsid w:val="002C0A33"/>
    <w:rPr>
      <w:rFonts w:ascii="Times New Roman" w:eastAsia="Times New Roman" w:hAnsi="Times New Roman" w:cs="Times New Roman"/>
      <w:sz w:val="28"/>
      <w:szCs w:val="20"/>
      <w:lang w:val="uk-UA" w:eastAsia="ru-RU"/>
    </w:rPr>
  </w:style>
  <w:style w:type="paragraph" w:styleId="ae">
    <w:name w:val="Body Text"/>
    <w:basedOn w:val="a"/>
    <w:link w:val="af"/>
    <w:semiHidden/>
    <w:rsid w:val="002C0A33"/>
    <w:pPr>
      <w:jc w:val="center"/>
    </w:pPr>
  </w:style>
  <w:style w:type="character" w:customStyle="1" w:styleId="af">
    <w:name w:val="Основной текст Знак"/>
    <w:basedOn w:val="a0"/>
    <w:link w:val="ae"/>
    <w:semiHidden/>
    <w:rsid w:val="002C0A33"/>
    <w:rPr>
      <w:rFonts w:ascii="Times New Roman" w:eastAsia="Times New Roman" w:hAnsi="Times New Roman" w:cs="Times New Roman"/>
      <w:sz w:val="20"/>
      <w:szCs w:val="20"/>
      <w:lang w:val="uk-UA" w:eastAsia="ru-RU"/>
    </w:rPr>
  </w:style>
  <w:style w:type="paragraph" w:styleId="23">
    <w:name w:val="Body Text 2"/>
    <w:basedOn w:val="a"/>
    <w:link w:val="24"/>
    <w:semiHidden/>
    <w:rsid w:val="002C0A33"/>
    <w:pPr>
      <w:jc w:val="center"/>
    </w:pPr>
    <w:rPr>
      <w:b/>
      <w:i/>
      <w:sz w:val="24"/>
    </w:rPr>
  </w:style>
  <w:style w:type="character" w:customStyle="1" w:styleId="24">
    <w:name w:val="Основной текст 2 Знак"/>
    <w:basedOn w:val="a0"/>
    <w:link w:val="23"/>
    <w:semiHidden/>
    <w:rsid w:val="002C0A33"/>
    <w:rPr>
      <w:rFonts w:ascii="Times New Roman" w:eastAsia="Times New Roman" w:hAnsi="Times New Roman" w:cs="Times New Roman"/>
      <w:b/>
      <w:i/>
      <w:sz w:val="24"/>
      <w:szCs w:val="20"/>
      <w:lang w:val="uk-UA" w:eastAsia="ru-RU"/>
    </w:rPr>
  </w:style>
  <w:style w:type="paragraph" w:styleId="af0">
    <w:name w:val="header"/>
    <w:basedOn w:val="a"/>
    <w:link w:val="af1"/>
    <w:semiHidden/>
    <w:rsid w:val="002C0A33"/>
    <w:pPr>
      <w:tabs>
        <w:tab w:val="center" w:pos="4153"/>
        <w:tab w:val="right" w:pos="8306"/>
      </w:tabs>
    </w:pPr>
  </w:style>
  <w:style w:type="character" w:customStyle="1" w:styleId="af1">
    <w:name w:val="Верхний колонтитул Знак"/>
    <w:basedOn w:val="a0"/>
    <w:link w:val="af0"/>
    <w:semiHidden/>
    <w:rsid w:val="002C0A33"/>
    <w:rPr>
      <w:rFonts w:ascii="Times New Roman" w:eastAsia="Times New Roman" w:hAnsi="Times New Roman" w:cs="Times New Roman"/>
      <w:sz w:val="20"/>
      <w:szCs w:val="20"/>
      <w:lang w:eastAsia="ru-RU"/>
    </w:rPr>
  </w:style>
  <w:style w:type="paragraph" w:styleId="af2">
    <w:name w:val="footnote text"/>
    <w:basedOn w:val="a"/>
    <w:link w:val="af3"/>
    <w:semiHidden/>
    <w:rsid w:val="002C0A33"/>
  </w:style>
  <w:style w:type="character" w:customStyle="1" w:styleId="af3">
    <w:name w:val="Текст сноски Знак"/>
    <w:basedOn w:val="a0"/>
    <w:link w:val="af2"/>
    <w:semiHidden/>
    <w:rsid w:val="002C0A33"/>
    <w:rPr>
      <w:rFonts w:ascii="Times New Roman" w:eastAsia="Times New Roman" w:hAnsi="Times New Roman" w:cs="Times New Roman"/>
      <w:sz w:val="20"/>
      <w:szCs w:val="20"/>
      <w:lang w:eastAsia="ru-RU"/>
    </w:rPr>
  </w:style>
  <w:style w:type="character" w:styleId="af4">
    <w:name w:val="footnote reference"/>
    <w:basedOn w:val="a0"/>
    <w:semiHidden/>
    <w:rsid w:val="002C0A33"/>
    <w:rPr>
      <w:vertAlign w:val="superscript"/>
    </w:rPr>
  </w:style>
  <w:style w:type="paragraph" w:styleId="33">
    <w:name w:val="Body Text Indent 3"/>
    <w:basedOn w:val="a"/>
    <w:link w:val="34"/>
    <w:semiHidden/>
    <w:rsid w:val="002C0A33"/>
    <w:pPr>
      <w:spacing w:before="120" w:line="360" w:lineRule="auto"/>
      <w:ind w:firstLine="567"/>
      <w:jc w:val="both"/>
    </w:pPr>
    <w:rPr>
      <w:sz w:val="24"/>
    </w:rPr>
  </w:style>
  <w:style w:type="character" w:customStyle="1" w:styleId="34">
    <w:name w:val="Основной текст с отступом 3 Знак"/>
    <w:basedOn w:val="a0"/>
    <w:link w:val="33"/>
    <w:semiHidden/>
    <w:rsid w:val="002C0A33"/>
    <w:rPr>
      <w:rFonts w:ascii="Times New Roman" w:eastAsia="Times New Roman" w:hAnsi="Times New Roman" w:cs="Times New Roman"/>
      <w:sz w:val="24"/>
      <w:szCs w:val="20"/>
      <w:lang w:val="uk-UA" w:eastAsia="ru-RU"/>
    </w:rPr>
  </w:style>
  <w:style w:type="paragraph" w:customStyle="1" w:styleId="25">
    <w:name w:val="Обычный2"/>
    <w:rsid w:val="002C0A33"/>
    <w:pPr>
      <w:spacing w:after="0" w:line="240" w:lineRule="auto"/>
    </w:pPr>
    <w:rPr>
      <w:rFonts w:ascii="Times New Roman" w:eastAsia="Times New Roman" w:hAnsi="Times New Roman" w:cs="Times New Roman"/>
      <w:sz w:val="20"/>
      <w:szCs w:val="20"/>
      <w:lang w:eastAsia="uk-UA"/>
    </w:rPr>
  </w:style>
  <w:style w:type="paragraph" w:customStyle="1" w:styleId="FR1">
    <w:name w:val="FR1"/>
    <w:rsid w:val="002C0A33"/>
    <w:pPr>
      <w:widowControl w:val="0"/>
      <w:spacing w:after="0" w:line="260" w:lineRule="auto"/>
      <w:ind w:left="40" w:right="2400"/>
    </w:pPr>
    <w:rPr>
      <w:rFonts w:ascii="Arial" w:eastAsia="Times New Roman" w:hAnsi="Arial" w:cs="Times New Roman"/>
      <w:snapToGrid w:val="0"/>
      <w:sz w:val="28"/>
      <w:szCs w:val="20"/>
      <w:lang w:eastAsia="uk-UA"/>
    </w:rPr>
  </w:style>
  <w:style w:type="paragraph" w:customStyle="1" w:styleId="12">
    <w:name w:val="Обычный1"/>
    <w:rsid w:val="002C0A33"/>
    <w:pPr>
      <w:spacing w:after="0" w:line="240" w:lineRule="auto"/>
    </w:pPr>
    <w:rPr>
      <w:rFonts w:ascii="Times New Roman" w:eastAsia="Times New Roman" w:hAnsi="Times New Roman" w:cs="Times New Roman"/>
      <w:sz w:val="20"/>
      <w:szCs w:val="20"/>
      <w:lang w:eastAsia="uk-UA"/>
    </w:rPr>
  </w:style>
  <w:style w:type="paragraph" w:customStyle="1" w:styleId="13">
    <w:name w:val="заголовок 1"/>
    <w:basedOn w:val="12"/>
    <w:next w:val="12"/>
    <w:rsid w:val="002C0A33"/>
    <w:pPr>
      <w:keepNext/>
      <w:spacing w:line="360" w:lineRule="atLeast"/>
      <w:jc w:val="center"/>
    </w:pPr>
    <w:rPr>
      <w:b/>
      <w:sz w:val="26"/>
    </w:rPr>
  </w:style>
  <w:style w:type="paragraph" w:customStyle="1" w:styleId="71">
    <w:name w:val="заголовок 7"/>
    <w:basedOn w:val="a"/>
    <w:next w:val="a"/>
    <w:rsid w:val="002C0A33"/>
    <w:pPr>
      <w:keepNext/>
    </w:pPr>
    <w:rPr>
      <w:sz w:val="24"/>
    </w:rPr>
  </w:style>
  <w:style w:type="paragraph" w:styleId="af5">
    <w:name w:val="Balloon Text"/>
    <w:basedOn w:val="a"/>
    <w:link w:val="af6"/>
    <w:uiPriority w:val="99"/>
    <w:semiHidden/>
    <w:unhideWhenUsed/>
    <w:rsid w:val="003065EB"/>
    <w:rPr>
      <w:rFonts w:ascii="Tahoma" w:hAnsi="Tahoma" w:cs="Tahoma"/>
      <w:sz w:val="16"/>
      <w:szCs w:val="16"/>
    </w:rPr>
  </w:style>
  <w:style w:type="character" w:customStyle="1" w:styleId="af6">
    <w:name w:val="Текст выноски Знак"/>
    <w:basedOn w:val="a0"/>
    <w:link w:val="af5"/>
    <w:uiPriority w:val="99"/>
    <w:semiHidden/>
    <w:rsid w:val="003065EB"/>
    <w:rPr>
      <w:rFonts w:ascii="Tahoma" w:eastAsia="Times New Roman" w:hAnsi="Tahoma" w:cs="Tahoma"/>
      <w:sz w:val="16"/>
      <w:szCs w:val="16"/>
      <w:lang w:eastAsia="ru-RU"/>
    </w:rPr>
  </w:style>
  <w:style w:type="character" w:styleId="af7">
    <w:name w:val="Placeholder Text"/>
    <w:basedOn w:val="a0"/>
    <w:uiPriority w:val="99"/>
    <w:semiHidden/>
    <w:rsid w:val="00061DD2"/>
    <w:rPr>
      <w:color w:val="808080"/>
    </w:rPr>
  </w:style>
  <w:style w:type="paragraph" w:styleId="af8">
    <w:name w:val="annotation subject"/>
    <w:basedOn w:val="a9"/>
    <w:next w:val="a9"/>
    <w:link w:val="af9"/>
    <w:uiPriority w:val="99"/>
    <w:semiHidden/>
    <w:unhideWhenUsed/>
    <w:rsid w:val="00586D1F"/>
    <w:rPr>
      <w:b/>
      <w:bCs/>
    </w:rPr>
  </w:style>
  <w:style w:type="character" w:customStyle="1" w:styleId="af9">
    <w:name w:val="Тема примечания Знак"/>
    <w:basedOn w:val="aa"/>
    <w:link w:val="af8"/>
    <w:uiPriority w:val="99"/>
    <w:semiHidden/>
    <w:rsid w:val="00586D1F"/>
    <w:rPr>
      <w:b/>
      <w:bCs/>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wmf"/><Relationship Id="rId18" Type="http://schemas.openxmlformats.org/officeDocument/2006/relationships/oleObject" Target="embeddings/oleObject3.bin"/><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wmf"/><Relationship Id="rId25" Type="http://schemas.openxmlformats.org/officeDocument/2006/relationships/oleObject" Target="embeddings/oleObject7.bin"/><Relationship Id="rId33" Type="http://schemas.openxmlformats.org/officeDocument/2006/relationships/oleObject" Target="embeddings/oleObject11.bin"/><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wmf"/><Relationship Id="rId31"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7F33C-26B7-43D1-B68F-B5CFBD22D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3752</TotalTime>
  <Pages>69</Pages>
  <Words>19204</Words>
  <Characters>109468</Characters>
  <Application>Microsoft Office Word</Application>
  <DocSecurity>0</DocSecurity>
  <Lines>912</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Институт Укрсельэнергопроект</Company>
  <LinksUpToDate>false</LinksUpToDate>
  <CharactersWithSpaces>128416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Петренко</dc:creator>
  <cp:keywords/>
  <dc:description/>
  <cp:lastModifiedBy>Седин</cp:lastModifiedBy>
  <cp:revision>323</cp:revision>
  <cp:lastPrinted>2010-06-23T07:23:00Z</cp:lastPrinted>
  <dcterms:created xsi:type="dcterms:W3CDTF">2010-06-09T07:02:00Z</dcterms:created>
  <dcterms:modified xsi:type="dcterms:W3CDTF">2010-07-09T10:24:00Z</dcterms:modified>
</cp:coreProperties>
</file>